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379F2" w14:textId="51959C83" w:rsidR="006F5E4C" w:rsidRDefault="005327BF" w:rsidP="00FB5F8E">
      <w:pPr>
        <w:pStyle w:val="NoSpacing"/>
        <w:tabs>
          <w:tab w:val="left" w:pos="6096"/>
        </w:tabs>
        <w:rPr>
          <w:sz w:val="96"/>
        </w:rPr>
      </w:pPr>
      <w:bookmarkStart w:id="0" w:name="_Toc31596729"/>
      <w:bookmarkStart w:id="1" w:name="_Ref53470219"/>
      <w:bookmarkStart w:id="2" w:name="_Ref53553202"/>
      <w:bookmarkStart w:id="3" w:name="_Toc26935820"/>
      <w:bookmarkStart w:id="4" w:name="_Toc26936175"/>
      <w:bookmarkStart w:id="5" w:name="_Toc26936953"/>
      <w:r w:rsidRPr="00354124">
        <w:rPr>
          <w:sz w:val="96"/>
        </w:rPr>
        <w:t xml:space="preserve">Grants for </w:t>
      </w:r>
      <w:bookmarkEnd w:id="0"/>
      <w:bookmarkEnd w:id="1"/>
      <w:bookmarkEnd w:id="2"/>
      <w:r w:rsidR="00FA4C05" w:rsidRPr="00354124">
        <w:rPr>
          <w:sz w:val="96"/>
        </w:rPr>
        <w:t>Dependants</w:t>
      </w:r>
    </w:p>
    <w:p w14:paraId="6079EDF6" w14:textId="77777777" w:rsidR="00354124" w:rsidRPr="00354124" w:rsidRDefault="00354124" w:rsidP="00354124">
      <w:pPr>
        <w:pStyle w:val="NoSpacing"/>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8908"/>
      </w:tblGrid>
      <w:tr w:rsidR="005F774B" w:rsidRPr="00CE0D52" w14:paraId="7777AB17" w14:textId="77777777" w:rsidTr="00354124">
        <w:trPr>
          <w:trHeight w:val="621"/>
        </w:trPr>
        <w:tc>
          <w:tcPr>
            <w:tcW w:w="9072" w:type="dxa"/>
            <w:shd w:val="clear" w:color="auto" w:fill="D9D9D9"/>
          </w:tcPr>
          <w:p w14:paraId="40AAE749" w14:textId="362EC050" w:rsidR="005F774B" w:rsidRPr="00DD0B09" w:rsidRDefault="005F774B" w:rsidP="00902E55">
            <w:pPr>
              <w:pStyle w:val="NoSpacing"/>
              <w:jc w:val="center"/>
              <w:rPr>
                <w:b/>
                <w:bCs/>
                <w:color w:val="000000"/>
                <w:sz w:val="36"/>
                <w:szCs w:val="36"/>
                <w:lang w:bidi="en-US"/>
              </w:rPr>
            </w:pPr>
            <w:bookmarkStart w:id="6" w:name="Address"/>
            <w:bookmarkStart w:id="7" w:name="Sal"/>
            <w:bookmarkEnd w:id="6"/>
            <w:bookmarkEnd w:id="7"/>
            <w:r w:rsidRPr="008410EC">
              <w:rPr>
                <w:b/>
                <w:bCs/>
                <w:sz w:val="36"/>
                <w:szCs w:val="36"/>
                <w:lang w:bidi="en-US"/>
              </w:rPr>
              <w:t xml:space="preserve">Higher Education Student Finance in England </w:t>
            </w:r>
            <w:r w:rsidR="001853DD">
              <w:rPr>
                <w:b/>
                <w:bCs/>
                <w:sz w:val="36"/>
                <w:szCs w:val="36"/>
                <w:lang w:bidi="en-US"/>
              </w:rPr>
              <w:t>AY</w:t>
            </w:r>
            <w:r w:rsidR="004109A4">
              <w:rPr>
                <w:b/>
                <w:bCs/>
                <w:sz w:val="36"/>
                <w:szCs w:val="36"/>
                <w:lang w:bidi="en-US"/>
              </w:rPr>
              <w:t xml:space="preserve"> </w:t>
            </w:r>
            <w:r w:rsidR="00902E55">
              <w:rPr>
                <w:b/>
                <w:bCs/>
                <w:color w:val="000000"/>
                <w:sz w:val="36"/>
                <w:szCs w:val="36"/>
                <w:lang w:bidi="en-US"/>
              </w:rPr>
              <w:t xml:space="preserve">26/27 </w:t>
            </w:r>
            <w:r w:rsidR="00C03484">
              <w:rPr>
                <w:b/>
                <w:bCs/>
                <w:color w:val="000000"/>
                <w:sz w:val="36"/>
                <w:szCs w:val="36"/>
                <w:lang w:bidi="en-US"/>
              </w:rPr>
              <w:t>v</w:t>
            </w:r>
            <w:r w:rsidR="00F2618C">
              <w:rPr>
                <w:b/>
                <w:bCs/>
                <w:color w:val="000000"/>
                <w:sz w:val="36"/>
                <w:szCs w:val="36"/>
                <w:lang w:bidi="en-US"/>
              </w:rPr>
              <w:t>3.0 Octo</w:t>
            </w:r>
            <w:r w:rsidR="00F702DD">
              <w:rPr>
                <w:b/>
                <w:bCs/>
                <w:color w:val="000000"/>
                <w:sz w:val="36"/>
                <w:szCs w:val="36"/>
                <w:lang w:bidi="en-US"/>
              </w:rPr>
              <w:t xml:space="preserve">ber </w:t>
            </w:r>
            <w:r w:rsidR="00351B57">
              <w:rPr>
                <w:b/>
                <w:bCs/>
                <w:color w:val="000000"/>
                <w:sz w:val="36"/>
                <w:szCs w:val="36"/>
                <w:lang w:bidi="en-US"/>
              </w:rPr>
              <w:t>202</w:t>
            </w:r>
            <w:r w:rsidR="00222241">
              <w:rPr>
                <w:b/>
                <w:bCs/>
                <w:color w:val="000000"/>
                <w:sz w:val="36"/>
                <w:szCs w:val="36"/>
                <w:lang w:bidi="en-US"/>
              </w:rPr>
              <w:t>6</w:t>
            </w:r>
          </w:p>
        </w:tc>
      </w:tr>
    </w:tbl>
    <w:p w14:paraId="44EB8DD0" w14:textId="77777777" w:rsidR="00354124" w:rsidRPr="00354124" w:rsidRDefault="00354124" w:rsidP="00354124">
      <w:pPr>
        <w:pStyle w:val="NoSpacing"/>
        <w:rPr>
          <w:rFonts w:cs="Calibri"/>
          <w:b/>
        </w:rPr>
      </w:pPr>
      <w:bookmarkStart w:id="8" w:name="Body"/>
      <w:bookmarkEnd w:id="8"/>
    </w:p>
    <w:p w14:paraId="1BAC332A" w14:textId="77777777" w:rsidR="00354124" w:rsidRPr="0056500C" w:rsidRDefault="00354124" w:rsidP="00354124">
      <w:pPr>
        <w:pStyle w:val="NoSpacing"/>
        <w:rPr>
          <w:rFonts w:cs="Calibri"/>
          <w:b/>
          <w:sz w:val="28"/>
        </w:rPr>
      </w:pPr>
      <w:r w:rsidRPr="0056500C">
        <w:rPr>
          <w:rFonts w:cs="Calibri"/>
          <w:b/>
          <w:sz w:val="28"/>
        </w:rPr>
        <w:t>Disclaimer</w:t>
      </w:r>
    </w:p>
    <w:p w14:paraId="38339A7D" w14:textId="113BCF3D" w:rsidR="00354124" w:rsidRPr="00995695" w:rsidRDefault="00354124" w:rsidP="00354124">
      <w:pPr>
        <w:pStyle w:val="NoSpacing"/>
        <w:rPr>
          <w:rFonts w:cs="Arial"/>
          <w:sz w:val="24"/>
          <w:szCs w:val="24"/>
        </w:rPr>
      </w:pPr>
      <w:r w:rsidRPr="00995695">
        <w:rPr>
          <w:rFonts w:cs="Arial"/>
          <w:sz w:val="24"/>
          <w:szCs w:val="24"/>
        </w:rPr>
        <w:t>This guidance is designed to assist with the interpretation of the Student Support Regulations</w:t>
      </w:r>
      <w:r w:rsidR="00D772BC">
        <w:rPr>
          <w:rFonts w:cs="Arial"/>
          <w:sz w:val="24"/>
          <w:szCs w:val="24"/>
        </w:rPr>
        <w:t xml:space="preserve"> </w:t>
      </w:r>
      <w:r w:rsidR="00A71DB7">
        <w:rPr>
          <w:rFonts w:cs="Arial"/>
          <w:sz w:val="24"/>
          <w:szCs w:val="24"/>
        </w:rPr>
        <w:t>2011</w:t>
      </w:r>
      <w:r w:rsidR="00222241">
        <w:rPr>
          <w:rFonts w:cs="Arial"/>
          <w:sz w:val="24"/>
          <w:szCs w:val="24"/>
        </w:rPr>
        <w:t xml:space="preserve">, </w:t>
      </w:r>
      <w:r w:rsidR="00A71DB7">
        <w:rPr>
          <w:rFonts w:cs="Arial"/>
          <w:sz w:val="24"/>
          <w:szCs w:val="24"/>
        </w:rPr>
        <w:t xml:space="preserve">hereafter referred to as </w:t>
      </w:r>
      <w:r w:rsidR="00D772BC">
        <w:rPr>
          <w:rFonts w:cs="Arial"/>
          <w:sz w:val="24"/>
          <w:szCs w:val="24"/>
        </w:rPr>
        <w:t>“the Regulations”</w:t>
      </w:r>
      <w:r w:rsidR="00222241">
        <w:rPr>
          <w:rFonts w:cs="Arial"/>
          <w:sz w:val="24"/>
          <w:szCs w:val="24"/>
        </w:rPr>
        <w:t>,</w:t>
      </w:r>
      <w:r w:rsidRPr="00995695">
        <w:rPr>
          <w:rFonts w:cs="Arial"/>
          <w:sz w:val="24"/>
          <w:szCs w:val="24"/>
        </w:rPr>
        <w:t xml:space="preserve"> (</w:t>
      </w:r>
      <w:r w:rsidR="007754A4" w:rsidRPr="00995695">
        <w:rPr>
          <w:rFonts w:cs="Arial"/>
          <w:sz w:val="24"/>
          <w:szCs w:val="24"/>
          <w:lang w:val="en-GB"/>
        </w:rPr>
        <w:t xml:space="preserve">see </w:t>
      </w:r>
      <w:hyperlink w:anchor="_ANNEX_B" w:history="1">
        <w:r w:rsidRPr="00995695">
          <w:rPr>
            <w:rStyle w:val="Hyperlink"/>
            <w:rFonts w:cs="Arial"/>
            <w:sz w:val="24"/>
            <w:szCs w:val="24"/>
          </w:rPr>
          <w:t xml:space="preserve">Annex </w:t>
        </w:r>
        <w:r w:rsidR="008A46BF" w:rsidRPr="00995695">
          <w:rPr>
            <w:rStyle w:val="Hyperlink"/>
            <w:rFonts w:cs="Arial"/>
            <w:sz w:val="24"/>
            <w:szCs w:val="24"/>
          </w:rPr>
          <w:t>B</w:t>
        </w:r>
      </w:hyperlink>
      <w:r w:rsidRPr="00995695">
        <w:rPr>
          <w:rFonts w:cs="Arial"/>
          <w:sz w:val="24"/>
          <w:szCs w:val="24"/>
        </w:rPr>
        <w:t>) as they stand at the time of publication. It does not cover every aspect of student support</w:t>
      </w:r>
      <w:r w:rsidR="001F4022">
        <w:rPr>
          <w:rFonts w:cs="Arial"/>
          <w:sz w:val="24"/>
          <w:szCs w:val="24"/>
        </w:rPr>
        <w:t>,</w:t>
      </w:r>
      <w:r w:rsidRPr="00995695">
        <w:rPr>
          <w:rFonts w:cs="Arial"/>
          <w:sz w:val="24"/>
          <w:szCs w:val="24"/>
        </w:rPr>
        <w:t xml:space="preserve"> nor does it constitute legal advice or a definitive statement of the law. Whilst every endeavour has been made to ensure the information contained is correct at the time of publication, no liability is accepted with regard to the contents </w:t>
      </w:r>
      <w:r w:rsidR="00222241">
        <w:rPr>
          <w:rFonts w:cs="Arial"/>
          <w:sz w:val="24"/>
          <w:szCs w:val="24"/>
        </w:rPr>
        <w:t xml:space="preserve">of this guidance, </w:t>
      </w:r>
      <w:r w:rsidRPr="00995695">
        <w:rPr>
          <w:rFonts w:cs="Arial"/>
          <w:sz w:val="24"/>
          <w:szCs w:val="24"/>
        </w:rPr>
        <w:t>and the Regulations</w:t>
      </w:r>
      <w:r w:rsidRPr="00995695">
        <w:rPr>
          <w:b/>
          <w:bCs/>
          <w:sz w:val="24"/>
          <w:szCs w:val="24"/>
        </w:rPr>
        <w:t xml:space="preserve"> </w:t>
      </w:r>
      <w:r w:rsidRPr="00995695">
        <w:rPr>
          <w:rFonts w:cs="Arial"/>
          <w:sz w:val="24"/>
          <w:szCs w:val="24"/>
        </w:rPr>
        <w:t xml:space="preserve">remain the legal basis of the student support arrangements for the </w:t>
      </w:r>
      <w:r w:rsidR="00374D88" w:rsidRPr="00995695">
        <w:rPr>
          <w:rFonts w:cs="Arial"/>
          <w:sz w:val="24"/>
          <w:szCs w:val="24"/>
        </w:rPr>
        <w:t>Academic Year (</w:t>
      </w:r>
      <w:r w:rsidR="001853DD" w:rsidRPr="00995695">
        <w:rPr>
          <w:rFonts w:cs="Arial"/>
          <w:sz w:val="24"/>
          <w:szCs w:val="24"/>
        </w:rPr>
        <w:t>AY</w:t>
      </w:r>
      <w:r w:rsidR="00374D88" w:rsidRPr="00995695">
        <w:rPr>
          <w:rFonts w:cs="Arial"/>
          <w:sz w:val="24"/>
          <w:szCs w:val="24"/>
        </w:rPr>
        <w:t>)</w:t>
      </w:r>
      <w:r w:rsidR="00D44773" w:rsidRPr="00995695">
        <w:rPr>
          <w:rFonts w:cs="Arial"/>
          <w:sz w:val="24"/>
          <w:szCs w:val="24"/>
          <w:lang w:val="en-GB"/>
        </w:rPr>
        <w:t xml:space="preserve"> </w:t>
      </w:r>
      <w:r w:rsidR="004C0604">
        <w:rPr>
          <w:rFonts w:cs="Arial"/>
          <w:sz w:val="24"/>
          <w:szCs w:val="24"/>
          <w:lang w:val="en-GB"/>
        </w:rPr>
        <w:t>2</w:t>
      </w:r>
      <w:r w:rsidR="00900D94">
        <w:rPr>
          <w:rFonts w:cs="Arial"/>
          <w:sz w:val="24"/>
          <w:szCs w:val="24"/>
          <w:lang w:val="en-GB"/>
        </w:rPr>
        <w:t>6/27</w:t>
      </w:r>
      <w:r w:rsidRPr="00995695">
        <w:rPr>
          <w:rFonts w:cs="Arial"/>
          <w:sz w:val="24"/>
          <w:szCs w:val="24"/>
        </w:rPr>
        <w:t>. In the event of anomalies between this guidance and the Regulations, the Regulations prevail. Please note the Regulations are subject to amendment.</w:t>
      </w:r>
    </w:p>
    <w:p w14:paraId="2EBA8B26" w14:textId="77777777" w:rsidR="00354124" w:rsidRPr="00995695" w:rsidRDefault="00354124" w:rsidP="00354124">
      <w:pPr>
        <w:pStyle w:val="NoSpacing"/>
        <w:rPr>
          <w:rFonts w:cs="Arial"/>
          <w:sz w:val="24"/>
          <w:szCs w:val="24"/>
        </w:rPr>
      </w:pPr>
    </w:p>
    <w:p w14:paraId="4578ED32" w14:textId="0F6F1C04" w:rsidR="00354124" w:rsidRPr="00995695" w:rsidRDefault="00354124" w:rsidP="001F6909">
      <w:pPr>
        <w:pStyle w:val="NoSpacing"/>
        <w:rPr>
          <w:rFonts w:cs="Calibri"/>
          <w:sz w:val="24"/>
          <w:szCs w:val="24"/>
        </w:rPr>
      </w:pPr>
      <w:r w:rsidRPr="00995695">
        <w:rPr>
          <w:sz w:val="24"/>
          <w:szCs w:val="24"/>
        </w:rPr>
        <w:t xml:space="preserve">This guidance is for </w:t>
      </w:r>
      <w:r w:rsidR="00701B80">
        <w:rPr>
          <w:sz w:val="24"/>
          <w:szCs w:val="24"/>
        </w:rPr>
        <w:t>Student Finance England (</w:t>
      </w:r>
      <w:r w:rsidRPr="00995695">
        <w:rPr>
          <w:sz w:val="24"/>
          <w:szCs w:val="24"/>
        </w:rPr>
        <w:t>SFE</w:t>
      </w:r>
      <w:r w:rsidR="00701B80">
        <w:rPr>
          <w:sz w:val="24"/>
          <w:szCs w:val="24"/>
        </w:rPr>
        <w:t>)</w:t>
      </w:r>
      <w:r w:rsidRPr="00995695">
        <w:rPr>
          <w:color w:val="00B0F0"/>
          <w:sz w:val="24"/>
          <w:szCs w:val="24"/>
        </w:rPr>
        <w:t xml:space="preserve"> </w:t>
      </w:r>
      <w:r w:rsidRPr="00995695">
        <w:rPr>
          <w:sz w:val="24"/>
          <w:szCs w:val="24"/>
        </w:rPr>
        <w:t>students only.</w:t>
      </w:r>
    </w:p>
    <w:p w14:paraId="4B308070" w14:textId="77777777" w:rsidR="00354124" w:rsidRPr="00354124" w:rsidRDefault="00354124" w:rsidP="00354124">
      <w:pPr>
        <w:pStyle w:val="NoSpacing"/>
        <w:rPr>
          <w:rFonts w:cs="Calibri"/>
          <w:b/>
        </w:rPr>
      </w:pPr>
    </w:p>
    <w:p w14:paraId="1EBC2A65" w14:textId="77777777" w:rsidR="00354124" w:rsidRPr="0056500C" w:rsidRDefault="00354124" w:rsidP="00354124">
      <w:pPr>
        <w:pStyle w:val="NoSpacing"/>
        <w:rPr>
          <w:rFonts w:cs="Calibri"/>
          <w:b/>
          <w:sz w:val="28"/>
        </w:rPr>
      </w:pPr>
      <w:r w:rsidRPr="0056500C">
        <w:rPr>
          <w:rFonts w:cs="Calibri"/>
          <w:b/>
          <w:sz w:val="28"/>
        </w:rPr>
        <w:t>Further Information</w:t>
      </w:r>
    </w:p>
    <w:tbl>
      <w:tblPr>
        <w:tblW w:w="910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580"/>
        <w:gridCol w:w="6520"/>
      </w:tblGrid>
      <w:tr w:rsidR="00354124" w:rsidRPr="00CE0D52" w14:paraId="0E654588" w14:textId="77777777" w:rsidTr="00354124">
        <w:trPr>
          <w:trHeight w:val="20"/>
        </w:trPr>
        <w:tc>
          <w:tcPr>
            <w:tcW w:w="2580" w:type="dxa"/>
            <w:shd w:val="clear" w:color="auto" w:fill="D9D9D9"/>
          </w:tcPr>
          <w:p w14:paraId="33B33923" w14:textId="77777777" w:rsidR="00354124" w:rsidRPr="00995695" w:rsidRDefault="00354124" w:rsidP="00354124">
            <w:pPr>
              <w:pStyle w:val="NoSpacing"/>
              <w:rPr>
                <w:sz w:val="24"/>
                <w:szCs w:val="24"/>
                <w:lang w:bidi="en-US"/>
              </w:rPr>
            </w:pPr>
            <w:r w:rsidRPr="00995695">
              <w:rPr>
                <w:sz w:val="24"/>
                <w:szCs w:val="24"/>
                <w:lang w:bidi="en-US"/>
              </w:rPr>
              <w:t>Annex</w:t>
            </w:r>
          </w:p>
        </w:tc>
        <w:tc>
          <w:tcPr>
            <w:tcW w:w="6520" w:type="dxa"/>
            <w:shd w:val="clear" w:color="auto" w:fill="D9D9D9"/>
          </w:tcPr>
          <w:p w14:paraId="7DA3C263" w14:textId="77777777" w:rsidR="00354124" w:rsidRPr="00995695" w:rsidRDefault="00354124" w:rsidP="00354124">
            <w:pPr>
              <w:pStyle w:val="NoSpacing"/>
              <w:rPr>
                <w:sz w:val="24"/>
                <w:szCs w:val="24"/>
                <w:lang w:bidi="en-US"/>
              </w:rPr>
            </w:pPr>
            <w:r w:rsidRPr="00995695">
              <w:rPr>
                <w:sz w:val="24"/>
                <w:szCs w:val="24"/>
                <w:lang w:bidi="en-US"/>
              </w:rPr>
              <w:t>Content</w:t>
            </w:r>
          </w:p>
        </w:tc>
      </w:tr>
      <w:tr w:rsidR="00354124" w:rsidRPr="00CE0D52" w14:paraId="762C5189" w14:textId="77777777" w:rsidTr="00354124">
        <w:trPr>
          <w:trHeight w:val="20"/>
        </w:trPr>
        <w:tc>
          <w:tcPr>
            <w:tcW w:w="2580" w:type="dxa"/>
          </w:tcPr>
          <w:p w14:paraId="5E2925BB" w14:textId="77777777" w:rsidR="00354124" w:rsidRPr="00995695" w:rsidRDefault="00863304" w:rsidP="00354124">
            <w:pPr>
              <w:pStyle w:val="NoSpacing"/>
              <w:rPr>
                <w:rFonts w:cs="Calibri"/>
                <w:sz w:val="24"/>
                <w:szCs w:val="24"/>
                <w:lang w:bidi="en-US"/>
              </w:rPr>
            </w:pPr>
            <w:r w:rsidRPr="00995695">
              <w:rPr>
                <w:rFonts w:cs="Calibri"/>
                <w:sz w:val="24"/>
                <w:szCs w:val="24"/>
                <w:lang w:bidi="en-US"/>
              </w:rPr>
              <w:t>A</w:t>
            </w:r>
          </w:p>
        </w:tc>
        <w:tc>
          <w:tcPr>
            <w:tcW w:w="6520" w:type="dxa"/>
          </w:tcPr>
          <w:p w14:paraId="6B996108" w14:textId="3E8A0B16" w:rsidR="00354124" w:rsidRPr="00995695" w:rsidRDefault="00354124" w:rsidP="00354124">
            <w:pPr>
              <w:pStyle w:val="NoSpacing"/>
              <w:rPr>
                <w:rFonts w:cs="Calibri"/>
                <w:sz w:val="24"/>
                <w:szCs w:val="24"/>
                <w:lang w:bidi="en-US"/>
              </w:rPr>
            </w:pPr>
            <w:r w:rsidRPr="00995695">
              <w:rPr>
                <w:rFonts w:cs="Calibri"/>
                <w:sz w:val="24"/>
                <w:szCs w:val="24"/>
                <w:lang w:bidi="en-US"/>
              </w:rPr>
              <w:t xml:space="preserve">List of </w:t>
            </w:r>
            <w:r w:rsidR="00222241">
              <w:rPr>
                <w:rFonts w:cs="Calibri"/>
                <w:sz w:val="24"/>
                <w:szCs w:val="24"/>
                <w:lang w:bidi="en-US"/>
              </w:rPr>
              <w:t>a</w:t>
            </w:r>
            <w:r w:rsidRPr="00995695">
              <w:rPr>
                <w:rFonts w:cs="Calibri"/>
                <w:sz w:val="24"/>
                <w:szCs w:val="24"/>
                <w:lang w:bidi="en-US"/>
              </w:rPr>
              <w:t>pplicable Regulations</w:t>
            </w:r>
          </w:p>
        </w:tc>
      </w:tr>
      <w:tr w:rsidR="008B29AC" w:rsidRPr="00CE0D52" w14:paraId="405EC32E" w14:textId="77777777" w:rsidTr="00354124">
        <w:trPr>
          <w:trHeight w:val="20"/>
        </w:trPr>
        <w:tc>
          <w:tcPr>
            <w:tcW w:w="2580" w:type="dxa"/>
          </w:tcPr>
          <w:p w14:paraId="1D40E8B0" w14:textId="77777777" w:rsidR="008B29AC" w:rsidRPr="00995695" w:rsidRDefault="00863304" w:rsidP="00354124">
            <w:pPr>
              <w:pStyle w:val="NoSpacing"/>
              <w:rPr>
                <w:rFonts w:cs="Calibri"/>
                <w:sz w:val="24"/>
                <w:szCs w:val="24"/>
                <w:lang w:bidi="en-US"/>
              </w:rPr>
            </w:pPr>
            <w:r w:rsidRPr="00995695">
              <w:rPr>
                <w:rFonts w:cs="Calibri"/>
                <w:sz w:val="24"/>
                <w:szCs w:val="24"/>
                <w:lang w:bidi="en-US"/>
              </w:rPr>
              <w:t>B</w:t>
            </w:r>
          </w:p>
        </w:tc>
        <w:tc>
          <w:tcPr>
            <w:tcW w:w="6520" w:type="dxa"/>
          </w:tcPr>
          <w:p w14:paraId="5E2B5B69" w14:textId="77777777" w:rsidR="008B29AC" w:rsidRPr="00995695" w:rsidRDefault="008B29AC" w:rsidP="00354124">
            <w:pPr>
              <w:pStyle w:val="NoSpacing"/>
              <w:rPr>
                <w:rFonts w:cs="Calibri"/>
                <w:sz w:val="24"/>
                <w:szCs w:val="24"/>
                <w:lang w:bidi="en-US"/>
              </w:rPr>
            </w:pPr>
            <w:r w:rsidRPr="00995695">
              <w:rPr>
                <w:rFonts w:cs="Calibri"/>
                <w:sz w:val="24"/>
                <w:szCs w:val="24"/>
                <w:lang w:bidi="en-US"/>
              </w:rPr>
              <w:t>Updates log</w:t>
            </w:r>
          </w:p>
        </w:tc>
      </w:tr>
    </w:tbl>
    <w:p w14:paraId="0E72951B" w14:textId="77777777" w:rsidR="007F2608" w:rsidRDefault="007F2608" w:rsidP="00354124">
      <w:pPr>
        <w:pStyle w:val="NoSpacing"/>
        <w:rPr>
          <w:rFonts w:cs="Calibri"/>
          <w:b/>
        </w:rPr>
      </w:pPr>
    </w:p>
    <w:p w14:paraId="5CCED4AB" w14:textId="77777777" w:rsidR="00354124" w:rsidRPr="00354124" w:rsidRDefault="007F2608" w:rsidP="00354124">
      <w:pPr>
        <w:pStyle w:val="NoSpacing"/>
        <w:rPr>
          <w:rFonts w:cs="Calibri"/>
          <w:b/>
        </w:rPr>
      </w:pPr>
      <w:r>
        <w:rPr>
          <w:rFonts w:cs="Calibri"/>
          <w:b/>
        </w:rPr>
        <w:br w:type="page"/>
      </w:r>
    </w:p>
    <w:p w14:paraId="05C1963E" w14:textId="77777777" w:rsidR="00354124" w:rsidRPr="0056500C" w:rsidRDefault="00354124" w:rsidP="00354124">
      <w:pPr>
        <w:pStyle w:val="NoSpacing"/>
        <w:rPr>
          <w:rFonts w:cs="Calibri"/>
          <w:b/>
          <w:lang w:val="en-GB"/>
        </w:rPr>
      </w:pPr>
      <w:r w:rsidRPr="0056500C">
        <w:rPr>
          <w:rFonts w:cs="Calibri"/>
          <w:b/>
          <w:sz w:val="28"/>
        </w:rPr>
        <w:lastRenderedPageBreak/>
        <w:t xml:space="preserve">Abbreviations </w:t>
      </w:r>
    </w:p>
    <w:tbl>
      <w:tblPr>
        <w:tblW w:w="6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3"/>
        <w:gridCol w:w="5245"/>
      </w:tblGrid>
      <w:tr w:rsidR="001F4022" w:rsidRPr="00C46FF2" w14:paraId="6CE55152" w14:textId="77777777" w:rsidTr="0084271B">
        <w:trPr>
          <w:trHeight w:val="481"/>
        </w:trPr>
        <w:tc>
          <w:tcPr>
            <w:tcW w:w="1413" w:type="dxa"/>
            <w:shd w:val="clear" w:color="auto" w:fill="D9D9D9"/>
          </w:tcPr>
          <w:p w14:paraId="6EAD6E23" w14:textId="77777777" w:rsidR="001F4022" w:rsidRPr="00C46FF2" w:rsidRDefault="001F4022" w:rsidP="00694274">
            <w:pPr>
              <w:pStyle w:val="NoSpacing"/>
              <w:rPr>
                <w:rFonts w:asciiTheme="minorHAnsi" w:hAnsiTheme="minorHAnsi" w:cstheme="minorHAnsi"/>
                <w:sz w:val="24"/>
                <w:szCs w:val="24"/>
              </w:rPr>
            </w:pPr>
            <w:r w:rsidRPr="00C46FF2">
              <w:rPr>
                <w:rFonts w:asciiTheme="minorHAnsi" w:hAnsiTheme="minorHAnsi" w:cstheme="minorHAnsi"/>
                <w:sz w:val="24"/>
                <w:szCs w:val="24"/>
              </w:rPr>
              <w:t>Abbreviation</w:t>
            </w:r>
          </w:p>
        </w:tc>
        <w:tc>
          <w:tcPr>
            <w:tcW w:w="5245" w:type="dxa"/>
            <w:shd w:val="clear" w:color="auto" w:fill="D9D9D9"/>
          </w:tcPr>
          <w:p w14:paraId="0E67159A" w14:textId="77777777" w:rsidR="001F4022" w:rsidRPr="00C46FF2" w:rsidRDefault="001F4022" w:rsidP="00694274">
            <w:pPr>
              <w:pStyle w:val="NoSpacing"/>
              <w:rPr>
                <w:rFonts w:asciiTheme="minorHAnsi" w:hAnsiTheme="minorHAnsi" w:cstheme="minorHAnsi"/>
                <w:sz w:val="24"/>
                <w:szCs w:val="24"/>
              </w:rPr>
            </w:pPr>
            <w:r w:rsidRPr="00C46FF2">
              <w:rPr>
                <w:rFonts w:asciiTheme="minorHAnsi" w:hAnsiTheme="minorHAnsi" w:cstheme="minorHAnsi"/>
                <w:sz w:val="24"/>
                <w:szCs w:val="24"/>
              </w:rPr>
              <w:t>Term in Full</w:t>
            </w:r>
          </w:p>
        </w:tc>
      </w:tr>
      <w:tr w:rsidR="00F6366D" w:rsidRPr="00C46FF2" w14:paraId="31E1672F" w14:textId="77777777" w:rsidTr="0084271B">
        <w:tc>
          <w:tcPr>
            <w:tcW w:w="1413" w:type="dxa"/>
          </w:tcPr>
          <w:p w14:paraId="76698058" w14:textId="2F20AA18" w:rsidR="00F6366D" w:rsidRPr="00C46FF2" w:rsidRDefault="00F6366D" w:rsidP="00694274">
            <w:pPr>
              <w:pStyle w:val="NoSpacing"/>
              <w:rPr>
                <w:rFonts w:asciiTheme="minorHAnsi" w:hAnsiTheme="minorHAnsi" w:cstheme="minorHAnsi"/>
                <w:sz w:val="24"/>
                <w:szCs w:val="24"/>
              </w:rPr>
            </w:pPr>
            <w:r>
              <w:rPr>
                <w:rFonts w:asciiTheme="minorHAnsi" w:hAnsiTheme="minorHAnsi" w:cstheme="minorHAnsi"/>
                <w:sz w:val="24"/>
                <w:szCs w:val="24"/>
              </w:rPr>
              <w:t>ACRS</w:t>
            </w:r>
          </w:p>
        </w:tc>
        <w:tc>
          <w:tcPr>
            <w:tcW w:w="5245" w:type="dxa"/>
          </w:tcPr>
          <w:p w14:paraId="486DA861" w14:textId="12706924" w:rsidR="00F6366D" w:rsidRPr="00C46FF2" w:rsidRDefault="00F6366D" w:rsidP="00694274">
            <w:pPr>
              <w:pStyle w:val="NoSpacing"/>
              <w:rPr>
                <w:rFonts w:asciiTheme="minorHAnsi" w:hAnsiTheme="minorHAnsi" w:cstheme="minorHAnsi"/>
                <w:sz w:val="24"/>
                <w:szCs w:val="24"/>
              </w:rPr>
            </w:pPr>
            <w:r w:rsidRPr="00303413">
              <w:rPr>
                <w:rFonts w:cs="Arial"/>
                <w:sz w:val="24"/>
                <w:szCs w:val="24"/>
              </w:rPr>
              <w:t>Afghan Citizens Resettlement Scheme (ACRS)</w:t>
            </w:r>
          </w:p>
        </w:tc>
      </w:tr>
      <w:tr w:rsidR="001F4022" w:rsidRPr="00C46FF2" w14:paraId="764B29CB" w14:textId="77777777" w:rsidTr="0084271B">
        <w:tc>
          <w:tcPr>
            <w:tcW w:w="1413" w:type="dxa"/>
          </w:tcPr>
          <w:p w14:paraId="346DB784" w14:textId="77777777" w:rsidR="001F4022" w:rsidRPr="00C46FF2" w:rsidRDefault="001F4022" w:rsidP="00694274">
            <w:pPr>
              <w:pStyle w:val="NoSpacing"/>
              <w:rPr>
                <w:rFonts w:asciiTheme="minorHAnsi" w:hAnsiTheme="minorHAnsi" w:cstheme="minorHAnsi"/>
                <w:sz w:val="24"/>
                <w:szCs w:val="24"/>
              </w:rPr>
            </w:pPr>
            <w:r w:rsidRPr="00C46FF2">
              <w:rPr>
                <w:rFonts w:asciiTheme="minorHAnsi" w:hAnsiTheme="minorHAnsi" w:cstheme="minorHAnsi"/>
                <w:sz w:val="24"/>
                <w:szCs w:val="24"/>
              </w:rPr>
              <w:t>ADG</w:t>
            </w:r>
          </w:p>
        </w:tc>
        <w:tc>
          <w:tcPr>
            <w:tcW w:w="5245" w:type="dxa"/>
          </w:tcPr>
          <w:p w14:paraId="70261F30" w14:textId="77777777" w:rsidR="001F4022" w:rsidRPr="00C46FF2" w:rsidRDefault="001F4022" w:rsidP="00694274">
            <w:pPr>
              <w:pStyle w:val="NoSpacing"/>
              <w:rPr>
                <w:rFonts w:asciiTheme="minorHAnsi" w:hAnsiTheme="minorHAnsi" w:cstheme="minorHAnsi"/>
                <w:sz w:val="24"/>
                <w:szCs w:val="24"/>
              </w:rPr>
            </w:pPr>
            <w:r w:rsidRPr="00C46FF2">
              <w:rPr>
                <w:rFonts w:asciiTheme="minorHAnsi" w:hAnsiTheme="minorHAnsi" w:cstheme="minorHAnsi"/>
                <w:sz w:val="24"/>
                <w:szCs w:val="24"/>
              </w:rPr>
              <w:t>Adult Dependants’ Grant</w:t>
            </w:r>
          </w:p>
        </w:tc>
      </w:tr>
      <w:tr w:rsidR="00F6366D" w:rsidRPr="00C46FF2" w14:paraId="685BFD6E" w14:textId="77777777" w:rsidTr="0084271B">
        <w:tc>
          <w:tcPr>
            <w:tcW w:w="1413" w:type="dxa"/>
          </w:tcPr>
          <w:p w14:paraId="2DC05A9C" w14:textId="0FF53441" w:rsidR="00F6366D" w:rsidRPr="00C46FF2" w:rsidRDefault="00F6366D" w:rsidP="00694274">
            <w:pPr>
              <w:pStyle w:val="NoSpacing"/>
              <w:rPr>
                <w:rFonts w:asciiTheme="minorHAnsi" w:hAnsiTheme="minorHAnsi" w:cstheme="minorHAnsi"/>
                <w:sz w:val="24"/>
                <w:szCs w:val="24"/>
              </w:rPr>
            </w:pPr>
            <w:r>
              <w:rPr>
                <w:rFonts w:asciiTheme="minorHAnsi" w:hAnsiTheme="minorHAnsi" w:cstheme="minorHAnsi"/>
                <w:sz w:val="24"/>
                <w:szCs w:val="24"/>
              </w:rPr>
              <w:t>ARAP</w:t>
            </w:r>
          </w:p>
        </w:tc>
        <w:tc>
          <w:tcPr>
            <w:tcW w:w="5245" w:type="dxa"/>
          </w:tcPr>
          <w:p w14:paraId="4760D1C3" w14:textId="0A06489C" w:rsidR="00F6366D" w:rsidRPr="00C46FF2" w:rsidRDefault="00F6366D" w:rsidP="00694274">
            <w:pPr>
              <w:pStyle w:val="NoSpacing"/>
              <w:rPr>
                <w:rFonts w:asciiTheme="minorHAnsi" w:hAnsiTheme="minorHAnsi" w:cstheme="minorHAnsi"/>
                <w:sz w:val="24"/>
                <w:szCs w:val="24"/>
              </w:rPr>
            </w:pPr>
            <w:r w:rsidRPr="00303413">
              <w:rPr>
                <w:rFonts w:cs="Arial"/>
                <w:sz w:val="24"/>
                <w:szCs w:val="24"/>
              </w:rPr>
              <w:t>Afghan Relocations and Assistance Policy</w:t>
            </w:r>
          </w:p>
        </w:tc>
      </w:tr>
      <w:tr w:rsidR="00F848E2" w:rsidRPr="00C46FF2" w14:paraId="3284D8C3" w14:textId="77777777" w:rsidTr="0084271B">
        <w:tc>
          <w:tcPr>
            <w:tcW w:w="1413" w:type="dxa"/>
          </w:tcPr>
          <w:p w14:paraId="52C99E5E" w14:textId="0A06BCEA" w:rsidR="00F848E2" w:rsidRDefault="00F848E2" w:rsidP="00694274">
            <w:pPr>
              <w:pStyle w:val="NoSpacing"/>
              <w:rPr>
                <w:rFonts w:asciiTheme="minorHAnsi" w:hAnsiTheme="minorHAnsi" w:cstheme="minorHAnsi"/>
                <w:sz w:val="24"/>
                <w:szCs w:val="24"/>
              </w:rPr>
            </w:pPr>
            <w:r>
              <w:rPr>
                <w:rFonts w:asciiTheme="minorHAnsi" w:hAnsiTheme="minorHAnsi" w:cstheme="minorHAnsi"/>
                <w:sz w:val="24"/>
                <w:szCs w:val="24"/>
              </w:rPr>
              <w:t>ARR</w:t>
            </w:r>
          </w:p>
        </w:tc>
        <w:tc>
          <w:tcPr>
            <w:tcW w:w="5245" w:type="dxa"/>
          </w:tcPr>
          <w:p w14:paraId="1BCD6ABF" w14:textId="6ACEB3FC" w:rsidR="00F848E2" w:rsidRPr="00303413" w:rsidRDefault="00F848E2" w:rsidP="00694274">
            <w:pPr>
              <w:pStyle w:val="NoSpacing"/>
              <w:rPr>
                <w:rFonts w:cs="Arial"/>
                <w:sz w:val="24"/>
                <w:szCs w:val="24"/>
              </w:rPr>
            </w:pPr>
            <w:r>
              <w:rPr>
                <w:rFonts w:cstheme="minorHAnsi"/>
                <w:sz w:val="24"/>
                <w:szCs w:val="24"/>
              </w:rPr>
              <w:t>Afghan Response Route</w:t>
            </w:r>
            <w:r>
              <w:rPr>
                <w:rFonts w:cs="Arial"/>
                <w:sz w:val="24"/>
                <w:szCs w:val="24"/>
              </w:rPr>
              <w:t xml:space="preserve"> </w:t>
            </w:r>
          </w:p>
        </w:tc>
      </w:tr>
      <w:tr w:rsidR="001F4022" w:rsidRPr="00C46FF2" w14:paraId="3460B9CB" w14:textId="77777777" w:rsidTr="0084271B">
        <w:tc>
          <w:tcPr>
            <w:tcW w:w="1413" w:type="dxa"/>
          </w:tcPr>
          <w:p w14:paraId="3C8F487B" w14:textId="77777777" w:rsidR="001F4022" w:rsidRPr="00C46FF2" w:rsidRDefault="001F4022" w:rsidP="00525BA7">
            <w:pPr>
              <w:pStyle w:val="NoSpacing"/>
              <w:rPr>
                <w:rFonts w:asciiTheme="minorHAnsi" w:hAnsiTheme="minorHAnsi" w:cstheme="minorHAnsi"/>
                <w:sz w:val="24"/>
                <w:szCs w:val="24"/>
              </w:rPr>
            </w:pPr>
            <w:r w:rsidRPr="00C46FF2">
              <w:rPr>
                <w:rFonts w:asciiTheme="minorHAnsi" w:hAnsiTheme="minorHAnsi" w:cstheme="minorHAnsi"/>
                <w:sz w:val="24"/>
                <w:szCs w:val="24"/>
              </w:rPr>
              <w:t>AY</w:t>
            </w:r>
          </w:p>
        </w:tc>
        <w:tc>
          <w:tcPr>
            <w:tcW w:w="5245" w:type="dxa"/>
          </w:tcPr>
          <w:p w14:paraId="5FDC7AB6" w14:textId="07651F7B" w:rsidR="001F4022" w:rsidRPr="00C46FF2" w:rsidRDefault="001F4022" w:rsidP="00525BA7">
            <w:pPr>
              <w:pStyle w:val="NoSpacing"/>
              <w:rPr>
                <w:rFonts w:asciiTheme="minorHAnsi" w:hAnsiTheme="minorHAnsi" w:cstheme="minorHAnsi"/>
                <w:sz w:val="24"/>
                <w:szCs w:val="24"/>
              </w:rPr>
            </w:pPr>
            <w:r w:rsidRPr="00C46FF2">
              <w:rPr>
                <w:rFonts w:asciiTheme="minorHAnsi" w:hAnsiTheme="minorHAnsi" w:cstheme="minorHAnsi"/>
                <w:sz w:val="24"/>
                <w:szCs w:val="24"/>
              </w:rPr>
              <w:t>A</w:t>
            </w:r>
            <w:r>
              <w:rPr>
                <w:rFonts w:asciiTheme="minorHAnsi" w:hAnsiTheme="minorHAnsi" w:cstheme="minorHAnsi"/>
                <w:sz w:val="24"/>
                <w:szCs w:val="24"/>
              </w:rPr>
              <w:t>cademic Year</w:t>
            </w:r>
          </w:p>
        </w:tc>
      </w:tr>
      <w:tr w:rsidR="001F4022" w:rsidRPr="00C46FF2" w14:paraId="565A87C9" w14:textId="77777777" w:rsidTr="0084271B">
        <w:tc>
          <w:tcPr>
            <w:tcW w:w="1413" w:type="dxa"/>
          </w:tcPr>
          <w:p w14:paraId="7DC48047" w14:textId="77777777" w:rsidR="001F4022" w:rsidRPr="00C46FF2" w:rsidRDefault="001F4022" w:rsidP="00525BA7">
            <w:pPr>
              <w:pStyle w:val="NoSpacing"/>
              <w:rPr>
                <w:rFonts w:asciiTheme="minorHAnsi" w:hAnsiTheme="minorHAnsi" w:cstheme="minorHAnsi"/>
                <w:sz w:val="24"/>
                <w:szCs w:val="24"/>
                <w:lang w:val="en-GB"/>
              </w:rPr>
            </w:pPr>
            <w:r w:rsidRPr="00C46FF2">
              <w:rPr>
                <w:rFonts w:asciiTheme="minorHAnsi" w:hAnsiTheme="minorHAnsi" w:cstheme="minorHAnsi"/>
                <w:sz w:val="24"/>
                <w:szCs w:val="24"/>
              </w:rPr>
              <w:t>BAS</w:t>
            </w:r>
          </w:p>
        </w:tc>
        <w:tc>
          <w:tcPr>
            <w:tcW w:w="5245" w:type="dxa"/>
          </w:tcPr>
          <w:p w14:paraId="767A22B8" w14:textId="77777777" w:rsidR="001F4022" w:rsidRPr="00C46FF2" w:rsidRDefault="001F4022" w:rsidP="00525BA7">
            <w:pPr>
              <w:pStyle w:val="NoSpacing"/>
              <w:rPr>
                <w:rFonts w:asciiTheme="minorHAnsi" w:hAnsiTheme="minorHAnsi" w:cstheme="minorHAnsi"/>
                <w:sz w:val="24"/>
                <w:szCs w:val="24"/>
                <w:lang w:val="en-GB"/>
              </w:rPr>
            </w:pPr>
            <w:r w:rsidRPr="00C46FF2">
              <w:rPr>
                <w:rFonts w:asciiTheme="minorHAnsi" w:hAnsiTheme="minorHAnsi" w:cstheme="minorHAnsi"/>
                <w:sz w:val="24"/>
                <w:szCs w:val="24"/>
              </w:rPr>
              <w:t>Bursary Administration Service</w:t>
            </w:r>
          </w:p>
        </w:tc>
      </w:tr>
      <w:tr w:rsidR="001F4022" w:rsidRPr="00C46FF2" w14:paraId="56EA673B" w14:textId="77777777" w:rsidTr="0084271B">
        <w:tc>
          <w:tcPr>
            <w:tcW w:w="1413" w:type="dxa"/>
          </w:tcPr>
          <w:p w14:paraId="6A1807E7" w14:textId="77777777" w:rsidR="001F4022" w:rsidRPr="00C46FF2" w:rsidRDefault="001F4022" w:rsidP="00525BA7">
            <w:pPr>
              <w:pStyle w:val="NoSpacing"/>
              <w:rPr>
                <w:rFonts w:asciiTheme="minorHAnsi" w:hAnsiTheme="minorHAnsi" w:cstheme="minorHAnsi"/>
                <w:sz w:val="24"/>
                <w:szCs w:val="24"/>
              </w:rPr>
            </w:pPr>
            <w:r w:rsidRPr="00C46FF2">
              <w:rPr>
                <w:rFonts w:asciiTheme="minorHAnsi" w:hAnsiTheme="minorHAnsi" w:cstheme="minorHAnsi"/>
                <w:sz w:val="24"/>
                <w:szCs w:val="24"/>
              </w:rPr>
              <w:t>CCG</w:t>
            </w:r>
          </w:p>
        </w:tc>
        <w:tc>
          <w:tcPr>
            <w:tcW w:w="5245" w:type="dxa"/>
          </w:tcPr>
          <w:p w14:paraId="36F4199C" w14:textId="77777777" w:rsidR="001F4022" w:rsidRPr="00C46FF2" w:rsidRDefault="001F4022" w:rsidP="00525BA7">
            <w:pPr>
              <w:pStyle w:val="NoSpacing"/>
              <w:rPr>
                <w:rFonts w:asciiTheme="minorHAnsi" w:hAnsiTheme="minorHAnsi" w:cstheme="minorHAnsi"/>
                <w:sz w:val="24"/>
                <w:szCs w:val="24"/>
              </w:rPr>
            </w:pPr>
            <w:r w:rsidRPr="00C46FF2">
              <w:rPr>
                <w:rFonts w:asciiTheme="minorHAnsi" w:hAnsiTheme="minorHAnsi" w:cstheme="minorHAnsi"/>
                <w:sz w:val="24"/>
                <w:szCs w:val="24"/>
              </w:rPr>
              <w:t>Childcare Grant</w:t>
            </w:r>
          </w:p>
        </w:tc>
      </w:tr>
      <w:tr w:rsidR="008477D4" w:rsidRPr="00C46FF2" w14:paraId="052B9271" w14:textId="77777777" w:rsidTr="0084271B">
        <w:tc>
          <w:tcPr>
            <w:tcW w:w="1413" w:type="dxa"/>
          </w:tcPr>
          <w:p w14:paraId="2E618CEC" w14:textId="5625B9CF" w:rsidR="008477D4" w:rsidRPr="00C46FF2" w:rsidRDefault="008477D4" w:rsidP="00525BA7">
            <w:pPr>
              <w:pStyle w:val="NoSpacing"/>
              <w:rPr>
                <w:rFonts w:asciiTheme="minorHAnsi" w:hAnsiTheme="minorHAnsi" w:cstheme="minorHAnsi"/>
                <w:sz w:val="24"/>
                <w:szCs w:val="24"/>
              </w:rPr>
            </w:pPr>
            <w:r>
              <w:rPr>
                <w:rFonts w:asciiTheme="minorHAnsi" w:hAnsiTheme="minorHAnsi" w:cstheme="minorHAnsi"/>
                <w:sz w:val="24"/>
                <w:szCs w:val="24"/>
              </w:rPr>
              <w:t>CAO</w:t>
            </w:r>
          </w:p>
        </w:tc>
        <w:tc>
          <w:tcPr>
            <w:tcW w:w="5245" w:type="dxa"/>
          </w:tcPr>
          <w:p w14:paraId="6F6808EE" w14:textId="0FFA82FB" w:rsidR="008477D4" w:rsidRPr="00C46FF2" w:rsidRDefault="008477D4" w:rsidP="00525BA7">
            <w:pPr>
              <w:pStyle w:val="NoSpacing"/>
              <w:rPr>
                <w:rFonts w:asciiTheme="minorHAnsi" w:hAnsiTheme="minorHAnsi" w:cstheme="minorHAnsi"/>
                <w:sz w:val="24"/>
                <w:szCs w:val="24"/>
              </w:rPr>
            </w:pPr>
            <w:r w:rsidRPr="009548B1">
              <w:rPr>
                <w:rFonts w:cstheme="minorHAnsi"/>
                <w:sz w:val="24"/>
                <w:szCs w:val="24"/>
                <w:lang w:eastAsia="en-GB"/>
              </w:rPr>
              <w:t>Child Arrangements Order</w:t>
            </w:r>
          </w:p>
        </w:tc>
      </w:tr>
      <w:tr w:rsidR="001F4022" w:rsidRPr="00C46FF2" w14:paraId="17C4CC82" w14:textId="77777777" w:rsidTr="0084271B">
        <w:tc>
          <w:tcPr>
            <w:tcW w:w="1413" w:type="dxa"/>
          </w:tcPr>
          <w:p w14:paraId="27248AD4" w14:textId="77777777" w:rsidR="001F4022" w:rsidRPr="00C46FF2" w:rsidRDefault="001F4022" w:rsidP="00525BA7">
            <w:pPr>
              <w:pStyle w:val="NoSpacing"/>
              <w:rPr>
                <w:rFonts w:asciiTheme="minorHAnsi" w:hAnsiTheme="minorHAnsi" w:cstheme="minorHAnsi"/>
                <w:sz w:val="24"/>
                <w:szCs w:val="24"/>
              </w:rPr>
            </w:pPr>
            <w:r w:rsidRPr="00C46FF2">
              <w:rPr>
                <w:rFonts w:asciiTheme="minorHAnsi" w:hAnsiTheme="minorHAnsi" w:cstheme="minorHAnsi"/>
                <w:sz w:val="24"/>
                <w:szCs w:val="24"/>
              </w:rPr>
              <w:t>COC</w:t>
            </w:r>
          </w:p>
        </w:tc>
        <w:tc>
          <w:tcPr>
            <w:tcW w:w="5245" w:type="dxa"/>
          </w:tcPr>
          <w:p w14:paraId="3FEEB6BD" w14:textId="77777777" w:rsidR="001F4022" w:rsidRPr="00C46FF2" w:rsidRDefault="001F4022" w:rsidP="00525BA7">
            <w:pPr>
              <w:pStyle w:val="NoSpacing"/>
              <w:rPr>
                <w:rFonts w:asciiTheme="minorHAnsi" w:hAnsiTheme="minorHAnsi" w:cstheme="minorHAnsi"/>
                <w:sz w:val="24"/>
                <w:szCs w:val="24"/>
              </w:rPr>
            </w:pPr>
            <w:r w:rsidRPr="00C46FF2">
              <w:rPr>
                <w:rFonts w:asciiTheme="minorHAnsi" w:hAnsiTheme="minorHAnsi" w:cstheme="minorHAnsi"/>
                <w:sz w:val="24"/>
                <w:szCs w:val="24"/>
              </w:rPr>
              <w:t>Change of Circumstance</w:t>
            </w:r>
          </w:p>
        </w:tc>
      </w:tr>
      <w:tr w:rsidR="001F4022" w:rsidRPr="00C46FF2" w14:paraId="5E27278F" w14:textId="77777777" w:rsidTr="0084271B">
        <w:tc>
          <w:tcPr>
            <w:tcW w:w="1413" w:type="dxa"/>
          </w:tcPr>
          <w:p w14:paraId="734103A1" w14:textId="77777777" w:rsidR="001F4022" w:rsidRPr="00C46FF2" w:rsidRDefault="001F4022" w:rsidP="00525BA7">
            <w:pPr>
              <w:pStyle w:val="NoSpacing"/>
              <w:rPr>
                <w:rFonts w:asciiTheme="minorHAnsi" w:hAnsiTheme="minorHAnsi" w:cstheme="minorHAnsi"/>
                <w:sz w:val="24"/>
                <w:szCs w:val="24"/>
              </w:rPr>
            </w:pPr>
            <w:r w:rsidRPr="00C46FF2">
              <w:rPr>
                <w:rFonts w:asciiTheme="minorHAnsi" w:hAnsiTheme="minorHAnsi" w:cstheme="minorHAnsi"/>
                <w:sz w:val="24"/>
                <w:szCs w:val="24"/>
              </w:rPr>
              <w:t>DfE</w:t>
            </w:r>
          </w:p>
        </w:tc>
        <w:tc>
          <w:tcPr>
            <w:tcW w:w="5245" w:type="dxa"/>
          </w:tcPr>
          <w:p w14:paraId="20352D34" w14:textId="77777777" w:rsidR="001F4022" w:rsidRPr="00C46FF2" w:rsidRDefault="001F4022" w:rsidP="00525BA7">
            <w:pPr>
              <w:pStyle w:val="NoSpacing"/>
              <w:rPr>
                <w:rFonts w:asciiTheme="minorHAnsi" w:hAnsiTheme="minorHAnsi" w:cstheme="minorHAnsi"/>
                <w:sz w:val="24"/>
                <w:szCs w:val="24"/>
              </w:rPr>
            </w:pPr>
            <w:r w:rsidRPr="00C46FF2">
              <w:rPr>
                <w:rFonts w:asciiTheme="minorHAnsi" w:hAnsiTheme="minorHAnsi" w:cstheme="minorHAnsi"/>
                <w:sz w:val="24"/>
                <w:szCs w:val="24"/>
              </w:rPr>
              <w:t>Department for Education</w:t>
            </w:r>
          </w:p>
        </w:tc>
      </w:tr>
      <w:tr w:rsidR="001F4022" w:rsidRPr="00C46FF2" w14:paraId="162D05B5" w14:textId="77777777" w:rsidTr="0084271B">
        <w:tc>
          <w:tcPr>
            <w:tcW w:w="1413" w:type="dxa"/>
          </w:tcPr>
          <w:p w14:paraId="27FD6D63" w14:textId="77777777" w:rsidR="001F4022" w:rsidRPr="00C46FF2" w:rsidRDefault="001F4022" w:rsidP="00D62618">
            <w:pPr>
              <w:pStyle w:val="NoSpacing"/>
              <w:rPr>
                <w:rFonts w:asciiTheme="minorHAnsi" w:hAnsiTheme="minorHAnsi" w:cstheme="minorHAnsi"/>
                <w:sz w:val="24"/>
                <w:szCs w:val="24"/>
              </w:rPr>
            </w:pPr>
            <w:r w:rsidRPr="00C46FF2">
              <w:rPr>
                <w:rFonts w:asciiTheme="minorHAnsi" w:hAnsiTheme="minorHAnsi" w:cstheme="minorHAnsi"/>
                <w:sz w:val="24"/>
                <w:szCs w:val="24"/>
              </w:rPr>
              <w:t>FT</w:t>
            </w:r>
          </w:p>
        </w:tc>
        <w:tc>
          <w:tcPr>
            <w:tcW w:w="5245" w:type="dxa"/>
          </w:tcPr>
          <w:p w14:paraId="405A2A88" w14:textId="2B9CC8BB" w:rsidR="001F4022" w:rsidRPr="00C46FF2" w:rsidRDefault="001F4022" w:rsidP="00D62618">
            <w:pPr>
              <w:pStyle w:val="NoSpacing"/>
              <w:rPr>
                <w:rFonts w:asciiTheme="minorHAnsi" w:hAnsiTheme="minorHAnsi" w:cstheme="minorHAnsi"/>
                <w:sz w:val="24"/>
                <w:szCs w:val="24"/>
              </w:rPr>
            </w:pPr>
            <w:r>
              <w:rPr>
                <w:rFonts w:asciiTheme="minorHAnsi" w:hAnsiTheme="minorHAnsi" w:cstheme="minorHAnsi"/>
                <w:sz w:val="24"/>
                <w:szCs w:val="24"/>
              </w:rPr>
              <w:t>Full-time</w:t>
            </w:r>
          </w:p>
        </w:tc>
      </w:tr>
      <w:tr w:rsidR="001F4022" w:rsidRPr="00C46FF2" w14:paraId="6343B7A8" w14:textId="77777777" w:rsidTr="0084271B">
        <w:tc>
          <w:tcPr>
            <w:tcW w:w="1413" w:type="dxa"/>
          </w:tcPr>
          <w:p w14:paraId="5840BFCD" w14:textId="77777777" w:rsidR="001F4022" w:rsidRPr="00C46FF2" w:rsidRDefault="001F4022" w:rsidP="00D62618">
            <w:pPr>
              <w:pStyle w:val="NoSpacing"/>
              <w:rPr>
                <w:rFonts w:asciiTheme="minorHAnsi" w:hAnsiTheme="minorHAnsi" w:cstheme="minorHAnsi"/>
                <w:sz w:val="24"/>
                <w:szCs w:val="24"/>
                <w:lang w:val="en-GB"/>
              </w:rPr>
            </w:pPr>
            <w:r w:rsidRPr="00C46FF2">
              <w:rPr>
                <w:rFonts w:asciiTheme="minorHAnsi" w:hAnsiTheme="minorHAnsi" w:cstheme="minorHAnsi"/>
                <w:sz w:val="24"/>
                <w:szCs w:val="24"/>
              </w:rPr>
              <w:t>GFD</w:t>
            </w:r>
          </w:p>
        </w:tc>
        <w:tc>
          <w:tcPr>
            <w:tcW w:w="5245" w:type="dxa"/>
          </w:tcPr>
          <w:p w14:paraId="470B0D83" w14:textId="7A3330B6" w:rsidR="001F4022" w:rsidRPr="00C46FF2" w:rsidRDefault="001F4022" w:rsidP="00D62618">
            <w:pPr>
              <w:pStyle w:val="NoSpacing"/>
              <w:rPr>
                <w:rFonts w:asciiTheme="minorHAnsi" w:hAnsiTheme="minorHAnsi" w:cstheme="minorHAnsi"/>
                <w:sz w:val="24"/>
                <w:szCs w:val="24"/>
                <w:lang w:val="en-GB"/>
              </w:rPr>
            </w:pPr>
            <w:r w:rsidRPr="00C46FF2">
              <w:rPr>
                <w:rFonts w:asciiTheme="minorHAnsi" w:hAnsiTheme="minorHAnsi" w:cstheme="minorHAnsi"/>
                <w:sz w:val="24"/>
                <w:szCs w:val="24"/>
              </w:rPr>
              <w:t>Grant for Dependant</w:t>
            </w:r>
            <w:r>
              <w:rPr>
                <w:rFonts w:asciiTheme="minorHAnsi" w:hAnsiTheme="minorHAnsi" w:cstheme="minorHAnsi"/>
                <w:sz w:val="24"/>
                <w:szCs w:val="24"/>
              </w:rPr>
              <w:t>s</w:t>
            </w:r>
          </w:p>
        </w:tc>
      </w:tr>
      <w:tr w:rsidR="001F4022" w:rsidRPr="00C46FF2" w14:paraId="2B415001" w14:textId="77777777" w:rsidTr="0084271B">
        <w:tc>
          <w:tcPr>
            <w:tcW w:w="1413" w:type="dxa"/>
          </w:tcPr>
          <w:p w14:paraId="654691A0" w14:textId="197D8B25" w:rsidR="001F4022" w:rsidRPr="00C46FF2" w:rsidRDefault="001F4022" w:rsidP="001F4022">
            <w:pPr>
              <w:pStyle w:val="NoSpacing"/>
              <w:rPr>
                <w:rFonts w:asciiTheme="minorHAnsi" w:hAnsiTheme="minorHAnsi" w:cstheme="minorHAnsi"/>
                <w:sz w:val="24"/>
                <w:szCs w:val="24"/>
              </w:rPr>
            </w:pPr>
            <w:r w:rsidRPr="00C46FF2">
              <w:rPr>
                <w:rFonts w:asciiTheme="minorHAnsi" w:hAnsiTheme="minorHAnsi" w:cstheme="minorHAnsi"/>
                <w:sz w:val="24"/>
                <w:szCs w:val="24"/>
              </w:rPr>
              <w:t>HE</w:t>
            </w:r>
          </w:p>
        </w:tc>
        <w:tc>
          <w:tcPr>
            <w:tcW w:w="5245" w:type="dxa"/>
          </w:tcPr>
          <w:p w14:paraId="5F4D9B6A" w14:textId="004FC351" w:rsidR="001F4022" w:rsidRPr="00C46FF2" w:rsidRDefault="001F4022" w:rsidP="001F4022">
            <w:pPr>
              <w:pStyle w:val="NoSpacing"/>
              <w:rPr>
                <w:rFonts w:asciiTheme="minorHAnsi" w:hAnsiTheme="minorHAnsi" w:cstheme="minorHAnsi"/>
                <w:sz w:val="24"/>
                <w:szCs w:val="24"/>
              </w:rPr>
            </w:pPr>
            <w:r w:rsidRPr="00C46FF2">
              <w:rPr>
                <w:rFonts w:asciiTheme="minorHAnsi" w:hAnsiTheme="minorHAnsi" w:cstheme="minorHAnsi"/>
                <w:sz w:val="24"/>
                <w:szCs w:val="24"/>
              </w:rPr>
              <w:t>Higher Education</w:t>
            </w:r>
          </w:p>
        </w:tc>
      </w:tr>
      <w:tr w:rsidR="001F4022" w:rsidRPr="00C46FF2" w14:paraId="41501E66" w14:textId="77777777" w:rsidTr="0084271B">
        <w:tc>
          <w:tcPr>
            <w:tcW w:w="1413" w:type="dxa"/>
          </w:tcPr>
          <w:p w14:paraId="09B27E83" w14:textId="0F04A8BC" w:rsidR="001F4022" w:rsidRPr="00C46FF2" w:rsidRDefault="001F4022" w:rsidP="001F4022">
            <w:pPr>
              <w:pStyle w:val="NoSpacing"/>
              <w:rPr>
                <w:rFonts w:asciiTheme="minorHAnsi" w:hAnsiTheme="minorHAnsi" w:cstheme="minorHAnsi"/>
                <w:sz w:val="24"/>
                <w:szCs w:val="24"/>
              </w:rPr>
            </w:pPr>
            <w:r w:rsidRPr="00C46FF2">
              <w:rPr>
                <w:rFonts w:asciiTheme="minorHAnsi" w:hAnsiTheme="minorHAnsi" w:cstheme="minorHAnsi"/>
                <w:sz w:val="24"/>
                <w:szCs w:val="24"/>
              </w:rPr>
              <w:t>HMRC</w:t>
            </w:r>
          </w:p>
        </w:tc>
        <w:tc>
          <w:tcPr>
            <w:tcW w:w="5245" w:type="dxa"/>
          </w:tcPr>
          <w:p w14:paraId="1FAC2243" w14:textId="4F44B250" w:rsidR="001F4022" w:rsidRPr="00C46FF2" w:rsidRDefault="001F4022" w:rsidP="001F4022">
            <w:pPr>
              <w:pStyle w:val="NoSpacing"/>
              <w:rPr>
                <w:rFonts w:asciiTheme="minorHAnsi" w:hAnsiTheme="minorHAnsi" w:cstheme="minorHAnsi"/>
                <w:sz w:val="24"/>
                <w:szCs w:val="24"/>
              </w:rPr>
            </w:pPr>
            <w:r w:rsidRPr="00C46FF2">
              <w:rPr>
                <w:rFonts w:asciiTheme="minorHAnsi" w:hAnsiTheme="minorHAnsi" w:cstheme="minorHAnsi"/>
                <w:sz w:val="24"/>
                <w:szCs w:val="24"/>
              </w:rPr>
              <w:t>H</w:t>
            </w:r>
            <w:r w:rsidR="0041075B">
              <w:rPr>
                <w:rFonts w:asciiTheme="minorHAnsi" w:hAnsiTheme="minorHAnsi" w:cstheme="minorHAnsi"/>
                <w:sz w:val="24"/>
                <w:szCs w:val="24"/>
              </w:rPr>
              <w:t xml:space="preserve">is </w:t>
            </w:r>
            <w:r w:rsidRPr="00C46FF2">
              <w:rPr>
                <w:rFonts w:asciiTheme="minorHAnsi" w:hAnsiTheme="minorHAnsi" w:cstheme="minorHAnsi"/>
                <w:sz w:val="24"/>
                <w:szCs w:val="24"/>
              </w:rPr>
              <w:t>M</w:t>
            </w:r>
            <w:r w:rsidR="0041075B">
              <w:rPr>
                <w:rFonts w:asciiTheme="minorHAnsi" w:hAnsiTheme="minorHAnsi" w:cstheme="minorHAnsi"/>
                <w:sz w:val="24"/>
                <w:szCs w:val="24"/>
              </w:rPr>
              <w:t>ajesty’s</w:t>
            </w:r>
            <w:r w:rsidRPr="00C46FF2">
              <w:rPr>
                <w:rFonts w:asciiTheme="minorHAnsi" w:hAnsiTheme="minorHAnsi" w:cstheme="minorHAnsi"/>
                <w:sz w:val="24"/>
                <w:szCs w:val="24"/>
              </w:rPr>
              <w:t xml:space="preserve"> Revenue &amp; Customs</w:t>
            </w:r>
          </w:p>
        </w:tc>
      </w:tr>
      <w:tr w:rsidR="001F4022" w:rsidRPr="00C46FF2" w14:paraId="4D83D590" w14:textId="77777777" w:rsidTr="0084271B">
        <w:tc>
          <w:tcPr>
            <w:tcW w:w="1413" w:type="dxa"/>
          </w:tcPr>
          <w:p w14:paraId="178F8A19" w14:textId="08CB4E5B" w:rsidR="001F4022" w:rsidRPr="00C46FF2" w:rsidRDefault="001F4022" w:rsidP="001F4022">
            <w:pPr>
              <w:pStyle w:val="NoSpacing"/>
              <w:rPr>
                <w:rFonts w:asciiTheme="minorHAnsi" w:hAnsiTheme="minorHAnsi" w:cstheme="minorHAnsi"/>
                <w:sz w:val="24"/>
                <w:szCs w:val="24"/>
              </w:rPr>
            </w:pPr>
            <w:r w:rsidRPr="00C46FF2">
              <w:rPr>
                <w:rFonts w:asciiTheme="minorHAnsi" w:hAnsiTheme="minorHAnsi" w:cstheme="minorHAnsi"/>
                <w:sz w:val="24"/>
                <w:szCs w:val="24"/>
              </w:rPr>
              <w:t>NHS</w:t>
            </w:r>
          </w:p>
        </w:tc>
        <w:tc>
          <w:tcPr>
            <w:tcW w:w="5245" w:type="dxa"/>
          </w:tcPr>
          <w:p w14:paraId="78B19E98" w14:textId="7A89B1A0" w:rsidR="001F4022" w:rsidRPr="00C46FF2" w:rsidRDefault="001F4022" w:rsidP="001F4022">
            <w:pPr>
              <w:pStyle w:val="NoSpacing"/>
              <w:rPr>
                <w:rFonts w:asciiTheme="minorHAnsi" w:hAnsiTheme="minorHAnsi" w:cstheme="minorHAnsi"/>
                <w:sz w:val="24"/>
                <w:szCs w:val="24"/>
              </w:rPr>
            </w:pPr>
            <w:r w:rsidRPr="00C46FF2">
              <w:rPr>
                <w:rFonts w:asciiTheme="minorHAnsi" w:hAnsiTheme="minorHAnsi" w:cstheme="minorHAnsi"/>
                <w:sz w:val="24"/>
                <w:szCs w:val="24"/>
              </w:rPr>
              <w:t>National Health Service</w:t>
            </w:r>
          </w:p>
        </w:tc>
      </w:tr>
      <w:tr w:rsidR="001F4022" w:rsidRPr="00C46FF2" w14:paraId="6B7D7846" w14:textId="77777777" w:rsidTr="0084271B">
        <w:tc>
          <w:tcPr>
            <w:tcW w:w="1413" w:type="dxa"/>
          </w:tcPr>
          <w:p w14:paraId="66110C3E" w14:textId="4ADEAFCE" w:rsidR="001F4022" w:rsidRPr="00C46FF2" w:rsidRDefault="001F4022" w:rsidP="001F4022">
            <w:pPr>
              <w:pStyle w:val="NoSpacing"/>
              <w:rPr>
                <w:rFonts w:asciiTheme="minorHAnsi" w:hAnsiTheme="minorHAnsi" w:cstheme="minorHAnsi"/>
                <w:sz w:val="24"/>
                <w:szCs w:val="24"/>
              </w:rPr>
            </w:pPr>
            <w:r w:rsidRPr="00C46FF2">
              <w:rPr>
                <w:rFonts w:asciiTheme="minorHAnsi" w:hAnsiTheme="minorHAnsi" w:cstheme="minorHAnsi"/>
                <w:sz w:val="24"/>
                <w:szCs w:val="24"/>
              </w:rPr>
              <w:t>PLA</w:t>
            </w:r>
          </w:p>
        </w:tc>
        <w:tc>
          <w:tcPr>
            <w:tcW w:w="5245" w:type="dxa"/>
          </w:tcPr>
          <w:p w14:paraId="370F9904" w14:textId="5C0B526B" w:rsidR="001F4022" w:rsidRPr="00C46FF2" w:rsidRDefault="001F4022" w:rsidP="001F4022">
            <w:pPr>
              <w:pStyle w:val="NoSpacing"/>
              <w:rPr>
                <w:rFonts w:asciiTheme="minorHAnsi" w:hAnsiTheme="minorHAnsi" w:cstheme="minorHAnsi"/>
                <w:sz w:val="24"/>
                <w:szCs w:val="24"/>
              </w:rPr>
            </w:pPr>
            <w:r w:rsidRPr="00C46FF2">
              <w:rPr>
                <w:rFonts w:asciiTheme="minorHAnsi" w:hAnsiTheme="minorHAnsi" w:cstheme="minorHAnsi"/>
                <w:sz w:val="24"/>
                <w:szCs w:val="24"/>
              </w:rPr>
              <w:t>Parents’ Learning Allowance</w:t>
            </w:r>
          </w:p>
        </w:tc>
      </w:tr>
      <w:tr w:rsidR="0068158D" w:rsidRPr="00C46FF2" w14:paraId="62A6900C" w14:textId="77777777" w:rsidTr="0084271B">
        <w:tc>
          <w:tcPr>
            <w:tcW w:w="1413" w:type="dxa"/>
          </w:tcPr>
          <w:p w14:paraId="59A66783" w14:textId="6FEEC135" w:rsidR="0068158D" w:rsidRPr="00C46FF2" w:rsidRDefault="0068158D" w:rsidP="001F4022">
            <w:pPr>
              <w:pStyle w:val="NoSpacing"/>
              <w:rPr>
                <w:rFonts w:asciiTheme="minorHAnsi" w:hAnsiTheme="minorHAnsi" w:cstheme="minorHAnsi"/>
                <w:sz w:val="24"/>
                <w:szCs w:val="24"/>
              </w:rPr>
            </w:pPr>
            <w:r w:rsidRPr="00425557">
              <w:rPr>
                <w:sz w:val="24"/>
                <w:szCs w:val="24"/>
              </w:rPr>
              <w:t>SCSWIS</w:t>
            </w:r>
          </w:p>
        </w:tc>
        <w:tc>
          <w:tcPr>
            <w:tcW w:w="5245" w:type="dxa"/>
          </w:tcPr>
          <w:p w14:paraId="5FDDFFAE" w14:textId="3517C245" w:rsidR="0068158D" w:rsidRPr="00C46FF2" w:rsidRDefault="0068158D" w:rsidP="001F4022">
            <w:pPr>
              <w:pStyle w:val="NoSpacing"/>
              <w:rPr>
                <w:rFonts w:asciiTheme="minorHAnsi" w:hAnsiTheme="minorHAnsi" w:cstheme="minorHAnsi"/>
                <w:sz w:val="24"/>
                <w:szCs w:val="24"/>
              </w:rPr>
            </w:pPr>
            <w:r w:rsidRPr="00425557">
              <w:rPr>
                <w:sz w:val="24"/>
                <w:szCs w:val="24"/>
              </w:rPr>
              <w:t>Social Care and Social Work Improvement Scotland</w:t>
            </w:r>
          </w:p>
        </w:tc>
      </w:tr>
      <w:tr w:rsidR="001F4022" w:rsidRPr="00C46FF2" w14:paraId="36DDE6A7" w14:textId="77777777" w:rsidTr="0084271B">
        <w:tc>
          <w:tcPr>
            <w:tcW w:w="1413" w:type="dxa"/>
          </w:tcPr>
          <w:p w14:paraId="63C5EBA9" w14:textId="33E7F26F" w:rsidR="001F4022" w:rsidRPr="00C46FF2" w:rsidRDefault="001F4022" w:rsidP="001F4022">
            <w:pPr>
              <w:pStyle w:val="NoSpacing"/>
              <w:rPr>
                <w:rFonts w:asciiTheme="minorHAnsi" w:hAnsiTheme="minorHAnsi" w:cstheme="minorHAnsi"/>
                <w:sz w:val="24"/>
                <w:szCs w:val="24"/>
              </w:rPr>
            </w:pPr>
            <w:r w:rsidRPr="00C46FF2">
              <w:rPr>
                <w:rFonts w:asciiTheme="minorHAnsi" w:hAnsiTheme="minorHAnsi" w:cstheme="minorHAnsi"/>
                <w:sz w:val="24"/>
                <w:szCs w:val="24"/>
              </w:rPr>
              <w:t xml:space="preserve">SFE </w:t>
            </w:r>
          </w:p>
        </w:tc>
        <w:tc>
          <w:tcPr>
            <w:tcW w:w="5245" w:type="dxa"/>
          </w:tcPr>
          <w:p w14:paraId="3AEEAEED" w14:textId="644C66FC" w:rsidR="001F4022" w:rsidRPr="00C46FF2" w:rsidRDefault="001F4022" w:rsidP="001F4022">
            <w:pPr>
              <w:pStyle w:val="NoSpacing"/>
              <w:rPr>
                <w:rFonts w:asciiTheme="minorHAnsi" w:hAnsiTheme="minorHAnsi" w:cstheme="minorHAnsi"/>
                <w:sz w:val="24"/>
                <w:szCs w:val="24"/>
              </w:rPr>
            </w:pPr>
            <w:r w:rsidRPr="00C46FF2">
              <w:rPr>
                <w:rFonts w:asciiTheme="minorHAnsi" w:hAnsiTheme="minorHAnsi" w:cstheme="minorHAnsi"/>
                <w:sz w:val="24"/>
                <w:szCs w:val="24"/>
              </w:rPr>
              <w:t>Student Finance England</w:t>
            </w:r>
          </w:p>
        </w:tc>
      </w:tr>
      <w:tr w:rsidR="001F4022" w:rsidRPr="00C46FF2" w14:paraId="3FCCCDF6" w14:textId="77777777" w:rsidTr="0084271B">
        <w:tc>
          <w:tcPr>
            <w:tcW w:w="1413" w:type="dxa"/>
          </w:tcPr>
          <w:p w14:paraId="3ADDE177" w14:textId="6217C981" w:rsidR="001F4022" w:rsidRPr="00C46FF2" w:rsidRDefault="001F4022" w:rsidP="001F4022">
            <w:pPr>
              <w:pStyle w:val="NoSpacing"/>
              <w:rPr>
                <w:rFonts w:asciiTheme="minorHAnsi" w:hAnsiTheme="minorHAnsi" w:cstheme="minorHAnsi"/>
                <w:sz w:val="24"/>
                <w:szCs w:val="24"/>
              </w:rPr>
            </w:pPr>
            <w:r w:rsidRPr="00C46FF2">
              <w:rPr>
                <w:rFonts w:asciiTheme="minorHAnsi" w:hAnsiTheme="minorHAnsi" w:cstheme="minorHAnsi"/>
                <w:sz w:val="24"/>
                <w:szCs w:val="24"/>
              </w:rPr>
              <w:t xml:space="preserve">SLC </w:t>
            </w:r>
          </w:p>
        </w:tc>
        <w:tc>
          <w:tcPr>
            <w:tcW w:w="5245" w:type="dxa"/>
          </w:tcPr>
          <w:p w14:paraId="6D1F56A3" w14:textId="1B2F2356" w:rsidR="001F4022" w:rsidRPr="00C46FF2" w:rsidRDefault="001F4022" w:rsidP="001F4022">
            <w:pPr>
              <w:pStyle w:val="NoSpacing"/>
              <w:rPr>
                <w:rFonts w:asciiTheme="minorHAnsi" w:hAnsiTheme="minorHAnsi" w:cstheme="minorHAnsi"/>
                <w:sz w:val="24"/>
                <w:szCs w:val="24"/>
              </w:rPr>
            </w:pPr>
            <w:r w:rsidRPr="00C46FF2">
              <w:rPr>
                <w:rFonts w:asciiTheme="minorHAnsi" w:hAnsiTheme="minorHAnsi" w:cstheme="minorHAnsi"/>
                <w:sz w:val="24"/>
                <w:szCs w:val="24"/>
              </w:rPr>
              <w:t>Student Loans Company</w:t>
            </w:r>
            <w:r w:rsidR="0041075B">
              <w:rPr>
                <w:rFonts w:asciiTheme="minorHAnsi" w:hAnsiTheme="minorHAnsi" w:cstheme="minorHAnsi"/>
                <w:sz w:val="24"/>
                <w:szCs w:val="24"/>
              </w:rPr>
              <w:t xml:space="preserve"> Limited</w:t>
            </w:r>
          </w:p>
        </w:tc>
      </w:tr>
    </w:tbl>
    <w:p w14:paraId="37E98146" w14:textId="77777777" w:rsidR="00191CD3" w:rsidRPr="00C46FF2" w:rsidRDefault="00191CD3" w:rsidP="00354124">
      <w:pPr>
        <w:pStyle w:val="NoSpacing"/>
        <w:rPr>
          <w:rFonts w:asciiTheme="minorHAnsi" w:hAnsiTheme="minorHAnsi" w:cstheme="minorHAnsi"/>
          <w:sz w:val="24"/>
          <w:szCs w:val="24"/>
          <w:lang w:val="en-GB"/>
        </w:rPr>
      </w:pPr>
    </w:p>
    <w:p w14:paraId="3FDE176F" w14:textId="0BEA975E" w:rsidR="00326690" w:rsidRDefault="00326690" w:rsidP="005F774B">
      <w:pPr>
        <w:rPr>
          <w:rFonts w:cs="Calibri"/>
        </w:rPr>
      </w:pPr>
    </w:p>
    <w:p w14:paraId="41BDB868" w14:textId="44E8B340" w:rsidR="00525BA7" w:rsidRDefault="00525BA7" w:rsidP="005F774B">
      <w:pPr>
        <w:rPr>
          <w:rFonts w:cs="Calibri"/>
        </w:rPr>
      </w:pPr>
    </w:p>
    <w:p w14:paraId="2E317BFD" w14:textId="77777777" w:rsidR="00525BA7" w:rsidRDefault="00525BA7" w:rsidP="005F774B">
      <w:pPr>
        <w:rPr>
          <w:rFonts w:cs="Calibri"/>
        </w:rPr>
      </w:pPr>
    </w:p>
    <w:p w14:paraId="4635C555" w14:textId="77777777" w:rsidR="00326690" w:rsidRDefault="00326690" w:rsidP="005F774B">
      <w:pPr>
        <w:rPr>
          <w:rFonts w:cs="Calibri"/>
        </w:rPr>
      </w:pPr>
    </w:p>
    <w:p w14:paraId="122AB219" w14:textId="77777777" w:rsidR="00D77DC4" w:rsidRDefault="00326690" w:rsidP="005F774B">
      <w:pPr>
        <w:rPr>
          <w:rFonts w:cs="Calibri"/>
        </w:rPr>
      </w:pPr>
      <w:r>
        <w:rPr>
          <w:rFonts w:cs="Calibri"/>
        </w:rPr>
        <w:br/>
      </w:r>
    </w:p>
    <w:p w14:paraId="4BDA645B" w14:textId="77777777" w:rsidR="00D77DC4" w:rsidRDefault="00D77DC4" w:rsidP="005F774B">
      <w:pPr>
        <w:rPr>
          <w:rFonts w:cs="Calibri"/>
        </w:rPr>
      </w:pPr>
    </w:p>
    <w:p w14:paraId="17E016B6" w14:textId="08F8CCED" w:rsidR="00B01E3C" w:rsidRDefault="00326690" w:rsidP="005F774B">
      <w:pPr>
        <w:rPr>
          <w:rFonts w:cs="Calibri"/>
        </w:rPr>
      </w:pPr>
      <w:r>
        <w:rPr>
          <w:rFonts w:cs="Calibri"/>
        </w:rPr>
        <w:br/>
      </w:r>
    </w:p>
    <w:p w14:paraId="0AD40CE0" w14:textId="77777777" w:rsidR="00B01E3C" w:rsidRDefault="00B01E3C" w:rsidP="005F774B">
      <w:pPr>
        <w:rPr>
          <w:rFonts w:cs="Calibri"/>
        </w:rPr>
      </w:pPr>
    </w:p>
    <w:p w14:paraId="78F7F4EC" w14:textId="77777777" w:rsidR="00DF2F96" w:rsidRDefault="00DF2F96" w:rsidP="005F774B">
      <w:pPr>
        <w:rPr>
          <w:rFonts w:cs="Calibri"/>
        </w:rPr>
      </w:pPr>
    </w:p>
    <w:p w14:paraId="03FEAF2B" w14:textId="29F27052" w:rsidR="00B01E3C" w:rsidRDefault="00B01E3C" w:rsidP="005F774B">
      <w:pPr>
        <w:rPr>
          <w:rFonts w:cs="Calibri"/>
        </w:rPr>
      </w:pPr>
    </w:p>
    <w:p w14:paraId="54CBC11F" w14:textId="77777777" w:rsidR="009E71EE" w:rsidRDefault="009E71EE" w:rsidP="005F774B">
      <w:pPr>
        <w:rPr>
          <w:rFonts w:cs="Calibri"/>
        </w:rPr>
      </w:pPr>
    </w:p>
    <w:p w14:paraId="6715C2B3" w14:textId="77777777" w:rsidR="00506B43" w:rsidRDefault="00506B43" w:rsidP="005F774B">
      <w:pPr>
        <w:rPr>
          <w:rFonts w:cs="Calibri"/>
        </w:rPr>
      </w:pPr>
    </w:p>
    <w:p w14:paraId="386297C1" w14:textId="01BE4DC6" w:rsidR="00AC69F8" w:rsidRDefault="008A46BF" w:rsidP="005F774B">
      <w:pPr>
        <w:rPr>
          <w:rFonts w:cs="Calibri"/>
        </w:rPr>
      </w:pPr>
      <w:r w:rsidRPr="00F4318C">
        <w:rPr>
          <w:rFonts w:cs="Calibri"/>
        </w:rPr>
        <w:lastRenderedPageBreak/>
        <w:t xml:space="preserve">                                                                                                                                                                                                                                                                                                                                                                                                                                      </w:t>
      </w:r>
      <w:r>
        <w:rPr>
          <w:rFonts w:cs="Calibri"/>
        </w:rPr>
        <w:t xml:space="preserve">                             </w:t>
      </w:r>
    </w:p>
    <w:p w14:paraId="39649CFB" w14:textId="77777777" w:rsidR="001F6909" w:rsidRDefault="001F6909" w:rsidP="001F6909">
      <w:pPr>
        <w:pStyle w:val="TOCHeading"/>
        <w:numPr>
          <w:ilvl w:val="0"/>
          <w:numId w:val="0"/>
        </w:numPr>
        <w:ind w:left="432" w:hanging="432"/>
      </w:pPr>
      <w:r>
        <w:t>Contents</w:t>
      </w:r>
    </w:p>
    <w:p w14:paraId="40D2184E" w14:textId="53023EEC" w:rsidR="00C03484" w:rsidRDefault="00BD42ED">
      <w:pPr>
        <w:pStyle w:val="TOC1"/>
        <w:rPr>
          <w:rFonts w:asciiTheme="minorHAnsi" w:eastAsiaTheme="minorEastAsia" w:hAnsiTheme="minorHAnsi" w:cstheme="minorBidi"/>
          <w:b w:val="0"/>
          <w:noProof/>
          <w:kern w:val="2"/>
          <w:sz w:val="24"/>
          <w:szCs w:val="24"/>
          <w:lang w:val="en-GB" w:eastAsia="en-GB" w:bidi="ar-SA"/>
          <w14:ligatures w14:val="standardContextual"/>
        </w:rPr>
      </w:pPr>
      <w:r>
        <w:fldChar w:fldCharType="begin"/>
      </w:r>
      <w:r w:rsidR="001F6909">
        <w:instrText xml:space="preserve"> TOC \o "1-3" \h \z \u </w:instrText>
      </w:r>
      <w:r>
        <w:fldChar w:fldCharType="separate"/>
      </w:r>
      <w:hyperlink w:anchor="_Toc226032707" w:history="1">
        <w:r w:rsidR="00C03484" w:rsidRPr="00BA7CA8">
          <w:rPr>
            <w:rStyle w:val="Hyperlink"/>
            <w:noProof/>
          </w:rPr>
          <w:t>1</w:t>
        </w:r>
        <w:r w:rsidR="00C03484">
          <w:rPr>
            <w:rFonts w:asciiTheme="minorHAnsi" w:eastAsiaTheme="minorEastAsia" w:hAnsiTheme="minorHAnsi" w:cstheme="minorBidi"/>
            <w:b w:val="0"/>
            <w:noProof/>
            <w:kern w:val="2"/>
            <w:sz w:val="24"/>
            <w:szCs w:val="24"/>
            <w:lang w:val="en-GB" w:eastAsia="en-GB" w:bidi="ar-SA"/>
            <w14:ligatures w14:val="standardContextual"/>
          </w:rPr>
          <w:tab/>
        </w:r>
        <w:r w:rsidR="00C03484" w:rsidRPr="00BA7CA8">
          <w:rPr>
            <w:rStyle w:val="Hyperlink"/>
            <w:noProof/>
          </w:rPr>
          <w:t>Introduction</w:t>
        </w:r>
        <w:r w:rsidR="00C03484">
          <w:rPr>
            <w:noProof/>
            <w:webHidden/>
          </w:rPr>
          <w:tab/>
        </w:r>
        <w:r w:rsidR="00C03484">
          <w:rPr>
            <w:noProof/>
            <w:webHidden/>
          </w:rPr>
          <w:fldChar w:fldCharType="begin"/>
        </w:r>
        <w:r w:rsidR="00C03484">
          <w:rPr>
            <w:noProof/>
            <w:webHidden/>
          </w:rPr>
          <w:instrText xml:space="preserve"> PAGEREF _Toc226032707 \h </w:instrText>
        </w:r>
        <w:r w:rsidR="00C03484">
          <w:rPr>
            <w:noProof/>
            <w:webHidden/>
          </w:rPr>
        </w:r>
        <w:r w:rsidR="00C03484">
          <w:rPr>
            <w:noProof/>
            <w:webHidden/>
          </w:rPr>
          <w:fldChar w:fldCharType="separate"/>
        </w:r>
        <w:r w:rsidR="00C03484">
          <w:rPr>
            <w:noProof/>
            <w:webHidden/>
          </w:rPr>
          <w:t>6</w:t>
        </w:r>
        <w:r w:rsidR="00C03484">
          <w:rPr>
            <w:noProof/>
            <w:webHidden/>
          </w:rPr>
          <w:fldChar w:fldCharType="end"/>
        </w:r>
      </w:hyperlink>
    </w:p>
    <w:p w14:paraId="56FB3C41" w14:textId="3B3C97DC" w:rsidR="00C03484" w:rsidRDefault="00C03484">
      <w:pPr>
        <w:pStyle w:val="TOC1"/>
        <w:rPr>
          <w:rFonts w:asciiTheme="minorHAnsi" w:eastAsiaTheme="minorEastAsia" w:hAnsiTheme="minorHAnsi" w:cstheme="minorBidi"/>
          <w:b w:val="0"/>
          <w:noProof/>
          <w:kern w:val="2"/>
          <w:sz w:val="24"/>
          <w:szCs w:val="24"/>
          <w:lang w:val="en-GB" w:eastAsia="en-GB" w:bidi="ar-SA"/>
          <w14:ligatures w14:val="standardContextual"/>
        </w:rPr>
      </w:pPr>
      <w:hyperlink w:anchor="_Toc226032708" w:history="1">
        <w:r w:rsidRPr="00BA7CA8">
          <w:rPr>
            <w:rStyle w:val="Hyperlink"/>
            <w:noProof/>
            <w:lang w:val="en-GB"/>
          </w:rPr>
          <w:t>2</w:t>
        </w:r>
        <w:r>
          <w:rPr>
            <w:rFonts w:asciiTheme="minorHAnsi" w:eastAsiaTheme="minorEastAsia" w:hAnsiTheme="minorHAnsi" w:cstheme="minorBidi"/>
            <w:b w:val="0"/>
            <w:noProof/>
            <w:kern w:val="2"/>
            <w:sz w:val="24"/>
            <w:szCs w:val="24"/>
            <w:lang w:val="en-GB" w:eastAsia="en-GB" w:bidi="ar-SA"/>
            <w14:ligatures w14:val="standardContextual"/>
          </w:rPr>
          <w:tab/>
        </w:r>
        <w:r w:rsidRPr="00BA7CA8">
          <w:rPr>
            <w:rStyle w:val="Hyperlink"/>
            <w:noProof/>
            <w:lang w:val="en-GB"/>
          </w:rPr>
          <w:t>Eligibility</w:t>
        </w:r>
        <w:r>
          <w:rPr>
            <w:noProof/>
            <w:webHidden/>
          </w:rPr>
          <w:tab/>
        </w:r>
        <w:r>
          <w:rPr>
            <w:noProof/>
            <w:webHidden/>
          </w:rPr>
          <w:fldChar w:fldCharType="begin"/>
        </w:r>
        <w:r>
          <w:rPr>
            <w:noProof/>
            <w:webHidden/>
          </w:rPr>
          <w:instrText xml:space="preserve"> PAGEREF _Toc226032708 \h </w:instrText>
        </w:r>
        <w:r>
          <w:rPr>
            <w:noProof/>
            <w:webHidden/>
          </w:rPr>
        </w:r>
        <w:r>
          <w:rPr>
            <w:noProof/>
            <w:webHidden/>
          </w:rPr>
          <w:fldChar w:fldCharType="separate"/>
        </w:r>
        <w:r>
          <w:rPr>
            <w:noProof/>
            <w:webHidden/>
          </w:rPr>
          <w:t>7</w:t>
        </w:r>
        <w:r>
          <w:rPr>
            <w:noProof/>
            <w:webHidden/>
          </w:rPr>
          <w:fldChar w:fldCharType="end"/>
        </w:r>
      </w:hyperlink>
    </w:p>
    <w:p w14:paraId="7F43743C" w14:textId="2C05877E"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09" w:history="1">
        <w:r w:rsidRPr="00BA7CA8">
          <w:rPr>
            <w:rStyle w:val="Hyperlink"/>
          </w:rPr>
          <w:t>2.1</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General eligibility</w:t>
        </w:r>
        <w:r>
          <w:rPr>
            <w:webHidden/>
          </w:rPr>
          <w:tab/>
        </w:r>
        <w:r>
          <w:rPr>
            <w:webHidden/>
          </w:rPr>
          <w:fldChar w:fldCharType="begin"/>
        </w:r>
        <w:r>
          <w:rPr>
            <w:webHidden/>
          </w:rPr>
          <w:instrText xml:space="preserve"> PAGEREF _Toc226032709 \h </w:instrText>
        </w:r>
        <w:r>
          <w:rPr>
            <w:webHidden/>
          </w:rPr>
        </w:r>
        <w:r>
          <w:rPr>
            <w:webHidden/>
          </w:rPr>
          <w:fldChar w:fldCharType="separate"/>
        </w:r>
        <w:r>
          <w:rPr>
            <w:webHidden/>
          </w:rPr>
          <w:t>7</w:t>
        </w:r>
        <w:r>
          <w:rPr>
            <w:webHidden/>
          </w:rPr>
          <w:fldChar w:fldCharType="end"/>
        </w:r>
      </w:hyperlink>
    </w:p>
    <w:p w14:paraId="59CF0DD8" w14:textId="05E00FB5"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10" w:history="1">
        <w:r w:rsidRPr="00BA7CA8">
          <w:rPr>
            <w:rStyle w:val="Hyperlink"/>
          </w:rPr>
          <w:t>2.2</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Sandwich courses and work placements</w:t>
        </w:r>
        <w:r>
          <w:rPr>
            <w:webHidden/>
          </w:rPr>
          <w:tab/>
        </w:r>
        <w:r>
          <w:rPr>
            <w:webHidden/>
          </w:rPr>
          <w:fldChar w:fldCharType="begin"/>
        </w:r>
        <w:r>
          <w:rPr>
            <w:webHidden/>
          </w:rPr>
          <w:instrText xml:space="preserve"> PAGEREF _Toc226032710 \h </w:instrText>
        </w:r>
        <w:r>
          <w:rPr>
            <w:webHidden/>
          </w:rPr>
        </w:r>
        <w:r>
          <w:rPr>
            <w:webHidden/>
          </w:rPr>
          <w:fldChar w:fldCharType="separate"/>
        </w:r>
        <w:r>
          <w:rPr>
            <w:webHidden/>
          </w:rPr>
          <w:t>7</w:t>
        </w:r>
        <w:r>
          <w:rPr>
            <w:webHidden/>
          </w:rPr>
          <w:fldChar w:fldCharType="end"/>
        </w:r>
      </w:hyperlink>
    </w:p>
    <w:p w14:paraId="7752EE9B" w14:textId="1B1D5443"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11" w:history="1">
        <w:r w:rsidRPr="00BA7CA8">
          <w:rPr>
            <w:rStyle w:val="Hyperlink"/>
          </w:rPr>
          <w:t>2.3</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Students who become eligible during the course</w:t>
        </w:r>
        <w:r>
          <w:rPr>
            <w:webHidden/>
          </w:rPr>
          <w:tab/>
        </w:r>
        <w:r>
          <w:rPr>
            <w:webHidden/>
          </w:rPr>
          <w:fldChar w:fldCharType="begin"/>
        </w:r>
        <w:r>
          <w:rPr>
            <w:webHidden/>
          </w:rPr>
          <w:instrText xml:space="preserve"> PAGEREF _Toc226032711 \h </w:instrText>
        </w:r>
        <w:r>
          <w:rPr>
            <w:webHidden/>
          </w:rPr>
        </w:r>
        <w:r>
          <w:rPr>
            <w:webHidden/>
          </w:rPr>
          <w:fldChar w:fldCharType="separate"/>
        </w:r>
        <w:r>
          <w:rPr>
            <w:webHidden/>
          </w:rPr>
          <w:t>7</w:t>
        </w:r>
        <w:r>
          <w:rPr>
            <w:webHidden/>
          </w:rPr>
          <w:fldChar w:fldCharType="end"/>
        </w:r>
      </w:hyperlink>
    </w:p>
    <w:p w14:paraId="4398BA07" w14:textId="731F9736"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12" w:history="1">
        <w:r w:rsidRPr="00BA7CA8">
          <w:rPr>
            <w:rStyle w:val="Hyperlink"/>
          </w:rPr>
          <w:t>2.4</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Eligibility for grants for living and other costs where students withdraw or suspend study</w:t>
        </w:r>
        <w:r>
          <w:rPr>
            <w:webHidden/>
          </w:rPr>
          <w:tab/>
        </w:r>
        <w:r>
          <w:rPr>
            <w:webHidden/>
          </w:rPr>
          <w:fldChar w:fldCharType="begin"/>
        </w:r>
        <w:r>
          <w:rPr>
            <w:webHidden/>
          </w:rPr>
          <w:instrText xml:space="preserve"> PAGEREF _Toc226032712 \h </w:instrText>
        </w:r>
        <w:r>
          <w:rPr>
            <w:webHidden/>
          </w:rPr>
        </w:r>
        <w:r>
          <w:rPr>
            <w:webHidden/>
          </w:rPr>
          <w:fldChar w:fldCharType="separate"/>
        </w:r>
        <w:r>
          <w:rPr>
            <w:webHidden/>
          </w:rPr>
          <w:t>9</w:t>
        </w:r>
        <w:r>
          <w:rPr>
            <w:webHidden/>
          </w:rPr>
          <w:fldChar w:fldCharType="end"/>
        </w:r>
      </w:hyperlink>
    </w:p>
    <w:p w14:paraId="552572FC" w14:textId="704F0DA4" w:rsidR="00C03484" w:rsidRDefault="00C03484">
      <w:pPr>
        <w:pStyle w:val="TOC1"/>
        <w:rPr>
          <w:rFonts w:asciiTheme="minorHAnsi" w:eastAsiaTheme="minorEastAsia" w:hAnsiTheme="minorHAnsi" w:cstheme="minorBidi"/>
          <w:b w:val="0"/>
          <w:noProof/>
          <w:kern w:val="2"/>
          <w:sz w:val="24"/>
          <w:szCs w:val="24"/>
          <w:lang w:val="en-GB" w:eastAsia="en-GB" w:bidi="ar-SA"/>
          <w14:ligatures w14:val="standardContextual"/>
        </w:rPr>
      </w:pPr>
      <w:hyperlink w:anchor="_Toc226032713" w:history="1">
        <w:r w:rsidRPr="00BA7CA8">
          <w:rPr>
            <w:rStyle w:val="Hyperlink"/>
            <w:noProof/>
          </w:rPr>
          <w:t>3</w:t>
        </w:r>
        <w:r>
          <w:rPr>
            <w:rFonts w:asciiTheme="minorHAnsi" w:eastAsiaTheme="minorEastAsia" w:hAnsiTheme="minorHAnsi" w:cstheme="minorBidi"/>
            <w:b w:val="0"/>
            <w:noProof/>
            <w:kern w:val="2"/>
            <w:sz w:val="24"/>
            <w:szCs w:val="24"/>
            <w:lang w:val="en-GB" w:eastAsia="en-GB" w:bidi="ar-SA"/>
            <w14:ligatures w14:val="standardContextual"/>
          </w:rPr>
          <w:tab/>
        </w:r>
        <w:r w:rsidRPr="00BA7CA8">
          <w:rPr>
            <w:rStyle w:val="Hyperlink"/>
            <w:noProof/>
          </w:rPr>
          <w:t>Grants for dependants</w:t>
        </w:r>
        <w:r>
          <w:rPr>
            <w:noProof/>
            <w:webHidden/>
          </w:rPr>
          <w:tab/>
        </w:r>
        <w:r>
          <w:rPr>
            <w:noProof/>
            <w:webHidden/>
          </w:rPr>
          <w:fldChar w:fldCharType="begin"/>
        </w:r>
        <w:r>
          <w:rPr>
            <w:noProof/>
            <w:webHidden/>
          </w:rPr>
          <w:instrText xml:space="preserve"> PAGEREF _Toc226032713 \h </w:instrText>
        </w:r>
        <w:r>
          <w:rPr>
            <w:noProof/>
            <w:webHidden/>
          </w:rPr>
        </w:r>
        <w:r>
          <w:rPr>
            <w:noProof/>
            <w:webHidden/>
          </w:rPr>
          <w:fldChar w:fldCharType="separate"/>
        </w:r>
        <w:r>
          <w:rPr>
            <w:noProof/>
            <w:webHidden/>
          </w:rPr>
          <w:t>10</w:t>
        </w:r>
        <w:r>
          <w:rPr>
            <w:noProof/>
            <w:webHidden/>
          </w:rPr>
          <w:fldChar w:fldCharType="end"/>
        </w:r>
      </w:hyperlink>
    </w:p>
    <w:p w14:paraId="18B92296" w14:textId="46146B72"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14" w:history="1">
        <w:r w:rsidRPr="00BA7CA8">
          <w:rPr>
            <w:rStyle w:val="Hyperlink"/>
          </w:rPr>
          <w:t>3.1</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Definitions for dependants’ grants</w:t>
        </w:r>
        <w:r>
          <w:rPr>
            <w:webHidden/>
          </w:rPr>
          <w:tab/>
        </w:r>
        <w:r>
          <w:rPr>
            <w:webHidden/>
          </w:rPr>
          <w:fldChar w:fldCharType="begin"/>
        </w:r>
        <w:r>
          <w:rPr>
            <w:webHidden/>
          </w:rPr>
          <w:instrText xml:space="preserve"> PAGEREF _Toc226032714 \h </w:instrText>
        </w:r>
        <w:r>
          <w:rPr>
            <w:webHidden/>
          </w:rPr>
        </w:r>
        <w:r>
          <w:rPr>
            <w:webHidden/>
          </w:rPr>
          <w:fldChar w:fldCharType="separate"/>
        </w:r>
        <w:r>
          <w:rPr>
            <w:webHidden/>
          </w:rPr>
          <w:t>10</w:t>
        </w:r>
        <w:r>
          <w:rPr>
            <w:webHidden/>
          </w:rPr>
          <w:fldChar w:fldCharType="end"/>
        </w:r>
      </w:hyperlink>
    </w:p>
    <w:p w14:paraId="1170A3B2" w14:textId="536C1150"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15" w:history="1">
        <w:r w:rsidRPr="00BA7CA8">
          <w:rPr>
            <w:rStyle w:val="Hyperlink"/>
          </w:rPr>
          <w:t>3.2</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Determining where financial dependence lies</w:t>
        </w:r>
        <w:r>
          <w:rPr>
            <w:webHidden/>
          </w:rPr>
          <w:tab/>
        </w:r>
        <w:r>
          <w:rPr>
            <w:webHidden/>
          </w:rPr>
          <w:fldChar w:fldCharType="begin"/>
        </w:r>
        <w:r>
          <w:rPr>
            <w:webHidden/>
          </w:rPr>
          <w:instrText xml:space="preserve"> PAGEREF _Toc226032715 \h </w:instrText>
        </w:r>
        <w:r>
          <w:rPr>
            <w:webHidden/>
          </w:rPr>
        </w:r>
        <w:r>
          <w:rPr>
            <w:webHidden/>
          </w:rPr>
          <w:fldChar w:fldCharType="separate"/>
        </w:r>
        <w:r>
          <w:rPr>
            <w:webHidden/>
          </w:rPr>
          <w:t>11</w:t>
        </w:r>
        <w:r>
          <w:rPr>
            <w:webHidden/>
          </w:rPr>
          <w:fldChar w:fldCharType="end"/>
        </w:r>
      </w:hyperlink>
    </w:p>
    <w:p w14:paraId="294496EB" w14:textId="1A3FE804" w:rsidR="00C03484" w:rsidRDefault="00C03484">
      <w:pPr>
        <w:pStyle w:val="TOC1"/>
        <w:rPr>
          <w:rFonts w:asciiTheme="minorHAnsi" w:eastAsiaTheme="minorEastAsia" w:hAnsiTheme="minorHAnsi" w:cstheme="minorBidi"/>
          <w:b w:val="0"/>
          <w:noProof/>
          <w:kern w:val="2"/>
          <w:sz w:val="24"/>
          <w:szCs w:val="24"/>
          <w:lang w:val="en-GB" w:eastAsia="en-GB" w:bidi="ar-SA"/>
          <w14:ligatures w14:val="standardContextual"/>
        </w:rPr>
      </w:pPr>
      <w:hyperlink w:anchor="_Toc226032716" w:history="1">
        <w:r w:rsidRPr="00BA7CA8">
          <w:rPr>
            <w:rStyle w:val="Hyperlink"/>
            <w:noProof/>
          </w:rPr>
          <w:t>4</w:t>
        </w:r>
        <w:r>
          <w:rPr>
            <w:rFonts w:asciiTheme="minorHAnsi" w:eastAsiaTheme="minorEastAsia" w:hAnsiTheme="minorHAnsi" w:cstheme="minorBidi"/>
            <w:b w:val="0"/>
            <w:noProof/>
            <w:kern w:val="2"/>
            <w:sz w:val="24"/>
            <w:szCs w:val="24"/>
            <w:lang w:val="en-GB" w:eastAsia="en-GB" w:bidi="ar-SA"/>
            <w14:ligatures w14:val="standardContextual"/>
          </w:rPr>
          <w:tab/>
        </w:r>
        <w:r w:rsidRPr="00BA7CA8">
          <w:rPr>
            <w:rStyle w:val="Hyperlink"/>
            <w:noProof/>
          </w:rPr>
          <w:t>Adult Dependants’ Grant</w:t>
        </w:r>
        <w:r>
          <w:rPr>
            <w:noProof/>
            <w:webHidden/>
          </w:rPr>
          <w:tab/>
        </w:r>
        <w:r>
          <w:rPr>
            <w:noProof/>
            <w:webHidden/>
          </w:rPr>
          <w:fldChar w:fldCharType="begin"/>
        </w:r>
        <w:r>
          <w:rPr>
            <w:noProof/>
            <w:webHidden/>
          </w:rPr>
          <w:instrText xml:space="preserve"> PAGEREF _Toc226032716 \h </w:instrText>
        </w:r>
        <w:r>
          <w:rPr>
            <w:noProof/>
            <w:webHidden/>
          </w:rPr>
        </w:r>
        <w:r>
          <w:rPr>
            <w:noProof/>
            <w:webHidden/>
          </w:rPr>
          <w:fldChar w:fldCharType="separate"/>
        </w:r>
        <w:r>
          <w:rPr>
            <w:noProof/>
            <w:webHidden/>
          </w:rPr>
          <w:t>13</w:t>
        </w:r>
        <w:r>
          <w:rPr>
            <w:noProof/>
            <w:webHidden/>
          </w:rPr>
          <w:fldChar w:fldCharType="end"/>
        </w:r>
      </w:hyperlink>
    </w:p>
    <w:p w14:paraId="475E7223" w14:textId="4BBF34C0"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17" w:history="1">
        <w:r w:rsidRPr="00BA7CA8">
          <w:rPr>
            <w:rStyle w:val="Hyperlink"/>
          </w:rPr>
          <w:t>4.1</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Student’s partner or adult dependant is an eligible student or holds a statutory award (Regulation 47(4))</w:t>
        </w:r>
        <w:r>
          <w:rPr>
            <w:webHidden/>
          </w:rPr>
          <w:tab/>
        </w:r>
        <w:r>
          <w:rPr>
            <w:webHidden/>
          </w:rPr>
          <w:fldChar w:fldCharType="begin"/>
        </w:r>
        <w:r>
          <w:rPr>
            <w:webHidden/>
          </w:rPr>
          <w:instrText xml:space="preserve"> PAGEREF _Toc226032717 \h </w:instrText>
        </w:r>
        <w:r>
          <w:rPr>
            <w:webHidden/>
          </w:rPr>
        </w:r>
        <w:r>
          <w:rPr>
            <w:webHidden/>
          </w:rPr>
          <w:fldChar w:fldCharType="separate"/>
        </w:r>
        <w:r>
          <w:rPr>
            <w:webHidden/>
          </w:rPr>
          <w:t>13</w:t>
        </w:r>
        <w:r>
          <w:rPr>
            <w:webHidden/>
          </w:rPr>
          <w:fldChar w:fldCharType="end"/>
        </w:r>
      </w:hyperlink>
    </w:p>
    <w:p w14:paraId="0D4D8E79" w14:textId="1873A618"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18" w:history="1">
        <w:r w:rsidRPr="00BA7CA8">
          <w:rPr>
            <w:rStyle w:val="Hyperlink"/>
          </w:rPr>
          <w:t>4.2</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Dependant ordinarily resident outside the U</w:t>
        </w:r>
        <w:r w:rsidRPr="00BA7CA8">
          <w:rPr>
            <w:rStyle w:val="Hyperlink"/>
            <w:lang w:val="en-GB"/>
          </w:rPr>
          <w:t>K</w:t>
        </w:r>
        <w:r>
          <w:rPr>
            <w:webHidden/>
          </w:rPr>
          <w:tab/>
        </w:r>
        <w:r>
          <w:rPr>
            <w:webHidden/>
          </w:rPr>
          <w:fldChar w:fldCharType="begin"/>
        </w:r>
        <w:r>
          <w:rPr>
            <w:webHidden/>
          </w:rPr>
          <w:instrText xml:space="preserve"> PAGEREF _Toc226032718 \h </w:instrText>
        </w:r>
        <w:r>
          <w:rPr>
            <w:webHidden/>
          </w:rPr>
        </w:r>
        <w:r>
          <w:rPr>
            <w:webHidden/>
          </w:rPr>
          <w:fldChar w:fldCharType="separate"/>
        </w:r>
        <w:r>
          <w:rPr>
            <w:webHidden/>
          </w:rPr>
          <w:t>15</w:t>
        </w:r>
        <w:r>
          <w:rPr>
            <w:webHidden/>
          </w:rPr>
          <w:fldChar w:fldCharType="end"/>
        </w:r>
      </w:hyperlink>
    </w:p>
    <w:p w14:paraId="735F5EB1" w14:textId="4CD3A89C" w:rsidR="00C03484" w:rsidRDefault="00C03484">
      <w:pPr>
        <w:pStyle w:val="TOC1"/>
        <w:rPr>
          <w:rFonts w:asciiTheme="minorHAnsi" w:eastAsiaTheme="minorEastAsia" w:hAnsiTheme="minorHAnsi" w:cstheme="minorBidi"/>
          <w:b w:val="0"/>
          <w:noProof/>
          <w:kern w:val="2"/>
          <w:sz w:val="24"/>
          <w:szCs w:val="24"/>
          <w:lang w:val="en-GB" w:eastAsia="en-GB" w:bidi="ar-SA"/>
          <w14:ligatures w14:val="standardContextual"/>
        </w:rPr>
      </w:pPr>
      <w:hyperlink w:anchor="_Toc226032719" w:history="1">
        <w:r w:rsidRPr="00BA7CA8">
          <w:rPr>
            <w:rStyle w:val="Hyperlink"/>
            <w:noProof/>
          </w:rPr>
          <w:t>5</w:t>
        </w:r>
        <w:r>
          <w:rPr>
            <w:rFonts w:asciiTheme="minorHAnsi" w:eastAsiaTheme="minorEastAsia" w:hAnsiTheme="minorHAnsi" w:cstheme="minorBidi"/>
            <w:b w:val="0"/>
            <w:noProof/>
            <w:kern w:val="2"/>
            <w:sz w:val="24"/>
            <w:szCs w:val="24"/>
            <w:lang w:val="en-GB" w:eastAsia="en-GB" w:bidi="ar-SA"/>
            <w14:ligatures w14:val="standardContextual"/>
          </w:rPr>
          <w:tab/>
        </w:r>
        <w:r w:rsidRPr="00BA7CA8">
          <w:rPr>
            <w:rStyle w:val="Hyperlink"/>
            <w:noProof/>
          </w:rPr>
          <w:t>Childcare Grant</w:t>
        </w:r>
        <w:r>
          <w:rPr>
            <w:noProof/>
            <w:webHidden/>
          </w:rPr>
          <w:tab/>
        </w:r>
        <w:r>
          <w:rPr>
            <w:noProof/>
            <w:webHidden/>
          </w:rPr>
          <w:fldChar w:fldCharType="begin"/>
        </w:r>
        <w:r>
          <w:rPr>
            <w:noProof/>
            <w:webHidden/>
          </w:rPr>
          <w:instrText xml:space="preserve"> PAGEREF _Toc226032719 \h </w:instrText>
        </w:r>
        <w:r>
          <w:rPr>
            <w:noProof/>
            <w:webHidden/>
          </w:rPr>
        </w:r>
        <w:r>
          <w:rPr>
            <w:noProof/>
            <w:webHidden/>
          </w:rPr>
          <w:fldChar w:fldCharType="separate"/>
        </w:r>
        <w:r>
          <w:rPr>
            <w:noProof/>
            <w:webHidden/>
          </w:rPr>
          <w:t>19</w:t>
        </w:r>
        <w:r>
          <w:rPr>
            <w:noProof/>
            <w:webHidden/>
          </w:rPr>
          <w:fldChar w:fldCharType="end"/>
        </w:r>
      </w:hyperlink>
    </w:p>
    <w:p w14:paraId="2CC0A8FC" w14:textId="4451C66B"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20" w:history="1">
        <w:r w:rsidRPr="00BA7CA8">
          <w:rPr>
            <w:rStyle w:val="Hyperlink"/>
          </w:rPr>
          <w:t>5.1</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CCG process</w:t>
        </w:r>
        <w:r>
          <w:rPr>
            <w:webHidden/>
          </w:rPr>
          <w:tab/>
        </w:r>
        <w:r>
          <w:rPr>
            <w:webHidden/>
          </w:rPr>
          <w:fldChar w:fldCharType="begin"/>
        </w:r>
        <w:r>
          <w:rPr>
            <w:webHidden/>
          </w:rPr>
          <w:instrText xml:space="preserve"> PAGEREF _Toc226032720 \h </w:instrText>
        </w:r>
        <w:r>
          <w:rPr>
            <w:webHidden/>
          </w:rPr>
        </w:r>
        <w:r>
          <w:rPr>
            <w:webHidden/>
          </w:rPr>
          <w:fldChar w:fldCharType="separate"/>
        </w:r>
        <w:r>
          <w:rPr>
            <w:webHidden/>
          </w:rPr>
          <w:t>22</w:t>
        </w:r>
        <w:r>
          <w:rPr>
            <w:webHidden/>
          </w:rPr>
          <w:fldChar w:fldCharType="end"/>
        </w:r>
      </w:hyperlink>
    </w:p>
    <w:p w14:paraId="761F889C" w14:textId="799ABE8C"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21" w:history="1">
        <w:r w:rsidRPr="00BA7CA8">
          <w:rPr>
            <w:rStyle w:val="Hyperlink"/>
          </w:rPr>
          <w:t>5.2</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Qualifying childcare in England</w:t>
        </w:r>
        <w:r>
          <w:rPr>
            <w:webHidden/>
          </w:rPr>
          <w:tab/>
        </w:r>
        <w:r>
          <w:rPr>
            <w:webHidden/>
          </w:rPr>
          <w:fldChar w:fldCharType="begin"/>
        </w:r>
        <w:r>
          <w:rPr>
            <w:webHidden/>
          </w:rPr>
          <w:instrText xml:space="preserve"> PAGEREF _Toc226032721 \h </w:instrText>
        </w:r>
        <w:r>
          <w:rPr>
            <w:webHidden/>
          </w:rPr>
        </w:r>
        <w:r>
          <w:rPr>
            <w:webHidden/>
          </w:rPr>
          <w:fldChar w:fldCharType="separate"/>
        </w:r>
        <w:r>
          <w:rPr>
            <w:webHidden/>
          </w:rPr>
          <w:t>22</w:t>
        </w:r>
        <w:r>
          <w:rPr>
            <w:webHidden/>
          </w:rPr>
          <w:fldChar w:fldCharType="end"/>
        </w:r>
      </w:hyperlink>
    </w:p>
    <w:p w14:paraId="32C8CA4D" w14:textId="7BD35B8A"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22" w:history="1">
        <w:r w:rsidRPr="00BA7CA8">
          <w:rPr>
            <w:rStyle w:val="Hyperlink"/>
          </w:rPr>
          <w:t>5.3</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 xml:space="preserve">Qualifying childcare in </w:t>
        </w:r>
        <w:r w:rsidRPr="00BA7CA8">
          <w:rPr>
            <w:rStyle w:val="Hyperlink"/>
            <w:bCs/>
          </w:rPr>
          <w:t>Wales</w:t>
        </w:r>
        <w:r>
          <w:rPr>
            <w:webHidden/>
          </w:rPr>
          <w:tab/>
        </w:r>
        <w:r>
          <w:rPr>
            <w:webHidden/>
          </w:rPr>
          <w:fldChar w:fldCharType="begin"/>
        </w:r>
        <w:r>
          <w:rPr>
            <w:webHidden/>
          </w:rPr>
          <w:instrText xml:space="preserve"> PAGEREF _Toc226032722 \h </w:instrText>
        </w:r>
        <w:r>
          <w:rPr>
            <w:webHidden/>
          </w:rPr>
        </w:r>
        <w:r>
          <w:rPr>
            <w:webHidden/>
          </w:rPr>
          <w:fldChar w:fldCharType="separate"/>
        </w:r>
        <w:r>
          <w:rPr>
            <w:webHidden/>
          </w:rPr>
          <w:t>25</w:t>
        </w:r>
        <w:r>
          <w:rPr>
            <w:webHidden/>
          </w:rPr>
          <w:fldChar w:fldCharType="end"/>
        </w:r>
      </w:hyperlink>
    </w:p>
    <w:p w14:paraId="5C05A8BD" w14:textId="1E203FDB"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23" w:history="1">
        <w:r w:rsidRPr="00BA7CA8">
          <w:rPr>
            <w:rStyle w:val="Hyperlink"/>
          </w:rPr>
          <w:t>5.4</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Qualifying childcare in Scotland</w:t>
        </w:r>
        <w:r>
          <w:rPr>
            <w:webHidden/>
          </w:rPr>
          <w:tab/>
        </w:r>
        <w:r>
          <w:rPr>
            <w:webHidden/>
          </w:rPr>
          <w:fldChar w:fldCharType="begin"/>
        </w:r>
        <w:r>
          <w:rPr>
            <w:webHidden/>
          </w:rPr>
          <w:instrText xml:space="preserve"> PAGEREF _Toc226032723 \h </w:instrText>
        </w:r>
        <w:r>
          <w:rPr>
            <w:webHidden/>
          </w:rPr>
        </w:r>
        <w:r>
          <w:rPr>
            <w:webHidden/>
          </w:rPr>
          <w:fldChar w:fldCharType="separate"/>
        </w:r>
        <w:r>
          <w:rPr>
            <w:webHidden/>
          </w:rPr>
          <w:t>26</w:t>
        </w:r>
        <w:r>
          <w:rPr>
            <w:webHidden/>
          </w:rPr>
          <w:fldChar w:fldCharType="end"/>
        </w:r>
      </w:hyperlink>
    </w:p>
    <w:p w14:paraId="60274069" w14:textId="369F4B1C"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24" w:history="1">
        <w:r w:rsidRPr="00BA7CA8">
          <w:rPr>
            <w:rStyle w:val="Hyperlink"/>
          </w:rPr>
          <w:t>5.5</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Qualifying childcare in Northern Ireland</w:t>
        </w:r>
        <w:r>
          <w:rPr>
            <w:webHidden/>
          </w:rPr>
          <w:tab/>
        </w:r>
        <w:r>
          <w:rPr>
            <w:webHidden/>
          </w:rPr>
          <w:fldChar w:fldCharType="begin"/>
        </w:r>
        <w:r>
          <w:rPr>
            <w:webHidden/>
          </w:rPr>
          <w:instrText xml:space="preserve"> PAGEREF _Toc226032724 \h </w:instrText>
        </w:r>
        <w:r>
          <w:rPr>
            <w:webHidden/>
          </w:rPr>
        </w:r>
        <w:r>
          <w:rPr>
            <w:webHidden/>
          </w:rPr>
          <w:fldChar w:fldCharType="separate"/>
        </w:r>
        <w:r>
          <w:rPr>
            <w:webHidden/>
          </w:rPr>
          <w:t>26</w:t>
        </w:r>
        <w:r>
          <w:rPr>
            <w:webHidden/>
          </w:rPr>
          <w:fldChar w:fldCharType="end"/>
        </w:r>
      </w:hyperlink>
    </w:p>
    <w:p w14:paraId="5CDEEF9C" w14:textId="69E7CA3A"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25" w:history="1">
        <w:r w:rsidRPr="00BA7CA8">
          <w:rPr>
            <w:rStyle w:val="Hyperlink"/>
          </w:rPr>
          <w:t>5.6</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Qualifying childcare outside the U</w:t>
        </w:r>
        <w:r w:rsidRPr="00BA7CA8">
          <w:rPr>
            <w:rStyle w:val="Hyperlink"/>
            <w:lang w:val="en-GB"/>
          </w:rPr>
          <w:t>K</w:t>
        </w:r>
        <w:r>
          <w:rPr>
            <w:webHidden/>
          </w:rPr>
          <w:tab/>
        </w:r>
        <w:r>
          <w:rPr>
            <w:webHidden/>
          </w:rPr>
          <w:fldChar w:fldCharType="begin"/>
        </w:r>
        <w:r>
          <w:rPr>
            <w:webHidden/>
          </w:rPr>
          <w:instrText xml:space="preserve"> PAGEREF _Toc226032725 \h </w:instrText>
        </w:r>
        <w:r>
          <w:rPr>
            <w:webHidden/>
          </w:rPr>
        </w:r>
        <w:r>
          <w:rPr>
            <w:webHidden/>
          </w:rPr>
          <w:fldChar w:fldCharType="separate"/>
        </w:r>
        <w:r>
          <w:rPr>
            <w:webHidden/>
          </w:rPr>
          <w:t>27</w:t>
        </w:r>
        <w:r>
          <w:rPr>
            <w:webHidden/>
          </w:rPr>
          <w:fldChar w:fldCharType="end"/>
        </w:r>
      </w:hyperlink>
    </w:p>
    <w:p w14:paraId="6F9B09FD" w14:textId="23AF6086"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26" w:history="1">
        <w:r w:rsidRPr="00BA7CA8">
          <w:rPr>
            <w:rStyle w:val="Hyperlink"/>
          </w:rPr>
          <w:t>5.7</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 xml:space="preserve">Where the childcare provider </w:t>
        </w:r>
        <w:r w:rsidRPr="00BA7CA8">
          <w:rPr>
            <w:rStyle w:val="Hyperlink"/>
            <w:rFonts w:cs="Arial"/>
          </w:rPr>
          <w:t>becomes registered or approved</w:t>
        </w:r>
        <w:r>
          <w:rPr>
            <w:webHidden/>
          </w:rPr>
          <w:tab/>
        </w:r>
        <w:r>
          <w:rPr>
            <w:webHidden/>
          </w:rPr>
          <w:fldChar w:fldCharType="begin"/>
        </w:r>
        <w:r>
          <w:rPr>
            <w:webHidden/>
          </w:rPr>
          <w:instrText xml:space="preserve"> PAGEREF _Toc226032726 \h </w:instrText>
        </w:r>
        <w:r>
          <w:rPr>
            <w:webHidden/>
          </w:rPr>
        </w:r>
        <w:r>
          <w:rPr>
            <w:webHidden/>
          </w:rPr>
          <w:fldChar w:fldCharType="separate"/>
        </w:r>
        <w:r>
          <w:rPr>
            <w:webHidden/>
          </w:rPr>
          <w:t>27</w:t>
        </w:r>
        <w:r>
          <w:rPr>
            <w:webHidden/>
          </w:rPr>
          <w:fldChar w:fldCharType="end"/>
        </w:r>
      </w:hyperlink>
    </w:p>
    <w:p w14:paraId="29DB1257" w14:textId="738B4933"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27" w:history="1">
        <w:r w:rsidRPr="00BA7CA8">
          <w:rPr>
            <w:rStyle w:val="Hyperlink"/>
          </w:rPr>
          <w:t>5.8</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 xml:space="preserve">Where the registered or approved childcare provider </w:t>
        </w:r>
        <w:r w:rsidRPr="00BA7CA8">
          <w:rPr>
            <w:rStyle w:val="Hyperlink"/>
            <w:rFonts w:cs="Arial"/>
          </w:rPr>
          <w:t>is the student’s partner or a relative of the child</w:t>
        </w:r>
        <w:r>
          <w:rPr>
            <w:webHidden/>
          </w:rPr>
          <w:tab/>
        </w:r>
        <w:r>
          <w:rPr>
            <w:webHidden/>
          </w:rPr>
          <w:fldChar w:fldCharType="begin"/>
        </w:r>
        <w:r>
          <w:rPr>
            <w:webHidden/>
          </w:rPr>
          <w:instrText xml:space="preserve"> PAGEREF _Toc226032727 \h </w:instrText>
        </w:r>
        <w:r>
          <w:rPr>
            <w:webHidden/>
          </w:rPr>
        </w:r>
        <w:r>
          <w:rPr>
            <w:webHidden/>
          </w:rPr>
          <w:fldChar w:fldCharType="separate"/>
        </w:r>
        <w:r>
          <w:rPr>
            <w:webHidden/>
          </w:rPr>
          <w:t>27</w:t>
        </w:r>
        <w:r>
          <w:rPr>
            <w:webHidden/>
          </w:rPr>
          <w:fldChar w:fldCharType="end"/>
        </w:r>
      </w:hyperlink>
    </w:p>
    <w:p w14:paraId="545B6EF1" w14:textId="038A1BFB"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28" w:history="1">
        <w:r w:rsidRPr="00BA7CA8">
          <w:rPr>
            <w:rStyle w:val="Hyperlink"/>
          </w:rPr>
          <w:t>5.9</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Compulsory education charges</w:t>
        </w:r>
        <w:r>
          <w:rPr>
            <w:webHidden/>
          </w:rPr>
          <w:tab/>
        </w:r>
        <w:r>
          <w:rPr>
            <w:webHidden/>
          </w:rPr>
          <w:fldChar w:fldCharType="begin"/>
        </w:r>
        <w:r>
          <w:rPr>
            <w:webHidden/>
          </w:rPr>
          <w:instrText xml:space="preserve"> PAGEREF _Toc226032728 \h </w:instrText>
        </w:r>
        <w:r>
          <w:rPr>
            <w:webHidden/>
          </w:rPr>
        </w:r>
        <w:r>
          <w:rPr>
            <w:webHidden/>
          </w:rPr>
          <w:fldChar w:fldCharType="separate"/>
        </w:r>
        <w:r>
          <w:rPr>
            <w:webHidden/>
          </w:rPr>
          <w:t>29</w:t>
        </w:r>
        <w:r>
          <w:rPr>
            <w:webHidden/>
          </w:rPr>
          <w:fldChar w:fldCharType="end"/>
        </w:r>
      </w:hyperlink>
    </w:p>
    <w:p w14:paraId="52BBFD80" w14:textId="579FBD13"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29" w:history="1">
        <w:r w:rsidRPr="00BA7CA8">
          <w:rPr>
            <w:rStyle w:val="Hyperlink"/>
          </w:rPr>
          <w:t>5.10</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lang w:val="en-GB"/>
          </w:rPr>
          <w:t>CCG fraud detection</w:t>
        </w:r>
        <w:r>
          <w:rPr>
            <w:webHidden/>
          </w:rPr>
          <w:tab/>
        </w:r>
        <w:r>
          <w:rPr>
            <w:webHidden/>
          </w:rPr>
          <w:fldChar w:fldCharType="begin"/>
        </w:r>
        <w:r>
          <w:rPr>
            <w:webHidden/>
          </w:rPr>
          <w:instrText xml:space="preserve"> PAGEREF _Toc226032729 \h </w:instrText>
        </w:r>
        <w:r>
          <w:rPr>
            <w:webHidden/>
          </w:rPr>
        </w:r>
        <w:r>
          <w:rPr>
            <w:webHidden/>
          </w:rPr>
          <w:fldChar w:fldCharType="separate"/>
        </w:r>
        <w:r>
          <w:rPr>
            <w:webHidden/>
          </w:rPr>
          <w:t>30</w:t>
        </w:r>
        <w:r>
          <w:rPr>
            <w:webHidden/>
          </w:rPr>
          <w:fldChar w:fldCharType="end"/>
        </w:r>
      </w:hyperlink>
    </w:p>
    <w:p w14:paraId="10F8EB33" w14:textId="016B8324"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30" w:history="1">
        <w:r w:rsidRPr="00BA7CA8">
          <w:rPr>
            <w:rStyle w:val="Hyperlink"/>
          </w:rPr>
          <w:t>5.11</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 xml:space="preserve">Maximum </w:t>
        </w:r>
        <w:r w:rsidRPr="00BA7CA8">
          <w:rPr>
            <w:rStyle w:val="Hyperlink"/>
            <w:lang w:val="en-GB"/>
          </w:rPr>
          <w:t xml:space="preserve">CCG </w:t>
        </w:r>
        <w:r w:rsidRPr="00BA7CA8">
          <w:rPr>
            <w:rStyle w:val="Hyperlink"/>
          </w:rPr>
          <w:t>in the first and final week of the academic year</w:t>
        </w:r>
        <w:r>
          <w:rPr>
            <w:webHidden/>
          </w:rPr>
          <w:tab/>
        </w:r>
        <w:r>
          <w:rPr>
            <w:webHidden/>
          </w:rPr>
          <w:fldChar w:fldCharType="begin"/>
        </w:r>
        <w:r>
          <w:rPr>
            <w:webHidden/>
          </w:rPr>
          <w:instrText xml:space="preserve"> PAGEREF _Toc226032730 \h </w:instrText>
        </w:r>
        <w:r>
          <w:rPr>
            <w:webHidden/>
          </w:rPr>
        </w:r>
        <w:r>
          <w:rPr>
            <w:webHidden/>
          </w:rPr>
          <w:fldChar w:fldCharType="separate"/>
        </w:r>
        <w:r>
          <w:rPr>
            <w:webHidden/>
          </w:rPr>
          <w:t>31</w:t>
        </w:r>
        <w:r>
          <w:rPr>
            <w:webHidden/>
          </w:rPr>
          <w:fldChar w:fldCharType="end"/>
        </w:r>
      </w:hyperlink>
    </w:p>
    <w:p w14:paraId="3863B2E2" w14:textId="596B9782"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31" w:history="1">
        <w:r w:rsidRPr="00BA7CA8">
          <w:rPr>
            <w:rStyle w:val="Hyperlink"/>
          </w:rPr>
          <w:t>5.12</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lang w:val="en-GB"/>
          </w:rPr>
          <w:t>Childcare costs incurred when a child is not in attendance</w:t>
        </w:r>
        <w:r>
          <w:rPr>
            <w:webHidden/>
          </w:rPr>
          <w:tab/>
        </w:r>
        <w:r>
          <w:rPr>
            <w:webHidden/>
          </w:rPr>
          <w:fldChar w:fldCharType="begin"/>
        </w:r>
        <w:r>
          <w:rPr>
            <w:webHidden/>
          </w:rPr>
          <w:instrText xml:space="preserve"> PAGEREF _Toc226032731 \h </w:instrText>
        </w:r>
        <w:r>
          <w:rPr>
            <w:webHidden/>
          </w:rPr>
        </w:r>
        <w:r>
          <w:rPr>
            <w:webHidden/>
          </w:rPr>
          <w:fldChar w:fldCharType="separate"/>
        </w:r>
        <w:r>
          <w:rPr>
            <w:webHidden/>
          </w:rPr>
          <w:t>31</w:t>
        </w:r>
        <w:r>
          <w:rPr>
            <w:webHidden/>
          </w:rPr>
          <w:fldChar w:fldCharType="end"/>
        </w:r>
      </w:hyperlink>
    </w:p>
    <w:p w14:paraId="63D25A25" w14:textId="130593D9"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32" w:history="1">
        <w:r w:rsidRPr="00BA7CA8">
          <w:rPr>
            <w:rStyle w:val="Hyperlink"/>
          </w:rPr>
          <w:t>5.13</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lang w:val="en-GB"/>
          </w:rPr>
          <w:t>Additional Childcare costs</w:t>
        </w:r>
        <w:r>
          <w:rPr>
            <w:webHidden/>
          </w:rPr>
          <w:tab/>
        </w:r>
        <w:r>
          <w:rPr>
            <w:webHidden/>
          </w:rPr>
          <w:fldChar w:fldCharType="begin"/>
        </w:r>
        <w:r>
          <w:rPr>
            <w:webHidden/>
          </w:rPr>
          <w:instrText xml:space="preserve"> PAGEREF _Toc226032732 \h </w:instrText>
        </w:r>
        <w:r>
          <w:rPr>
            <w:webHidden/>
          </w:rPr>
        </w:r>
        <w:r>
          <w:rPr>
            <w:webHidden/>
          </w:rPr>
          <w:fldChar w:fldCharType="separate"/>
        </w:r>
        <w:r>
          <w:rPr>
            <w:webHidden/>
          </w:rPr>
          <w:t>32</w:t>
        </w:r>
        <w:r>
          <w:rPr>
            <w:webHidden/>
          </w:rPr>
          <w:fldChar w:fldCharType="end"/>
        </w:r>
      </w:hyperlink>
    </w:p>
    <w:p w14:paraId="17D939AD" w14:textId="6AF6E8C8"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33" w:history="1">
        <w:r w:rsidRPr="00BA7CA8">
          <w:rPr>
            <w:rStyle w:val="Hyperlink"/>
          </w:rPr>
          <w:t>5.14</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lang w:val="en-GB"/>
          </w:rPr>
          <w:t>Deposit payments prior to the start of the course</w:t>
        </w:r>
        <w:r>
          <w:rPr>
            <w:webHidden/>
          </w:rPr>
          <w:tab/>
        </w:r>
        <w:r>
          <w:rPr>
            <w:webHidden/>
          </w:rPr>
          <w:fldChar w:fldCharType="begin"/>
        </w:r>
        <w:r>
          <w:rPr>
            <w:webHidden/>
          </w:rPr>
          <w:instrText xml:space="preserve"> PAGEREF _Toc226032733 \h </w:instrText>
        </w:r>
        <w:r>
          <w:rPr>
            <w:webHidden/>
          </w:rPr>
        </w:r>
        <w:r>
          <w:rPr>
            <w:webHidden/>
          </w:rPr>
          <w:fldChar w:fldCharType="separate"/>
        </w:r>
        <w:r>
          <w:rPr>
            <w:webHidden/>
          </w:rPr>
          <w:t>33</w:t>
        </w:r>
        <w:r>
          <w:rPr>
            <w:webHidden/>
          </w:rPr>
          <w:fldChar w:fldCharType="end"/>
        </w:r>
      </w:hyperlink>
    </w:p>
    <w:p w14:paraId="03865B79" w14:textId="36D25446"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34" w:history="1">
        <w:r w:rsidRPr="00BA7CA8">
          <w:rPr>
            <w:rStyle w:val="Hyperlink"/>
          </w:rPr>
          <w:t>5.15</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 xml:space="preserve">Assessing </w:t>
        </w:r>
        <w:r w:rsidRPr="00BA7CA8">
          <w:rPr>
            <w:rStyle w:val="Hyperlink"/>
            <w:lang w:val="en-GB"/>
          </w:rPr>
          <w:t xml:space="preserve">CCG </w:t>
        </w:r>
        <w:r w:rsidRPr="00BA7CA8">
          <w:rPr>
            <w:rStyle w:val="Hyperlink"/>
          </w:rPr>
          <w:t>where the student’s partner is an eligible student</w:t>
        </w:r>
        <w:r>
          <w:rPr>
            <w:webHidden/>
          </w:rPr>
          <w:tab/>
        </w:r>
        <w:r>
          <w:rPr>
            <w:webHidden/>
          </w:rPr>
          <w:fldChar w:fldCharType="begin"/>
        </w:r>
        <w:r>
          <w:rPr>
            <w:webHidden/>
          </w:rPr>
          <w:instrText xml:space="preserve"> PAGEREF _Toc226032734 \h </w:instrText>
        </w:r>
        <w:r>
          <w:rPr>
            <w:webHidden/>
          </w:rPr>
        </w:r>
        <w:r>
          <w:rPr>
            <w:webHidden/>
          </w:rPr>
          <w:fldChar w:fldCharType="separate"/>
        </w:r>
        <w:r>
          <w:rPr>
            <w:webHidden/>
          </w:rPr>
          <w:t>33</w:t>
        </w:r>
        <w:r>
          <w:rPr>
            <w:webHidden/>
          </w:rPr>
          <w:fldChar w:fldCharType="end"/>
        </w:r>
      </w:hyperlink>
    </w:p>
    <w:p w14:paraId="546FD838" w14:textId="68841929"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35" w:history="1">
        <w:r w:rsidRPr="00BA7CA8">
          <w:rPr>
            <w:rStyle w:val="Hyperlink"/>
          </w:rPr>
          <w:t>5.16</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 xml:space="preserve">Periods covered by </w:t>
        </w:r>
        <w:r w:rsidRPr="00BA7CA8">
          <w:rPr>
            <w:rStyle w:val="Hyperlink"/>
            <w:lang w:val="en-GB"/>
          </w:rPr>
          <w:t>CCG</w:t>
        </w:r>
        <w:r>
          <w:rPr>
            <w:webHidden/>
          </w:rPr>
          <w:tab/>
        </w:r>
        <w:r>
          <w:rPr>
            <w:webHidden/>
          </w:rPr>
          <w:fldChar w:fldCharType="begin"/>
        </w:r>
        <w:r>
          <w:rPr>
            <w:webHidden/>
          </w:rPr>
          <w:instrText xml:space="preserve"> PAGEREF _Toc226032735 \h </w:instrText>
        </w:r>
        <w:r>
          <w:rPr>
            <w:webHidden/>
          </w:rPr>
        </w:r>
        <w:r>
          <w:rPr>
            <w:webHidden/>
          </w:rPr>
          <w:fldChar w:fldCharType="separate"/>
        </w:r>
        <w:r>
          <w:rPr>
            <w:webHidden/>
          </w:rPr>
          <w:t>34</w:t>
        </w:r>
        <w:r>
          <w:rPr>
            <w:webHidden/>
          </w:rPr>
          <w:fldChar w:fldCharType="end"/>
        </w:r>
      </w:hyperlink>
    </w:p>
    <w:p w14:paraId="61C6BD13" w14:textId="00E9F9B9"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36" w:history="1">
        <w:r w:rsidRPr="00BA7CA8">
          <w:rPr>
            <w:rStyle w:val="Hyperlink"/>
          </w:rPr>
          <w:t>5.17</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lang w:val="en-GB"/>
          </w:rPr>
          <w:t xml:space="preserve">CCG </w:t>
        </w:r>
        <w:r w:rsidRPr="00BA7CA8">
          <w:rPr>
            <w:rStyle w:val="Hyperlink"/>
          </w:rPr>
          <w:t>for final-year students</w:t>
        </w:r>
        <w:r>
          <w:rPr>
            <w:webHidden/>
          </w:rPr>
          <w:tab/>
        </w:r>
        <w:r>
          <w:rPr>
            <w:webHidden/>
          </w:rPr>
          <w:fldChar w:fldCharType="begin"/>
        </w:r>
        <w:r>
          <w:rPr>
            <w:webHidden/>
          </w:rPr>
          <w:instrText xml:space="preserve"> PAGEREF _Toc226032736 \h </w:instrText>
        </w:r>
        <w:r>
          <w:rPr>
            <w:webHidden/>
          </w:rPr>
        </w:r>
        <w:r>
          <w:rPr>
            <w:webHidden/>
          </w:rPr>
          <w:fldChar w:fldCharType="separate"/>
        </w:r>
        <w:r>
          <w:rPr>
            <w:webHidden/>
          </w:rPr>
          <w:t>34</w:t>
        </w:r>
        <w:r>
          <w:rPr>
            <w:webHidden/>
          </w:rPr>
          <w:fldChar w:fldCharType="end"/>
        </w:r>
      </w:hyperlink>
    </w:p>
    <w:p w14:paraId="20506EDA" w14:textId="3259BFEA"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37" w:history="1">
        <w:r w:rsidRPr="00BA7CA8">
          <w:rPr>
            <w:rStyle w:val="Hyperlink"/>
          </w:rPr>
          <w:t>5.18</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lang w:val="en-GB"/>
          </w:rPr>
          <w:t>Course extensions</w:t>
        </w:r>
        <w:r>
          <w:rPr>
            <w:webHidden/>
          </w:rPr>
          <w:tab/>
        </w:r>
        <w:r>
          <w:rPr>
            <w:webHidden/>
          </w:rPr>
          <w:fldChar w:fldCharType="begin"/>
        </w:r>
        <w:r>
          <w:rPr>
            <w:webHidden/>
          </w:rPr>
          <w:instrText xml:space="preserve"> PAGEREF _Toc226032737 \h </w:instrText>
        </w:r>
        <w:r>
          <w:rPr>
            <w:webHidden/>
          </w:rPr>
        </w:r>
        <w:r>
          <w:rPr>
            <w:webHidden/>
          </w:rPr>
          <w:fldChar w:fldCharType="separate"/>
        </w:r>
        <w:r>
          <w:rPr>
            <w:webHidden/>
          </w:rPr>
          <w:t>34</w:t>
        </w:r>
        <w:r>
          <w:rPr>
            <w:webHidden/>
          </w:rPr>
          <w:fldChar w:fldCharType="end"/>
        </w:r>
      </w:hyperlink>
    </w:p>
    <w:p w14:paraId="48B958B8" w14:textId="637C430F"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38" w:history="1">
        <w:r w:rsidRPr="00BA7CA8">
          <w:rPr>
            <w:rStyle w:val="Hyperlink"/>
          </w:rPr>
          <w:t>5.19</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lang w:val="en-GB"/>
          </w:rPr>
          <w:t>CCG</w:t>
        </w:r>
        <w:r w:rsidRPr="00BA7CA8">
          <w:rPr>
            <w:rStyle w:val="Hyperlink"/>
          </w:rPr>
          <w:t>, early years education and free childcare</w:t>
        </w:r>
        <w:r>
          <w:rPr>
            <w:webHidden/>
          </w:rPr>
          <w:tab/>
        </w:r>
        <w:r>
          <w:rPr>
            <w:webHidden/>
          </w:rPr>
          <w:fldChar w:fldCharType="begin"/>
        </w:r>
        <w:r>
          <w:rPr>
            <w:webHidden/>
          </w:rPr>
          <w:instrText xml:space="preserve"> PAGEREF _Toc226032738 \h </w:instrText>
        </w:r>
        <w:r>
          <w:rPr>
            <w:webHidden/>
          </w:rPr>
        </w:r>
        <w:r>
          <w:rPr>
            <w:webHidden/>
          </w:rPr>
          <w:fldChar w:fldCharType="separate"/>
        </w:r>
        <w:r>
          <w:rPr>
            <w:webHidden/>
          </w:rPr>
          <w:t>35</w:t>
        </w:r>
        <w:r>
          <w:rPr>
            <w:webHidden/>
          </w:rPr>
          <w:fldChar w:fldCharType="end"/>
        </w:r>
      </w:hyperlink>
    </w:p>
    <w:p w14:paraId="098D552D" w14:textId="06DE1B34"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39" w:history="1">
        <w:r w:rsidRPr="00BA7CA8">
          <w:rPr>
            <w:rStyle w:val="Hyperlink"/>
            <w:rFonts w:cs="Arial"/>
            <w:bCs/>
          </w:rPr>
          <w:t>5.20</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lang w:val="en-GB"/>
          </w:rPr>
          <w:t>CCG</w:t>
        </w:r>
        <w:r w:rsidRPr="00BA7CA8">
          <w:rPr>
            <w:rStyle w:val="Hyperlink"/>
          </w:rPr>
          <w:t xml:space="preserve">, Child Tax Credit and the </w:t>
        </w:r>
        <w:r w:rsidRPr="00BA7CA8">
          <w:rPr>
            <w:rStyle w:val="Hyperlink"/>
            <w:lang w:val="en-GB"/>
          </w:rPr>
          <w:t>c</w:t>
        </w:r>
        <w:r w:rsidRPr="00BA7CA8">
          <w:rPr>
            <w:rStyle w:val="Hyperlink"/>
          </w:rPr>
          <w:t>hild element of Universal Credit</w:t>
        </w:r>
        <w:r>
          <w:rPr>
            <w:webHidden/>
          </w:rPr>
          <w:tab/>
        </w:r>
        <w:r>
          <w:rPr>
            <w:webHidden/>
          </w:rPr>
          <w:fldChar w:fldCharType="begin"/>
        </w:r>
        <w:r>
          <w:rPr>
            <w:webHidden/>
          </w:rPr>
          <w:instrText xml:space="preserve"> PAGEREF _Toc226032739 \h </w:instrText>
        </w:r>
        <w:r>
          <w:rPr>
            <w:webHidden/>
          </w:rPr>
        </w:r>
        <w:r>
          <w:rPr>
            <w:webHidden/>
          </w:rPr>
          <w:fldChar w:fldCharType="separate"/>
        </w:r>
        <w:r>
          <w:rPr>
            <w:webHidden/>
          </w:rPr>
          <w:t>35</w:t>
        </w:r>
        <w:r>
          <w:rPr>
            <w:webHidden/>
          </w:rPr>
          <w:fldChar w:fldCharType="end"/>
        </w:r>
      </w:hyperlink>
    </w:p>
    <w:p w14:paraId="0E095A05" w14:textId="7D4B5B12"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40" w:history="1">
        <w:r w:rsidRPr="00BA7CA8">
          <w:rPr>
            <w:rStyle w:val="Hyperlink"/>
          </w:rPr>
          <w:t>5.21</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lang w:val="en-GB"/>
          </w:rPr>
          <w:t>CCG payment process</w:t>
        </w:r>
        <w:r>
          <w:rPr>
            <w:webHidden/>
          </w:rPr>
          <w:tab/>
        </w:r>
        <w:r>
          <w:rPr>
            <w:webHidden/>
          </w:rPr>
          <w:fldChar w:fldCharType="begin"/>
        </w:r>
        <w:r>
          <w:rPr>
            <w:webHidden/>
          </w:rPr>
          <w:instrText xml:space="preserve"> PAGEREF _Toc226032740 \h </w:instrText>
        </w:r>
        <w:r>
          <w:rPr>
            <w:webHidden/>
          </w:rPr>
        </w:r>
        <w:r>
          <w:rPr>
            <w:webHidden/>
          </w:rPr>
          <w:fldChar w:fldCharType="separate"/>
        </w:r>
        <w:r>
          <w:rPr>
            <w:webHidden/>
          </w:rPr>
          <w:t>37</w:t>
        </w:r>
        <w:r>
          <w:rPr>
            <w:webHidden/>
          </w:rPr>
          <w:fldChar w:fldCharType="end"/>
        </w:r>
      </w:hyperlink>
    </w:p>
    <w:p w14:paraId="17CF2DE9" w14:textId="2A74956D"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41" w:history="1">
        <w:r w:rsidRPr="00BA7CA8">
          <w:rPr>
            <w:rStyle w:val="Hyperlink"/>
          </w:rPr>
          <w:t>5.22</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lang w:val="en-GB"/>
          </w:rPr>
          <w:t>CCG balance</w:t>
        </w:r>
        <w:r>
          <w:rPr>
            <w:webHidden/>
          </w:rPr>
          <w:tab/>
        </w:r>
        <w:r>
          <w:rPr>
            <w:webHidden/>
          </w:rPr>
          <w:fldChar w:fldCharType="begin"/>
        </w:r>
        <w:r>
          <w:rPr>
            <w:webHidden/>
          </w:rPr>
          <w:instrText xml:space="preserve"> PAGEREF _Toc226032741 \h </w:instrText>
        </w:r>
        <w:r>
          <w:rPr>
            <w:webHidden/>
          </w:rPr>
        </w:r>
        <w:r>
          <w:rPr>
            <w:webHidden/>
          </w:rPr>
          <w:fldChar w:fldCharType="separate"/>
        </w:r>
        <w:r>
          <w:rPr>
            <w:webHidden/>
          </w:rPr>
          <w:t>39</w:t>
        </w:r>
        <w:r>
          <w:rPr>
            <w:webHidden/>
          </w:rPr>
          <w:fldChar w:fldCharType="end"/>
        </w:r>
      </w:hyperlink>
    </w:p>
    <w:p w14:paraId="0221110D" w14:textId="5A1C62CD"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42" w:history="1">
        <w:r w:rsidRPr="00BA7CA8">
          <w:rPr>
            <w:rStyle w:val="Hyperlink"/>
          </w:rPr>
          <w:t>5.23</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lang w:val="en-GB"/>
          </w:rPr>
          <w:t>CCG payment dates</w:t>
        </w:r>
        <w:r>
          <w:rPr>
            <w:webHidden/>
          </w:rPr>
          <w:tab/>
        </w:r>
        <w:r>
          <w:rPr>
            <w:webHidden/>
          </w:rPr>
          <w:fldChar w:fldCharType="begin"/>
        </w:r>
        <w:r>
          <w:rPr>
            <w:webHidden/>
          </w:rPr>
          <w:instrText xml:space="preserve"> PAGEREF _Toc226032742 \h </w:instrText>
        </w:r>
        <w:r>
          <w:rPr>
            <w:webHidden/>
          </w:rPr>
        </w:r>
        <w:r>
          <w:rPr>
            <w:webHidden/>
          </w:rPr>
          <w:fldChar w:fldCharType="separate"/>
        </w:r>
        <w:r>
          <w:rPr>
            <w:webHidden/>
          </w:rPr>
          <w:t>39</w:t>
        </w:r>
        <w:r>
          <w:rPr>
            <w:webHidden/>
          </w:rPr>
          <w:fldChar w:fldCharType="end"/>
        </w:r>
      </w:hyperlink>
    </w:p>
    <w:p w14:paraId="4997C530" w14:textId="45E81777"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43" w:history="1">
        <w:r w:rsidRPr="00BA7CA8">
          <w:rPr>
            <w:rStyle w:val="Hyperlink"/>
            <w:lang w:val="en-GB"/>
          </w:rPr>
          <w:t>5.24</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lang w:val="en-GB"/>
          </w:rPr>
          <w:t>Disputes</w:t>
        </w:r>
        <w:r>
          <w:rPr>
            <w:webHidden/>
          </w:rPr>
          <w:tab/>
        </w:r>
        <w:r>
          <w:rPr>
            <w:webHidden/>
          </w:rPr>
          <w:fldChar w:fldCharType="begin"/>
        </w:r>
        <w:r>
          <w:rPr>
            <w:webHidden/>
          </w:rPr>
          <w:instrText xml:space="preserve"> PAGEREF _Toc226032743 \h </w:instrText>
        </w:r>
        <w:r>
          <w:rPr>
            <w:webHidden/>
          </w:rPr>
        </w:r>
        <w:r>
          <w:rPr>
            <w:webHidden/>
          </w:rPr>
          <w:fldChar w:fldCharType="separate"/>
        </w:r>
        <w:r>
          <w:rPr>
            <w:webHidden/>
          </w:rPr>
          <w:t>40</w:t>
        </w:r>
        <w:r>
          <w:rPr>
            <w:webHidden/>
          </w:rPr>
          <w:fldChar w:fldCharType="end"/>
        </w:r>
      </w:hyperlink>
    </w:p>
    <w:p w14:paraId="5E749562" w14:textId="684A475F"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44" w:history="1">
        <w:r w:rsidRPr="00BA7CA8">
          <w:rPr>
            <w:rStyle w:val="Hyperlink"/>
          </w:rPr>
          <w:t>5.25</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lang w:val="en-GB"/>
          </w:rPr>
          <w:t>CCG overpayments</w:t>
        </w:r>
        <w:r>
          <w:rPr>
            <w:webHidden/>
          </w:rPr>
          <w:tab/>
        </w:r>
        <w:r>
          <w:rPr>
            <w:webHidden/>
          </w:rPr>
          <w:fldChar w:fldCharType="begin"/>
        </w:r>
        <w:r>
          <w:rPr>
            <w:webHidden/>
          </w:rPr>
          <w:instrText xml:space="preserve"> PAGEREF _Toc226032744 \h </w:instrText>
        </w:r>
        <w:r>
          <w:rPr>
            <w:webHidden/>
          </w:rPr>
        </w:r>
        <w:r>
          <w:rPr>
            <w:webHidden/>
          </w:rPr>
          <w:fldChar w:fldCharType="separate"/>
        </w:r>
        <w:r>
          <w:rPr>
            <w:webHidden/>
          </w:rPr>
          <w:t>40</w:t>
        </w:r>
        <w:r>
          <w:rPr>
            <w:webHidden/>
          </w:rPr>
          <w:fldChar w:fldCharType="end"/>
        </w:r>
      </w:hyperlink>
    </w:p>
    <w:p w14:paraId="3993C45E" w14:textId="30728C00"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45" w:history="1">
        <w:r w:rsidRPr="00BA7CA8">
          <w:rPr>
            <w:rStyle w:val="Hyperlink"/>
          </w:rPr>
          <w:t>5.26</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lang w:val="en-GB"/>
          </w:rPr>
          <w:t>Death of a child or death of a student</w:t>
        </w:r>
        <w:r>
          <w:rPr>
            <w:webHidden/>
          </w:rPr>
          <w:tab/>
        </w:r>
        <w:r>
          <w:rPr>
            <w:webHidden/>
          </w:rPr>
          <w:fldChar w:fldCharType="begin"/>
        </w:r>
        <w:r>
          <w:rPr>
            <w:webHidden/>
          </w:rPr>
          <w:instrText xml:space="preserve"> PAGEREF _Toc226032745 \h </w:instrText>
        </w:r>
        <w:r>
          <w:rPr>
            <w:webHidden/>
          </w:rPr>
        </w:r>
        <w:r>
          <w:rPr>
            <w:webHidden/>
          </w:rPr>
          <w:fldChar w:fldCharType="separate"/>
        </w:r>
        <w:r>
          <w:rPr>
            <w:webHidden/>
          </w:rPr>
          <w:t>40</w:t>
        </w:r>
        <w:r>
          <w:rPr>
            <w:webHidden/>
          </w:rPr>
          <w:fldChar w:fldCharType="end"/>
        </w:r>
      </w:hyperlink>
    </w:p>
    <w:p w14:paraId="74E115F9" w14:textId="629F75B6" w:rsidR="00C03484" w:rsidRDefault="00C03484">
      <w:pPr>
        <w:pStyle w:val="TOC1"/>
        <w:rPr>
          <w:rFonts w:asciiTheme="minorHAnsi" w:eastAsiaTheme="minorEastAsia" w:hAnsiTheme="minorHAnsi" w:cstheme="minorBidi"/>
          <w:b w:val="0"/>
          <w:noProof/>
          <w:kern w:val="2"/>
          <w:sz w:val="24"/>
          <w:szCs w:val="24"/>
          <w:lang w:val="en-GB" w:eastAsia="en-GB" w:bidi="ar-SA"/>
          <w14:ligatures w14:val="standardContextual"/>
        </w:rPr>
      </w:pPr>
      <w:hyperlink w:anchor="_Toc226032746" w:history="1">
        <w:r w:rsidRPr="00BA7CA8">
          <w:rPr>
            <w:rStyle w:val="Hyperlink"/>
            <w:noProof/>
          </w:rPr>
          <w:t>6</w:t>
        </w:r>
        <w:r>
          <w:rPr>
            <w:rFonts w:asciiTheme="minorHAnsi" w:eastAsiaTheme="minorEastAsia" w:hAnsiTheme="minorHAnsi" w:cstheme="minorBidi"/>
            <w:b w:val="0"/>
            <w:noProof/>
            <w:kern w:val="2"/>
            <w:sz w:val="24"/>
            <w:szCs w:val="24"/>
            <w:lang w:val="en-GB" w:eastAsia="en-GB" w:bidi="ar-SA"/>
            <w14:ligatures w14:val="standardContextual"/>
          </w:rPr>
          <w:tab/>
        </w:r>
        <w:r w:rsidRPr="00BA7CA8">
          <w:rPr>
            <w:rStyle w:val="Hyperlink"/>
            <w:noProof/>
          </w:rPr>
          <w:t>Parents’ Learning Allowance (Regulation 46)</w:t>
        </w:r>
        <w:r>
          <w:rPr>
            <w:noProof/>
            <w:webHidden/>
          </w:rPr>
          <w:tab/>
        </w:r>
        <w:r>
          <w:rPr>
            <w:noProof/>
            <w:webHidden/>
          </w:rPr>
          <w:fldChar w:fldCharType="begin"/>
        </w:r>
        <w:r>
          <w:rPr>
            <w:noProof/>
            <w:webHidden/>
          </w:rPr>
          <w:instrText xml:space="preserve"> PAGEREF _Toc226032746 \h </w:instrText>
        </w:r>
        <w:r>
          <w:rPr>
            <w:noProof/>
            <w:webHidden/>
          </w:rPr>
        </w:r>
        <w:r>
          <w:rPr>
            <w:noProof/>
            <w:webHidden/>
          </w:rPr>
          <w:fldChar w:fldCharType="separate"/>
        </w:r>
        <w:r>
          <w:rPr>
            <w:noProof/>
            <w:webHidden/>
          </w:rPr>
          <w:t>41</w:t>
        </w:r>
        <w:r>
          <w:rPr>
            <w:noProof/>
            <w:webHidden/>
          </w:rPr>
          <w:fldChar w:fldCharType="end"/>
        </w:r>
      </w:hyperlink>
    </w:p>
    <w:p w14:paraId="7A14EAC3" w14:textId="64B2BD7B" w:rsidR="00C03484" w:rsidRDefault="00C03484">
      <w:pPr>
        <w:pStyle w:val="TOC1"/>
        <w:rPr>
          <w:rFonts w:asciiTheme="minorHAnsi" w:eastAsiaTheme="minorEastAsia" w:hAnsiTheme="minorHAnsi" w:cstheme="minorBidi"/>
          <w:b w:val="0"/>
          <w:noProof/>
          <w:kern w:val="2"/>
          <w:sz w:val="24"/>
          <w:szCs w:val="24"/>
          <w:lang w:val="en-GB" w:eastAsia="en-GB" w:bidi="ar-SA"/>
          <w14:ligatures w14:val="standardContextual"/>
        </w:rPr>
      </w:pPr>
      <w:hyperlink w:anchor="_Toc226032747" w:history="1">
        <w:r w:rsidRPr="00BA7CA8">
          <w:rPr>
            <w:rStyle w:val="Hyperlink"/>
            <w:noProof/>
          </w:rPr>
          <w:t>7</w:t>
        </w:r>
        <w:r>
          <w:rPr>
            <w:rFonts w:asciiTheme="minorHAnsi" w:eastAsiaTheme="minorEastAsia" w:hAnsiTheme="minorHAnsi" w:cstheme="minorBidi"/>
            <w:b w:val="0"/>
            <w:noProof/>
            <w:kern w:val="2"/>
            <w:sz w:val="24"/>
            <w:szCs w:val="24"/>
            <w:lang w:val="en-GB" w:eastAsia="en-GB" w:bidi="ar-SA"/>
            <w14:ligatures w14:val="standardContextual"/>
          </w:rPr>
          <w:tab/>
        </w:r>
        <w:r w:rsidRPr="00BA7CA8">
          <w:rPr>
            <w:rStyle w:val="Hyperlink"/>
            <w:noProof/>
          </w:rPr>
          <w:t>The dependants’ grants income assessment</w:t>
        </w:r>
        <w:r>
          <w:rPr>
            <w:noProof/>
            <w:webHidden/>
          </w:rPr>
          <w:tab/>
        </w:r>
        <w:r>
          <w:rPr>
            <w:noProof/>
            <w:webHidden/>
          </w:rPr>
          <w:fldChar w:fldCharType="begin"/>
        </w:r>
        <w:r>
          <w:rPr>
            <w:noProof/>
            <w:webHidden/>
          </w:rPr>
          <w:instrText xml:space="preserve"> PAGEREF _Toc226032747 \h </w:instrText>
        </w:r>
        <w:r>
          <w:rPr>
            <w:noProof/>
            <w:webHidden/>
          </w:rPr>
        </w:r>
        <w:r>
          <w:rPr>
            <w:noProof/>
            <w:webHidden/>
          </w:rPr>
          <w:fldChar w:fldCharType="separate"/>
        </w:r>
        <w:r>
          <w:rPr>
            <w:noProof/>
            <w:webHidden/>
          </w:rPr>
          <w:t>42</w:t>
        </w:r>
        <w:r>
          <w:rPr>
            <w:noProof/>
            <w:webHidden/>
          </w:rPr>
          <w:fldChar w:fldCharType="end"/>
        </w:r>
      </w:hyperlink>
    </w:p>
    <w:p w14:paraId="0F7F3E0B" w14:textId="23AE6C1D"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48" w:history="1">
        <w:r w:rsidRPr="00BA7CA8">
          <w:rPr>
            <w:rStyle w:val="Hyperlink"/>
          </w:rPr>
          <w:t>7.1</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lang w:val="en-GB"/>
          </w:rPr>
          <w:t>Dependants’ grants i</w:t>
        </w:r>
        <w:r w:rsidRPr="00BA7CA8">
          <w:rPr>
            <w:rStyle w:val="Hyperlink"/>
          </w:rPr>
          <w:t>ncome assessment</w:t>
        </w:r>
        <w:r w:rsidRPr="00BA7CA8">
          <w:rPr>
            <w:rStyle w:val="Hyperlink"/>
            <w:lang w:val="en-GB"/>
          </w:rPr>
          <w:t xml:space="preserve"> calculations</w:t>
        </w:r>
        <w:r>
          <w:rPr>
            <w:webHidden/>
          </w:rPr>
          <w:tab/>
        </w:r>
        <w:r>
          <w:rPr>
            <w:webHidden/>
          </w:rPr>
          <w:fldChar w:fldCharType="begin"/>
        </w:r>
        <w:r>
          <w:rPr>
            <w:webHidden/>
          </w:rPr>
          <w:instrText xml:space="preserve"> PAGEREF _Toc226032748 \h </w:instrText>
        </w:r>
        <w:r>
          <w:rPr>
            <w:webHidden/>
          </w:rPr>
        </w:r>
        <w:r>
          <w:rPr>
            <w:webHidden/>
          </w:rPr>
          <w:fldChar w:fldCharType="separate"/>
        </w:r>
        <w:r>
          <w:rPr>
            <w:webHidden/>
          </w:rPr>
          <w:t>42</w:t>
        </w:r>
        <w:r>
          <w:rPr>
            <w:webHidden/>
          </w:rPr>
          <w:fldChar w:fldCharType="end"/>
        </w:r>
      </w:hyperlink>
    </w:p>
    <w:p w14:paraId="1F7BE192" w14:textId="558D2E92"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49" w:history="1">
        <w:r w:rsidRPr="00BA7CA8">
          <w:rPr>
            <w:rStyle w:val="Hyperlink"/>
          </w:rPr>
          <w:t>7.2</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 xml:space="preserve">Payment of </w:t>
        </w:r>
        <w:r w:rsidRPr="00BA7CA8">
          <w:rPr>
            <w:rStyle w:val="Hyperlink"/>
            <w:lang w:val="en-GB"/>
          </w:rPr>
          <w:t>ADG and PLA</w:t>
        </w:r>
        <w:r>
          <w:rPr>
            <w:webHidden/>
          </w:rPr>
          <w:tab/>
        </w:r>
        <w:r>
          <w:rPr>
            <w:webHidden/>
          </w:rPr>
          <w:fldChar w:fldCharType="begin"/>
        </w:r>
        <w:r>
          <w:rPr>
            <w:webHidden/>
          </w:rPr>
          <w:instrText xml:space="preserve"> PAGEREF _Toc226032749 \h </w:instrText>
        </w:r>
        <w:r>
          <w:rPr>
            <w:webHidden/>
          </w:rPr>
        </w:r>
        <w:r>
          <w:rPr>
            <w:webHidden/>
          </w:rPr>
          <w:fldChar w:fldCharType="separate"/>
        </w:r>
        <w:r>
          <w:rPr>
            <w:webHidden/>
          </w:rPr>
          <w:t>47</w:t>
        </w:r>
        <w:r>
          <w:rPr>
            <w:webHidden/>
          </w:rPr>
          <w:fldChar w:fldCharType="end"/>
        </w:r>
      </w:hyperlink>
    </w:p>
    <w:p w14:paraId="6E897301" w14:textId="5A0B98D2"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50" w:history="1">
        <w:r w:rsidRPr="00BA7CA8">
          <w:rPr>
            <w:rStyle w:val="Hyperlink"/>
          </w:rPr>
          <w:t>7.3</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The number of dependants changes in an academic year</w:t>
        </w:r>
        <w:r>
          <w:rPr>
            <w:webHidden/>
          </w:rPr>
          <w:tab/>
        </w:r>
        <w:r>
          <w:rPr>
            <w:webHidden/>
          </w:rPr>
          <w:fldChar w:fldCharType="begin"/>
        </w:r>
        <w:r>
          <w:rPr>
            <w:webHidden/>
          </w:rPr>
          <w:instrText xml:space="preserve"> PAGEREF _Toc226032750 \h </w:instrText>
        </w:r>
        <w:r>
          <w:rPr>
            <w:webHidden/>
          </w:rPr>
        </w:r>
        <w:r>
          <w:rPr>
            <w:webHidden/>
          </w:rPr>
          <w:fldChar w:fldCharType="separate"/>
        </w:r>
        <w:r>
          <w:rPr>
            <w:webHidden/>
          </w:rPr>
          <w:t>47</w:t>
        </w:r>
        <w:r>
          <w:rPr>
            <w:webHidden/>
          </w:rPr>
          <w:fldChar w:fldCharType="end"/>
        </w:r>
      </w:hyperlink>
    </w:p>
    <w:p w14:paraId="2A0DECD1" w14:textId="38312B18" w:rsidR="00C03484" w:rsidRDefault="00C03484">
      <w:pPr>
        <w:pStyle w:val="TOC1"/>
        <w:rPr>
          <w:rFonts w:asciiTheme="minorHAnsi" w:eastAsiaTheme="minorEastAsia" w:hAnsiTheme="minorHAnsi" w:cstheme="minorBidi"/>
          <w:b w:val="0"/>
          <w:noProof/>
          <w:kern w:val="2"/>
          <w:sz w:val="24"/>
          <w:szCs w:val="24"/>
          <w:lang w:val="en-GB" w:eastAsia="en-GB" w:bidi="ar-SA"/>
          <w14:ligatures w14:val="standardContextual"/>
        </w:rPr>
      </w:pPr>
      <w:hyperlink w:anchor="_Toc226032751" w:history="1">
        <w:r w:rsidRPr="00BA7CA8">
          <w:rPr>
            <w:rStyle w:val="Hyperlink"/>
            <w:noProof/>
            <w:lang w:val="en-GB"/>
          </w:rPr>
          <w:t>8</w:t>
        </w:r>
        <w:r>
          <w:rPr>
            <w:rFonts w:asciiTheme="minorHAnsi" w:eastAsiaTheme="minorEastAsia" w:hAnsiTheme="minorHAnsi" w:cstheme="minorBidi"/>
            <w:b w:val="0"/>
            <w:noProof/>
            <w:kern w:val="2"/>
            <w:sz w:val="24"/>
            <w:szCs w:val="24"/>
            <w:lang w:val="en-GB" w:eastAsia="en-GB" w:bidi="ar-SA"/>
            <w14:ligatures w14:val="standardContextual"/>
          </w:rPr>
          <w:tab/>
        </w:r>
        <w:r w:rsidRPr="00BA7CA8">
          <w:rPr>
            <w:rStyle w:val="Hyperlink"/>
            <w:noProof/>
          </w:rPr>
          <w:t>Administration</w:t>
        </w:r>
        <w:r>
          <w:rPr>
            <w:noProof/>
            <w:webHidden/>
          </w:rPr>
          <w:tab/>
        </w:r>
        <w:r>
          <w:rPr>
            <w:noProof/>
            <w:webHidden/>
          </w:rPr>
          <w:fldChar w:fldCharType="begin"/>
        </w:r>
        <w:r>
          <w:rPr>
            <w:noProof/>
            <w:webHidden/>
          </w:rPr>
          <w:instrText xml:space="preserve"> PAGEREF _Toc226032751 \h </w:instrText>
        </w:r>
        <w:r>
          <w:rPr>
            <w:noProof/>
            <w:webHidden/>
          </w:rPr>
        </w:r>
        <w:r>
          <w:rPr>
            <w:noProof/>
            <w:webHidden/>
          </w:rPr>
          <w:fldChar w:fldCharType="separate"/>
        </w:r>
        <w:r>
          <w:rPr>
            <w:noProof/>
            <w:webHidden/>
          </w:rPr>
          <w:t>48</w:t>
        </w:r>
        <w:r>
          <w:rPr>
            <w:noProof/>
            <w:webHidden/>
          </w:rPr>
          <w:fldChar w:fldCharType="end"/>
        </w:r>
      </w:hyperlink>
    </w:p>
    <w:p w14:paraId="7342E6B7" w14:textId="5E818DBA"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52" w:history="1">
        <w:r w:rsidRPr="00BA7CA8">
          <w:rPr>
            <w:rStyle w:val="Hyperlink"/>
          </w:rPr>
          <w:t>8.1</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lang w:val="en-GB"/>
          </w:rPr>
          <w:t>CCG applications</w:t>
        </w:r>
        <w:r>
          <w:rPr>
            <w:webHidden/>
          </w:rPr>
          <w:tab/>
        </w:r>
        <w:r>
          <w:rPr>
            <w:webHidden/>
          </w:rPr>
          <w:fldChar w:fldCharType="begin"/>
        </w:r>
        <w:r>
          <w:rPr>
            <w:webHidden/>
          </w:rPr>
          <w:instrText xml:space="preserve"> PAGEREF _Toc226032752 \h </w:instrText>
        </w:r>
        <w:r>
          <w:rPr>
            <w:webHidden/>
          </w:rPr>
        </w:r>
        <w:r>
          <w:rPr>
            <w:webHidden/>
          </w:rPr>
          <w:fldChar w:fldCharType="separate"/>
        </w:r>
        <w:r>
          <w:rPr>
            <w:webHidden/>
          </w:rPr>
          <w:t>48</w:t>
        </w:r>
        <w:r>
          <w:rPr>
            <w:webHidden/>
          </w:rPr>
          <w:fldChar w:fldCharType="end"/>
        </w:r>
      </w:hyperlink>
    </w:p>
    <w:p w14:paraId="6899DDAF" w14:textId="12FD177D"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53" w:history="1">
        <w:r w:rsidRPr="00BA7CA8">
          <w:rPr>
            <w:rStyle w:val="Hyperlink"/>
          </w:rPr>
          <w:t>8.2</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rPr>
          <w:t>Informing students of the breakdown of dependants’ grants</w:t>
        </w:r>
        <w:r>
          <w:rPr>
            <w:webHidden/>
          </w:rPr>
          <w:tab/>
        </w:r>
        <w:r>
          <w:rPr>
            <w:webHidden/>
          </w:rPr>
          <w:fldChar w:fldCharType="begin"/>
        </w:r>
        <w:r>
          <w:rPr>
            <w:webHidden/>
          </w:rPr>
          <w:instrText xml:space="preserve"> PAGEREF _Toc226032753 \h </w:instrText>
        </w:r>
        <w:r>
          <w:rPr>
            <w:webHidden/>
          </w:rPr>
        </w:r>
        <w:r>
          <w:rPr>
            <w:webHidden/>
          </w:rPr>
          <w:fldChar w:fldCharType="separate"/>
        </w:r>
        <w:r>
          <w:rPr>
            <w:webHidden/>
          </w:rPr>
          <w:t>48</w:t>
        </w:r>
        <w:r>
          <w:rPr>
            <w:webHidden/>
          </w:rPr>
          <w:fldChar w:fldCharType="end"/>
        </w:r>
      </w:hyperlink>
    </w:p>
    <w:p w14:paraId="71DA6F4B" w14:textId="0C635259"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54" w:history="1">
        <w:r w:rsidRPr="00BA7CA8">
          <w:rPr>
            <w:rStyle w:val="Hyperlink"/>
          </w:rPr>
          <w:t>8.3</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lang w:val="en-GB"/>
          </w:rPr>
          <w:t>Childcare provider registration CHANGES</w:t>
        </w:r>
        <w:r>
          <w:rPr>
            <w:webHidden/>
          </w:rPr>
          <w:tab/>
        </w:r>
        <w:r>
          <w:rPr>
            <w:webHidden/>
          </w:rPr>
          <w:fldChar w:fldCharType="begin"/>
        </w:r>
        <w:r>
          <w:rPr>
            <w:webHidden/>
          </w:rPr>
          <w:instrText xml:space="preserve"> PAGEREF _Toc226032754 \h </w:instrText>
        </w:r>
        <w:r>
          <w:rPr>
            <w:webHidden/>
          </w:rPr>
        </w:r>
        <w:r>
          <w:rPr>
            <w:webHidden/>
          </w:rPr>
          <w:fldChar w:fldCharType="separate"/>
        </w:r>
        <w:r>
          <w:rPr>
            <w:webHidden/>
          </w:rPr>
          <w:t>48</w:t>
        </w:r>
        <w:r>
          <w:rPr>
            <w:webHidden/>
          </w:rPr>
          <w:fldChar w:fldCharType="end"/>
        </w:r>
      </w:hyperlink>
    </w:p>
    <w:p w14:paraId="63EC7F96" w14:textId="0AAAD2D3" w:rsidR="00C03484" w:rsidRDefault="00C03484">
      <w:pPr>
        <w:pStyle w:val="TOC2"/>
        <w:rPr>
          <w:rFonts w:asciiTheme="minorHAnsi" w:eastAsiaTheme="minorEastAsia" w:hAnsiTheme="minorHAnsi" w:cstheme="minorBidi"/>
          <w:color w:val="auto"/>
          <w:kern w:val="2"/>
          <w:sz w:val="24"/>
          <w:szCs w:val="24"/>
          <w:lang w:val="en-GB" w:eastAsia="en-GB" w:bidi="ar-SA"/>
          <w14:ligatures w14:val="standardContextual"/>
        </w:rPr>
      </w:pPr>
      <w:hyperlink w:anchor="_Toc226032755" w:history="1">
        <w:r w:rsidRPr="00BA7CA8">
          <w:rPr>
            <w:rStyle w:val="Hyperlink"/>
          </w:rPr>
          <w:t>8.4</w:t>
        </w:r>
        <w:r>
          <w:rPr>
            <w:rFonts w:asciiTheme="minorHAnsi" w:eastAsiaTheme="minorEastAsia" w:hAnsiTheme="minorHAnsi" w:cstheme="minorBidi"/>
            <w:color w:val="auto"/>
            <w:kern w:val="2"/>
            <w:sz w:val="24"/>
            <w:szCs w:val="24"/>
            <w:lang w:val="en-GB" w:eastAsia="en-GB" w:bidi="ar-SA"/>
            <w14:ligatures w14:val="standardContextual"/>
          </w:rPr>
          <w:tab/>
        </w:r>
        <w:r w:rsidRPr="00BA7CA8">
          <w:rPr>
            <w:rStyle w:val="Hyperlink"/>
            <w:lang w:val="en-GB"/>
          </w:rPr>
          <w:t>CCG entilement and children changes</w:t>
        </w:r>
        <w:r>
          <w:rPr>
            <w:webHidden/>
          </w:rPr>
          <w:tab/>
        </w:r>
        <w:r>
          <w:rPr>
            <w:webHidden/>
          </w:rPr>
          <w:fldChar w:fldCharType="begin"/>
        </w:r>
        <w:r>
          <w:rPr>
            <w:webHidden/>
          </w:rPr>
          <w:instrText xml:space="preserve"> PAGEREF _Toc226032755 \h </w:instrText>
        </w:r>
        <w:r>
          <w:rPr>
            <w:webHidden/>
          </w:rPr>
        </w:r>
        <w:r>
          <w:rPr>
            <w:webHidden/>
          </w:rPr>
          <w:fldChar w:fldCharType="separate"/>
        </w:r>
        <w:r>
          <w:rPr>
            <w:webHidden/>
          </w:rPr>
          <w:t>48</w:t>
        </w:r>
        <w:r>
          <w:rPr>
            <w:webHidden/>
          </w:rPr>
          <w:fldChar w:fldCharType="end"/>
        </w:r>
      </w:hyperlink>
    </w:p>
    <w:p w14:paraId="02E79AB4" w14:textId="3BBF55CC" w:rsidR="00C03484" w:rsidRDefault="00C03484">
      <w:pPr>
        <w:pStyle w:val="TOC3"/>
        <w:rPr>
          <w:rFonts w:asciiTheme="minorHAnsi" w:eastAsiaTheme="minorEastAsia" w:hAnsiTheme="minorHAnsi" w:cstheme="minorBidi"/>
          <w:kern w:val="2"/>
          <w:sz w:val="24"/>
          <w:szCs w:val="24"/>
          <w:lang w:val="en-GB" w:eastAsia="en-GB" w:bidi="ar-SA"/>
          <w14:ligatures w14:val="standardContextual"/>
        </w:rPr>
      </w:pPr>
      <w:hyperlink w:anchor="_Toc226032756" w:history="1">
        <w:r w:rsidRPr="00BA7CA8">
          <w:rPr>
            <w:rStyle w:val="Hyperlink"/>
          </w:rPr>
          <w:t>8.4.1</w:t>
        </w:r>
        <w:r>
          <w:rPr>
            <w:rFonts w:asciiTheme="minorHAnsi" w:eastAsiaTheme="minorEastAsia" w:hAnsiTheme="minorHAnsi" w:cstheme="minorBidi"/>
            <w:kern w:val="2"/>
            <w:sz w:val="24"/>
            <w:szCs w:val="24"/>
            <w:lang w:val="en-GB" w:eastAsia="en-GB" w:bidi="ar-SA"/>
            <w14:ligatures w14:val="standardContextual"/>
          </w:rPr>
          <w:tab/>
        </w:r>
        <w:r w:rsidRPr="00BA7CA8">
          <w:rPr>
            <w:rStyle w:val="Hyperlink"/>
          </w:rPr>
          <w:t>Changes to the number of children requiring childcare</w:t>
        </w:r>
        <w:r>
          <w:rPr>
            <w:webHidden/>
          </w:rPr>
          <w:tab/>
        </w:r>
        <w:r>
          <w:rPr>
            <w:webHidden/>
          </w:rPr>
          <w:fldChar w:fldCharType="begin"/>
        </w:r>
        <w:r>
          <w:rPr>
            <w:webHidden/>
          </w:rPr>
          <w:instrText xml:space="preserve"> PAGEREF _Toc226032756 \h </w:instrText>
        </w:r>
        <w:r>
          <w:rPr>
            <w:webHidden/>
          </w:rPr>
        </w:r>
        <w:r>
          <w:rPr>
            <w:webHidden/>
          </w:rPr>
          <w:fldChar w:fldCharType="separate"/>
        </w:r>
        <w:r>
          <w:rPr>
            <w:webHidden/>
          </w:rPr>
          <w:t>49</w:t>
        </w:r>
        <w:r>
          <w:rPr>
            <w:webHidden/>
          </w:rPr>
          <w:fldChar w:fldCharType="end"/>
        </w:r>
      </w:hyperlink>
    </w:p>
    <w:p w14:paraId="0A268C83" w14:textId="7EF9B8CB" w:rsidR="00C03484" w:rsidRDefault="00C03484">
      <w:pPr>
        <w:pStyle w:val="TOC3"/>
        <w:rPr>
          <w:rFonts w:asciiTheme="minorHAnsi" w:eastAsiaTheme="minorEastAsia" w:hAnsiTheme="minorHAnsi" w:cstheme="minorBidi"/>
          <w:kern w:val="2"/>
          <w:sz w:val="24"/>
          <w:szCs w:val="24"/>
          <w:lang w:val="en-GB" w:eastAsia="en-GB" w:bidi="ar-SA"/>
          <w14:ligatures w14:val="standardContextual"/>
        </w:rPr>
      </w:pPr>
      <w:hyperlink w:anchor="_Toc226032757" w:history="1">
        <w:r w:rsidRPr="00BA7CA8">
          <w:rPr>
            <w:rStyle w:val="Hyperlink"/>
          </w:rPr>
          <w:t>8.4.2</w:t>
        </w:r>
        <w:r>
          <w:rPr>
            <w:rFonts w:asciiTheme="minorHAnsi" w:eastAsiaTheme="minorEastAsia" w:hAnsiTheme="minorHAnsi" w:cstheme="minorBidi"/>
            <w:kern w:val="2"/>
            <w:sz w:val="24"/>
            <w:szCs w:val="24"/>
            <w:lang w:val="en-GB" w:eastAsia="en-GB" w:bidi="ar-SA"/>
            <w14:ligatures w14:val="standardContextual"/>
          </w:rPr>
          <w:tab/>
        </w:r>
        <w:r w:rsidRPr="00BA7CA8">
          <w:rPr>
            <w:rStyle w:val="Hyperlink"/>
          </w:rPr>
          <w:t>Changes following withdrawal</w:t>
        </w:r>
        <w:r>
          <w:rPr>
            <w:webHidden/>
          </w:rPr>
          <w:tab/>
        </w:r>
        <w:r>
          <w:rPr>
            <w:webHidden/>
          </w:rPr>
          <w:fldChar w:fldCharType="begin"/>
        </w:r>
        <w:r>
          <w:rPr>
            <w:webHidden/>
          </w:rPr>
          <w:instrText xml:space="preserve"> PAGEREF _Toc226032757 \h </w:instrText>
        </w:r>
        <w:r>
          <w:rPr>
            <w:webHidden/>
          </w:rPr>
        </w:r>
        <w:r>
          <w:rPr>
            <w:webHidden/>
          </w:rPr>
          <w:fldChar w:fldCharType="separate"/>
        </w:r>
        <w:r>
          <w:rPr>
            <w:webHidden/>
          </w:rPr>
          <w:t>52</w:t>
        </w:r>
        <w:r>
          <w:rPr>
            <w:webHidden/>
          </w:rPr>
          <w:fldChar w:fldCharType="end"/>
        </w:r>
      </w:hyperlink>
    </w:p>
    <w:p w14:paraId="03E93C03" w14:textId="445500EB" w:rsidR="00C03484" w:rsidRDefault="00C03484">
      <w:pPr>
        <w:pStyle w:val="TOC3"/>
        <w:rPr>
          <w:rFonts w:asciiTheme="minorHAnsi" w:eastAsiaTheme="minorEastAsia" w:hAnsiTheme="minorHAnsi" w:cstheme="minorBidi"/>
          <w:kern w:val="2"/>
          <w:sz w:val="24"/>
          <w:szCs w:val="24"/>
          <w:lang w:val="en-GB" w:eastAsia="en-GB" w:bidi="ar-SA"/>
          <w14:ligatures w14:val="standardContextual"/>
        </w:rPr>
      </w:pPr>
      <w:hyperlink w:anchor="_Toc226032758" w:history="1">
        <w:r w:rsidRPr="00BA7CA8">
          <w:rPr>
            <w:rStyle w:val="Hyperlink"/>
          </w:rPr>
          <w:t>8.4.3</w:t>
        </w:r>
        <w:r>
          <w:rPr>
            <w:rFonts w:asciiTheme="minorHAnsi" w:eastAsiaTheme="minorEastAsia" w:hAnsiTheme="minorHAnsi" w:cstheme="minorBidi"/>
            <w:kern w:val="2"/>
            <w:sz w:val="24"/>
            <w:szCs w:val="24"/>
            <w:lang w:val="en-GB" w:eastAsia="en-GB" w:bidi="ar-SA"/>
            <w14:ligatures w14:val="standardContextual"/>
          </w:rPr>
          <w:tab/>
        </w:r>
        <w:r w:rsidRPr="00BA7CA8">
          <w:rPr>
            <w:rStyle w:val="Hyperlink"/>
          </w:rPr>
          <w:t>Changes to CCG entitlement following suspension</w:t>
        </w:r>
        <w:r>
          <w:rPr>
            <w:webHidden/>
          </w:rPr>
          <w:tab/>
        </w:r>
        <w:r>
          <w:rPr>
            <w:webHidden/>
          </w:rPr>
          <w:fldChar w:fldCharType="begin"/>
        </w:r>
        <w:r>
          <w:rPr>
            <w:webHidden/>
          </w:rPr>
          <w:instrText xml:space="preserve"> PAGEREF _Toc226032758 \h </w:instrText>
        </w:r>
        <w:r>
          <w:rPr>
            <w:webHidden/>
          </w:rPr>
        </w:r>
        <w:r>
          <w:rPr>
            <w:webHidden/>
          </w:rPr>
          <w:fldChar w:fldCharType="separate"/>
        </w:r>
        <w:r>
          <w:rPr>
            <w:webHidden/>
          </w:rPr>
          <w:t>54</w:t>
        </w:r>
        <w:r>
          <w:rPr>
            <w:webHidden/>
          </w:rPr>
          <w:fldChar w:fldCharType="end"/>
        </w:r>
      </w:hyperlink>
    </w:p>
    <w:p w14:paraId="25AFEEF6" w14:textId="068EADA1" w:rsidR="00C03484" w:rsidRDefault="00C03484">
      <w:pPr>
        <w:pStyle w:val="TOC3"/>
        <w:rPr>
          <w:rFonts w:asciiTheme="minorHAnsi" w:eastAsiaTheme="minorEastAsia" w:hAnsiTheme="minorHAnsi" w:cstheme="minorBidi"/>
          <w:kern w:val="2"/>
          <w:sz w:val="24"/>
          <w:szCs w:val="24"/>
          <w:lang w:val="en-GB" w:eastAsia="en-GB" w:bidi="ar-SA"/>
          <w14:ligatures w14:val="standardContextual"/>
        </w:rPr>
      </w:pPr>
      <w:hyperlink w:anchor="_Toc226032759" w:history="1">
        <w:r w:rsidRPr="00BA7CA8">
          <w:rPr>
            <w:rStyle w:val="Hyperlink"/>
          </w:rPr>
          <w:t>8.4.4</w:t>
        </w:r>
        <w:r>
          <w:rPr>
            <w:rFonts w:asciiTheme="minorHAnsi" w:eastAsiaTheme="minorEastAsia" w:hAnsiTheme="minorHAnsi" w:cstheme="minorBidi"/>
            <w:kern w:val="2"/>
            <w:sz w:val="24"/>
            <w:szCs w:val="24"/>
            <w:lang w:val="en-GB" w:eastAsia="en-GB" w:bidi="ar-SA"/>
            <w14:ligatures w14:val="standardContextual"/>
          </w:rPr>
          <w:tab/>
        </w:r>
        <w:r w:rsidRPr="00BA7CA8">
          <w:rPr>
            <w:rStyle w:val="Hyperlink"/>
          </w:rPr>
          <w:t>Changes to CCG entitlement following a transfer (different seasonal intake)</w:t>
        </w:r>
        <w:r>
          <w:rPr>
            <w:webHidden/>
          </w:rPr>
          <w:tab/>
        </w:r>
        <w:r>
          <w:rPr>
            <w:webHidden/>
          </w:rPr>
          <w:fldChar w:fldCharType="begin"/>
        </w:r>
        <w:r>
          <w:rPr>
            <w:webHidden/>
          </w:rPr>
          <w:instrText xml:space="preserve"> PAGEREF _Toc226032759 \h </w:instrText>
        </w:r>
        <w:r>
          <w:rPr>
            <w:webHidden/>
          </w:rPr>
        </w:r>
        <w:r>
          <w:rPr>
            <w:webHidden/>
          </w:rPr>
          <w:fldChar w:fldCharType="separate"/>
        </w:r>
        <w:r>
          <w:rPr>
            <w:webHidden/>
          </w:rPr>
          <w:t>56</w:t>
        </w:r>
        <w:r>
          <w:rPr>
            <w:webHidden/>
          </w:rPr>
          <w:fldChar w:fldCharType="end"/>
        </w:r>
      </w:hyperlink>
    </w:p>
    <w:p w14:paraId="696F2092" w14:textId="7C6FBF3D" w:rsidR="00C03484" w:rsidRDefault="00C03484">
      <w:pPr>
        <w:pStyle w:val="TOC3"/>
        <w:rPr>
          <w:rFonts w:asciiTheme="minorHAnsi" w:eastAsiaTheme="minorEastAsia" w:hAnsiTheme="minorHAnsi" w:cstheme="minorBidi"/>
          <w:kern w:val="2"/>
          <w:sz w:val="24"/>
          <w:szCs w:val="24"/>
          <w:lang w:val="en-GB" w:eastAsia="en-GB" w:bidi="ar-SA"/>
          <w14:ligatures w14:val="standardContextual"/>
        </w:rPr>
      </w:pPr>
      <w:hyperlink w:anchor="_Toc226032760" w:history="1">
        <w:r w:rsidRPr="00BA7CA8">
          <w:rPr>
            <w:rStyle w:val="Hyperlink"/>
          </w:rPr>
          <w:t>8.4.5</w:t>
        </w:r>
        <w:r>
          <w:rPr>
            <w:rFonts w:asciiTheme="minorHAnsi" w:eastAsiaTheme="minorEastAsia" w:hAnsiTheme="minorHAnsi" w:cstheme="minorBidi"/>
            <w:kern w:val="2"/>
            <w:sz w:val="24"/>
            <w:szCs w:val="24"/>
            <w:lang w:val="en-GB" w:eastAsia="en-GB" w:bidi="ar-SA"/>
            <w14:ligatures w14:val="standardContextual"/>
          </w:rPr>
          <w:tab/>
        </w:r>
        <w:r w:rsidRPr="00BA7CA8">
          <w:rPr>
            <w:rStyle w:val="Hyperlink"/>
          </w:rPr>
          <w:t>Changes to CCG entitlement following identification of an ineligible child</w:t>
        </w:r>
        <w:r>
          <w:rPr>
            <w:webHidden/>
          </w:rPr>
          <w:tab/>
        </w:r>
        <w:r>
          <w:rPr>
            <w:webHidden/>
          </w:rPr>
          <w:fldChar w:fldCharType="begin"/>
        </w:r>
        <w:r>
          <w:rPr>
            <w:webHidden/>
          </w:rPr>
          <w:instrText xml:space="preserve"> PAGEREF _Toc226032760 \h </w:instrText>
        </w:r>
        <w:r>
          <w:rPr>
            <w:webHidden/>
          </w:rPr>
        </w:r>
        <w:r>
          <w:rPr>
            <w:webHidden/>
          </w:rPr>
          <w:fldChar w:fldCharType="separate"/>
        </w:r>
        <w:r>
          <w:rPr>
            <w:webHidden/>
          </w:rPr>
          <w:t>60</w:t>
        </w:r>
        <w:r>
          <w:rPr>
            <w:webHidden/>
          </w:rPr>
          <w:fldChar w:fldCharType="end"/>
        </w:r>
      </w:hyperlink>
    </w:p>
    <w:p w14:paraId="674165BE" w14:textId="6D440EE0" w:rsidR="00C03484" w:rsidRDefault="00C03484">
      <w:pPr>
        <w:pStyle w:val="TOC1"/>
        <w:rPr>
          <w:rFonts w:asciiTheme="minorHAnsi" w:eastAsiaTheme="minorEastAsia" w:hAnsiTheme="minorHAnsi" w:cstheme="minorBidi"/>
          <w:b w:val="0"/>
          <w:noProof/>
          <w:kern w:val="2"/>
          <w:sz w:val="24"/>
          <w:szCs w:val="24"/>
          <w:lang w:val="en-GB" w:eastAsia="en-GB" w:bidi="ar-SA"/>
          <w14:ligatures w14:val="standardContextual"/>
        </w:rPr>
      </w:pPr>
      <w:hyperlink w:anchor="_Toc226032761" w:history="1">
        <w:r w:rsidRPr="00BA7CA8">
          <w:rPr>
            <w:rStyle w:val="Hyperlink"/>
            <w:noProof/>
          </w:rPr>
          <w:t>9</w:t>
        </w:r>
        <w:r>
          <w:rPr>
            <w:rFonts w:asciiTheme="minorHAnsi" w:eastAsiaTheme="minorEastAsia" w:hAnsiTheme="minorHAnsi" w:cstheme="minorBidi"/>
            <w:b w:val="0"/>
            <w:noProof/>
            <w:kern w:val="2"/>
            <w:sz w:val="24"/>
            <w:szCs w:val="24"/>
            <w:lang w:val="en-GB" w:eastAsia="en-GB" w:bidi="ar-SA"/>
            <w14:ligatures w14:val="standardContextual"/>
          </w:rPr>
          <w:tab/>
        </w:r>
        <w:r w:rsidRPr="00BA7CA8">
          <w:rPr>
            <w:rStyle w:val="Hyperlink"/>
            <w:noProof/>
          </w:rPr>
          <w:t xml:space="preserve">ANNEX </w:t>
        </w:r>
        <w:r w:rsidRPr="00BA7CA8">
          <w:rPr>
            <w:rStyle w:val="Hyperlink"/>
            <w:noProof/>
            <w:lang w:val="en-GB"/>
          </w:rPr>
          <w:t>A Regulations</w:t>
        </w:r>
        <w:r>
          <w:rPr>
            <w:noProof/>
            <w:webHidden/>
          </w:rPr>
          <w:tab/>
        </w:r>
        <w:r>
          <w:rPr>
            <w:noProof/>
            <w:webHidden/>
          </w:rPr>
          <w:fldChar w:fldCharType="begin"/>
        </w:r>
        <w:r>
          <w:rPr>
            <w:noProof/>
            <w:webHidden/>
          </w:rPr>
          <w:instrText xml:space="preserve"> PAGEREF _Toc226032761 \h </w:instrText>
        </w:r>
        <w:r>
          <w:rPr>
            <w:noProof/>
            <w:webHidden/>
          </w:rPr>
        </w:r>
        <w:r>
          <w:rPr>
            <w:noProof/>
            <w:webHidden/>
          </w:rPr>
          <w:fldChar w:fldCharType="separate"/>
        </w:r>
        <w:r>
          <w:rPr>
            <w:noProof/>
            <w:webHidden/>
          </w:rPr>
          <w:t>62</w:t>
        </w:r>
        <w:r>
          <w:rPr>
            <w:noProof/>
            <w:webHidden/>
          </w:rPr>
          <w:fldChar w:fldCharType="end"/>
        </w:r>
      </w:hyperlink>
    </w:p>
    <w:p w14:paraId="52E908A8" w14:textId="5E4D569D" w:rsidR="00C03484" w:rsidRDefault="00C03484">
      <w:pPr>
        <w:pStyle w:val="TOC1"/>
        <w:rPr>
          <w:rFonts w:asciiTheme="minorHAnsi" w:eastAsiaTheme="minorEastAsia" w:hAnsiTheme="minorHAnsi" w:cstheme="minorBidi"/>
          <w:b w:val="0"/>
          <w:noProof/>
          <w:kern w:val="2"/>
          <w:sz w:val="24"/>
          <w:szCs w:val="24"/>
          <w:lang w:val="en-GB" w:eastAsia="en-GB" w:bidi="ar-SA"/>
          <w14:ligatures w14:val="standardContextual"/>
        </w:rPr>
      </w:pPr>
      <w:hyperlink w:anchor="_Toc226032762" w:history="1">
        <w:r w:rsidRPr="00BA7CA8">
          <w:rPr>
            <w:rStyle w:val="Hyperlink"/>
            <w:noProof/>
            <w:lang w:val="en-GB"/>
          </w:rPr>
          <w:t>10</w:t>
        </w:r>
        <w:r>
          <w:rPr>
            <w:rFonts w:asciiTheme="minorHAnsi" w:eastAsiaTheme="minorEastAsia" w:hAnsiTheme="minorHAnsi" w:cstheme="minorBidi"/>
            <w:b w:val="0"/>
            <w:noProof/>
            <w:kern w:val="2"/>
            <w:sz w:val="24"/>
            <w:szCs w:val="24"/>
            <w:lang w:val="en-GB" w:eastAsia="en-GB" w:bidi="ar-SA"/>
            <w14:ligatures w14:val="standardContextual"/>
          </w:rPr>
          <w:tab/>
        </w:r>
        <w:r w:rsidRPr="00BA7CA8">
          <w:rPr>
            <w:rStyle w:val="Hyperlink"/>
            <w:noProof/>
          </w:rPr>
          <w:t xml:space="preserve">ANNEX </w:t>
        </w:r>
        <w:r w:rsidRPr="00BA7CA8">
          <w:rPr>
            <w:rStyle w:val="Hyperlink"/>
            <w:noProof/>
            <w:lang w:val="en-GB"/>
          </w:rPr>
          <w:t>B Updates log</w:t>
        </w:r>
        <w:r>
          <w:rPr>
            <w:noProof/>
            <w:webHidden/>
          </w:rPr>
          <w:tab/>
        </w:r>
        <w:r>
          <w:rPr>
            <w:noProof/>
            <w:webHidden/>
          </w:rPr>
          <w:fldChar w:fldCharType="begin"/>
        </w:r>
        <w:r>
          <w:rPr>
            <w:noProof/>
            <w:webHidden/>
          </w:rPr>
          <w:instrText xml:space="preserve"> PAGEREF _Toc226032762 \h </w:instrText>
        </w:r>
        <w:r>
          <w:rPr>
            <w:noProof/>
            <w:webHidden/>
          </w:rPr>
        </w:r>
        <w:r>
          <w:rPr>
            <w:noProof/>
            <w:webHidden/>
          </w:rPr>
          <w:fldChar w:fldCharType="separate"/>
        </w:r>
        <w:r>
          <w:rPr>
            <w:noProof/>
            <w:webHidden/>
          </w:rPr>
          <w:t>63</w:t>
        </w:r>
        <w:r>
          <w:rPr>
            <w:noProof/>
            <w:webHidden/>
          </w:rPr>
          <w:fldChar w:fldCharType="end"/>
        </w:r>
      </w:hyperlink>
    </w:p>
    <w:p w14:paraId="0D1D73DC" w14:textId="50FDFEAE" w:rsidR="00326690" w:rsidRDefault="00BD42ED">
      <w:r>
        <w:fldChar w:fldCharType="end"/>
      </w:r>
    </w:p>
    <w:p w14:paraId="3DF268A8" w14:textId="77777777" w:rsidR="001F6909" w:rsidRDefault="00326690">
      <w:r>
        <w:br w:type="page"/>
      </w:r>
    </w:p>
    <w:p w14:paraId="17A5D58B" w14:textId="77777777" w:rsidR="00C2336C" w:rsidRPr="00365CCA" w:rsidRDefault="00C2336C" w:rsidP="00365CCA">
      <w:pPr>
        <w:pStyle w:val="Heading1"/>
      </w:pPr>
      <w:bookmarkStart w:id="9" w:name="_Toc226032707"/>
      <w:r w:rsidRPr="00365CCA">
        <w:lastRenderedPageBreak/>
        <w:t>Introduction</w:t>
      </w:r>
      <w:bookmarkEnd w:id="9"/>
    </w:p>
    <w:p w14:paraId="4FFDE72C" w14:textId="50D8201C" w:rsidR="00C16F11" w:rsidRPr="00C46FF2" w:rsidRDefault="00C16F11" w:rsidP="00C16F11">
      <w:pPr>
        <w:rPr>
          <w:rFonts w:cs="Calibri"/>
          <w:bCs/>
          <w:sz w:val="24"/>
          <w:szCs w:val="24"/>
        </w:rPr>
      </w:pPr>
      <w:r w:rsidRPr="00C46FF2">
        <w:rPr>
          <w:sz w:val="24"/>
          <w:szCs w:val="24"/>
        </w:rPr>
        <w:t xml:space="preserve">This </w:t>
      </w:r>
      <w:r w:rsidR="00B01E3C" w:rsidRPr="00C46FF2">
        <w:rPr>
          <w:sz w:val="24"/>
          <w:szCs w:val="24"/>
        </w:rPr>
        <w:t>g</w:t>
      </w:r>
      <w:r w:rsidRPr="00C46FF2">
        <w:rPr>
          <w:sz w:val="24"/>
          <w:szCs w:val="24"/>
        </w:rPr>
        <w:t xml:space="preserve">uidance </w:t>
      </w:r>
      <w:r w:rsidR="0006180D" w:rsidRPr="00C46FF2">
        <w:rPr>
          <w:sz w:val="24"/>
          <w:szCs w:val="24"/>
        </w:rPr>
        <w:t>provides details of</w:t>
      </w:r>
      <w:r w:rsidRPr="00C46FF2">
        <w:rPr>
          <w:sz w:val="24"/>
          <w:szCs w:val="24"/>
        </w:rPr>
        <w:t xml:space="preserve"> the supplementary </w:t>
      </w:r>
      <w:r w:rsidR="0006180D" w:rsidRPr="00C46FF2">
        <w:rPr>
          <w:sz w:val="24"/>
          <w:szCs w:val="24"/>
        </w:rPr>
        <w:t>g</w:t>
      </w:r>
      <w:r w:rsidR="00326690" w:rsidRPr="00C46FF2">
        <w:rPr>
          <w:sz w:val="24"/>
          <w:szCs w:val="24"/>
        </w:rPr>
        <w:t xml:space="preserve">rants for </w:t>
      </w:r>
      <w:r w:rsidR="0006180D" w:rsidRPr="00C46FF2">
        <w:rPr>
          <w:sz w:val="24"/>
          <w:szCs w:val="24"/>
        </w:rPr>
        <w:t>d</w:t>
      </w:r>
      <w:r w:rsidR="00326690" w:rsidRPr="00C46FF2">
        <w:rPr>
          <w:sz w:val="24"/>
          <w:szCs w:val="24"/>
        </w:rPr>
        <w:t>ependants (</w:t>
      </w:r>
      <w:r w:rsidRPr="00C46FF2">
        <w:rPr>
          <w:sz w:val="24"/>
          <w:szCs w:val="24"/>
        </w:rPr>
        <w:t>GFDs</w:t>
      </w:r>
      <w:r w:rsidR="00326690" w:rsidRPr="00C46FF2">
        <w:rPr>
          <w:sz w:val="24"/>
          <w:szCs w:val="24"/>
        </w:rPr>
        <w:t>)</w:t>
      </w:r>
      <w:r w:rsidRPr="00C46FF2">
        <w:rPr>
          <w:sz w:val="24"/>
          <w:szCs w:val="24"/>
        </w:rPr>
        <w:t xml:space="preserve"> </w:t>
      </w:r>
      <w:r w:rsidR="0006180D" w:rsidRPr="00C46FF2">
        <w:rPr>
          <w:sz w:val="24"/>
          <w:szCs w:val="24"/>
        </w:rPr>
        <w:t xml:space="preserve">that are </w:t>
      </w:r>
      <w:r w:rsidRPr="00C46FF2">
        <w:rPr>
          <w:sz w:val="24"/>
          <w:szCs w:val="24"/>
        </w:rPr>
        <w:t xml:space="preserve">available to </w:t>
      </w:r>
      <w:r w:rsidR="00326690" w:rsidRPr="00C46FF2">
        <w:rPr>
          <w:sz w:val="24"/>
          <w:szCs w:val="24"/>
        </w:rPr>
        <w:t xml:space="preserve">new and continuing </w:t>
      </w:r>
      <w:r w:rsidR="00506B43">
        <w:rPr>
          <w:sz w:val="24"/>
          <w:szCs w:val="24"/>
        </w:rPr>
        <w:t>full-time (</w:t>
      </w:r>
      <w:r w:rsidR="005F0259">
        <w:rPr>
          <w:sz w:val="24"/>
          <w:szCs w:val="24"/>
        </w:rPr>
        <w:t>FT</w:t>
      </w:r>
      <w:r w:rsidR="00506B43">
        <w:rPr>
          <w:sz w:val="24"/>
          <w:szCs w:val="24"/>
        </w:rPr>
        <w:t>)</w:t>
      </w:r>
      <w:r w:rsidRPr="00C46FF2">
        <w:rPr>
          <w:sz w:val="24"/>
          <w:szCs w:val="24"/>
        </w:rPr>
        <w:t xml:space="preserve"> students in AY </w:t>
      </w:r>
      <w:r w:rsidR="00902E55">
        <w:rPr>
          <w:sz w:val="24"/>
          <w:szCs w:val="24"/>
        </w:rPr>
        <w:t>26/27</w:t>
      </w:r>
      <w:r w:rsidRPr="00C46FF2">
        <w:rPr>
          <w:sz w:val="24"/>
          <w:szCs w:val="24"/>
        </w:rPr>
        <w:t xml:space="preserve"> under Part 5 of the Regulations (which covers grants for living and other costs). These are the Adult Dependants’ Grant (ADG) (regulation 44), Childcare Grant (CCG) (regulation 45) and Parents’ Learning Allowance (PLA) (regulation 46).</w:t>
      </w:r>
      <w:r w:rsidRPr="00C46FF2">
        <w:rPr>
          <w:sz w:val="24"/>
          <w:szCs w:val="24"/>
        </w:rPr>
        <w:br/>
      </w:r>
      <w:r w:rsidRPr="00C46FF2">
        <w:rPr>
          <w:sz w:val="24"/>
          <w:szCs w:val="24"/>
        </w:rPr>
        <w:br/>
        <w:t>Information on other grants for living and other costs provided under Part 5 of the Regulations is available</w:t>
      </w:r>
      <w:r w:rsidR="00110E70">
        <w:rPr>
          <w:sz w:val="24"/>
          <w:szCs w:val="24"/>
        </w:rPr>
        <w:t xml:space="preserve"> as follows</w:t>
      </w:r>
      <w:r w:rsidRPr="00C46FF2">
        <w:rPr>
          <w:sz w:val="24"/>
          <w:szCs w:val="24"/>
        </w:rPr>
        <w:t>:</w:t>
      </w:r>
    </w:p>
    <w:p w14:paraId="5A9A6D3B" w14:textId="641657C8" w:rsidR="00C16F11" w:rsidRPr="00C46FF2" w:rsidRDefault="00C16F11" w:rsidP="001C1635">
      <w:pPr>
        <w:pStyle w:val="Bullets"/>
        <w:numPr>
          <w:ilvl w:val="0"/>
          <w:numId w:val="22"/>
        </w:numPr>
        <w:ind w:left="360"/>
        <w:rPr>
          <w:b/>
          <w:bCs/>
          <w:sz w:val="24"/>
          <w:szCs w:val="24"/>
        </w:rPr>
      </w:pPr>
      <w:r w:rsidRPr="00C46FF2">
        <w:rPr>
          <w:sz w:val="24"/>
          <w:szCs w:val="24"/>
        </w:rPr>
        <w:t xml:space="preserve">Disabled Students’ Allowance (DSA) (regulations 40 </w:t>
      </w:r>
      <w:r w:rsidR="00EE3E57">
        <w:rPr>
          <w:sz w:val="24"/>
          <w:szCs w:val="24"/>
        </w:rPr>
        <w:t>and</w:t>
      </w:r>
      <w:r w:rsidRPr="00C46FF2">
        <w:rPr>
          <w:sz w:val="24"/>
          <w:szCs w:val="24"/>
        </w:rPr>
        <w:t xml:space="preserve"> 41) which are covered in </w:t>
      </w:r>
      <w:r w:rsidR="0087070F">
        <w:rPr>
          <w:sz w:val="24"/>
          <w:szCs w:val="24"/>
        </w:rPr>
        <w:t xml:space="preserve">the </w:t>
      </w:r>
      <w:r w:rsidRPr="00C46FF2">
        <w:rPr>
          <w:sz w:val="24"/>
          <w:szCs w:val="24"/>
        </w:rPr>
        <w:t>‘Disabled Students’ Allowance (new and continuing</w:t>
      </w:r>
      <w:r w:rsidR="00810E47">
        <w:rPr>
          <w:sz w:val="24"/>
          <w:szCs w:val="24"/>
        </w:rPr>
        <w:t xml:space="preserve"> students</w:t>
      </w:r>
      <w:r w:rsidRPr="00C46FF2">
        <w:rPr>
          <w:sz w:val="24"/>
          <w:szCs w:val="24"/>
        </w:rPr>
        <w:t>)</w:t>
      </w:r>
      <w:r w:rsidR="00EE3E57">
        <w:rPr>
          <w:sz w:val="24"/>
          <w:szCs w:val="24"/>
        </w:rPr>
        <w:t>’</w:t>
      </w:r>
      <w:r w:rsidR="0087070F">
        <w:rPr>
          <w:sz w:val="24"/>
          <w:szCs w:val="24"/>
        </w:rPr>
        <w:t xml:space="preserve"> guidance</w:t>
      </w:r>
      <w:r w:rsidR="0006180D" w:rsidRPr="00C46FF2">
        <w:rPr>
          <w:sz w:val="24"/>
          <w:szCs w:val="24"/>
        </w:rPr>
        <w:t>.</w:t>
      </w:r>
    </w:p>
    <w:p w14:paraId="715D6000" w14:textId="211A39E4" w:rsidR="00C16F11" w:rsidRPr="00C46FF2" w:rsidRDefault="00C16F11" w:rsidP="001C1635">
      <w:pPr>
        <w:pStyle w:val="Bullets"/>
        <w:numPr>
          <w:ilvl w:val="0"/>
          <w:numId w:val="22"/>
        </w:numPr>
        <w:ind w:left="360"/>
        <w:rPr>
          <w:b/>
          <w:bCs/>
          <w:sz w:val="24"/>
          <w:szCs w:val="24"/>
        </w:rPr>
      </w:pPr>
      <w:r w:rsidRPr="00C46FF2">
        <w:rPr>
          <w:sz w:val="24"/>
          <w:szCs w:val="24"/>
        </w:rPr>
        <w:t>Maintenance Grant* (regulations 56 to 60), Special Support Grant</w:t>
      </w:r>
      <w:r w:rsidR="006C674F">
        <w:rPr>
          <w:sz w:val="24"/>
          <w:szCs w:val="24"/>
        </w:rPr>
        <w:t>*</w:t>
      </w:r>
      <w:r w:rsidRPr="00C46FF2">
        <w:rPr>
          <w:sz w:val="24"/>
          <w:szCs w:val="24"/>
        </w:rPr>
        <w:t xml:space="preserve"> (regulations 61 to 65) and Travel Grant (regulations 48 to 55). Information on these grants is contained in the ‘Assessing Financial Entitlement’ guidance.</w:t>
      </w:r>
    </w:p>
    <w:p w14:paraId="2638CB99" w14:textId="73271358" w:rsidR="00EE3D7A" w:rsidRPr="00C46FF2" w:rsidRDefault="00C16F11" w:rsidP="0006180D">
      <w:pPr>
        <w:pStyle w:val="Bullets"/>
        <w:numPr>
          <w:ilvl w:val="0"/>
          <w:numId w:val="0"/>
        </w:numPr>
        <w:ind w:left="360"/>
        <w:rPr>
          <w:sz w:val="24"/>
          <w:szCs w:val="24"/>
        </w:rPr>
      </w:pPr>
      <w:r w:rsidRPr="00C46FF2">
        <w:rPr>
          <w:sz w:val="24"/>
          <w:szCs w:val="24"/>
        </w:rPr>
        <w:t xml:space="preserve">*These grants are only available in </w:t>
      </w:r>
      <w:r w:rsidR="001853DD" w:rsidRPr="00C46FF2">
        <w:rPr>
          <w:sz w:val="24"/>
          <w:szCs w:val="24"/>
        </w:rPr>
        <w:t xml:space="preserve">AY </w:t>
      </w:r>
      <w:r w:rsidR="00902E55">
        <w:rPr>
          <w:sz w:val="24"/>
          <w:szCs w:val="24"/>
        </w:rPr>
        <w:t xml:space="preserve">26/27 </w:t>
      </w:r>
      <w:r w:rsidRPr="00C46FF2">
        <w:rPr>
          <w:sz w:val="24"/>
          <w:szCs w:val="24"/>
        </w:rPr>
        <w:t>to students who are continuing on a co</w:t>
      </w:r>
      <w:r w:rsidR="00D44773" w:rsidRPr="00C46FF2">
        <w:rPr>
          <w:sz w:val="24"/>
          <w:szCs w:val="24"/>
        </w:rPr>
        <w:t xml:space="preserve">urse which they started in AY </w:t>
      </w:r>
      <w:r w:rsidRPr="00C46FF2">
        <w:rPr>
          <w:sz w:val="24"/>
          <w:szCs w:val="24"/>
        </w:rPr>
        <w:t xml:space="preserve">15/16 or earlier. </w:t>
      </w:r>
    </w:p>
    <w:p w14:paraId="6BE78020" w14:textId="77777777" w:rsidR="00C16F11" w:rsidRPr="00C16F11" w:rsidRDefault="00EE3D7A" w:rsidP="00EE3D7A">
      <w:pPr>
        <w:pStyle w:val="Bullets"/>
        <w:numPr>
          <w:ilvl w:val="0"/>
          <w:numId w:val="0"/>
        </w:numPr>
      </w:pPr>
      <w:r>
        <w:br w:type="page"/>
      </w:r>
    </w:p>
    <w:p w14:paraId="2197CC35" w14:textId="77777777" w:rsidR="00593627" w:rsidRPr="00593627" w:rsidRDefault="0006180D" w:rsidP="00593627">
      <w:pPr>
        <w:pStyle w:val="Heading1"/>
        <w:rPr>
          <w:lang w:val="en-GB"/>
        </w:rPr>
      </w:pPr>
      <w:bookmarkStart w:id="10" w:name="_Toc226032708"/>
      <w:r>
        <w:rPr>
          <w:lang w:val="en-GB"/>
        </w:rPr>
        <w:lastRenderedPageBreak/>
        <w:t>Eligibility</w:t>
      </w:r>
      <w:bookmarkEnd w:id="10"/>
    </w:p>
    <w:p w14:paraId="5781D21D" w14:textId="77777777" w:rsidR="00C2336C" w:rsidRPr="00E815D4" w:rsidRDefault="00C2336C" w:rsidP="00E03A56">
      <w:pPr>
        <w:pStyle w:val="Heading2"/>
      </w:pPr>
      <w:bookmarkStart w:id="11" w:name="_Toc480882170"/>
      <w:bookmarkStart w:id="12" w:name="_Toc226032709"/>
      <w:r w:rsidRPr="00E815D4">
        <w:t>General eligibility</w:t>
      </w:r>
      <w:bookmarkEnd w:id="11"/>
      <w:bookmarkEnd w:id="12"/>
    </w:p>
    <w:p w14:paraId="7D92BBA8" w14:textId="3DB03F98" w:rsidR="0000534B" w:rsidRDefault="0034225F" w:rsidP="00FC2D5C">
      <w:pPr>
        <w:pStyle w:val="Numbered"/>
        <w:numPr>
          <w:ilvl w:val="0"/>
          <w:numId w:val="0"/>
        </w:numPr>
        <w:rPr>
          <w:sz w:val="24"/>
          <w:szCs w:val="24"/>
        </w:rPr>
      </w:pPr>
      <w:r w:rsidRPr="00614267">
        <w:rPr>
          <w:sz w:val="24"/>
          <w:szCs w:val="24"/>
        </w:rPr>
        <w:t xml:space="preserve">The </w:t>
      </w:r>
      <w:r w:rsidR="00AA2FD4" w:rsidRPr="00614267">
        <w:rPr>
          <w:sz w:val="24"/>
          <w:szCs w:val="24"/>
        </w:rPr>
        <w:t xml:space="preserve">general </w:t>
      </w:r>
      <w:r w:rsidRPr="00614267">
        <w:rPr>
          <w:sz w:val="24"/>
          <w:szCs w:val="24"/>
        </w:rPr>
        <w:t xml:space="preserve">eligibility criteria for </w:t>
      </w:r>
      <w:r w:rsidR="00F6366D">
        <w:rPr>
          <w:sz w:val="24"/>
          <w:szCs w:val="24"/>
        </w:rPr>
        <w:t>full-time (</w:t>
      </w:r>
      <w:r w:rsidR="00A15EC9" w:rsidRPr="00614267">
        <w:rPr>
          <w:sz w:val="24"/>
          <w:szCs w:val="24"/>
        </w:rPr>
        <w:t>FT</w:t>
      </w:r>
      <w:r w:rsidR="00F6366D">
        <w:rPr>
          <w:sz w:val="24"/>
          <w:szCs w:val="24"/>
        </w:rPr>
        <w:t>)</w:t>
      </w:r>
      <w:r w:rsidRPr="00614267">
        <w:rPr>
          <w:sz w:val="24"/>
          <w:szCs w:val="24"/>
        </w:rPr>
        <w:t xml:space="preserve"> student support, including grants for living </w:t>
      </w:r>
      <w:r w:rsidR="00C07431" w:rsidRPr="00614267">
        <w:rPr>
          <w:sz w:val="24"/>
          <w:szCs w:val="24"/>
        </w:rPr>
        <w:t xml:space="preserve">and other </w:t>
      </w:r>
      <w:r w:rsidRPr="00614267">
        <w:rPr>
          <w:sz w:val="24"/>
          <w:szCs w:val="24"/>
        </w:rPr>
        <w:t>costs, can be found in the</w:t>
      </w:r>
      <w:r w:rsidR="00CE519E">
        <w:rPr>
          <w:sz w:val="24"/>
          <w:szCs w:val="24"/>
        </w:rPr>
        <w:t xml:space="preserve"> AY 2</w:t>
      </w:r>
      <w:r w:rsidR="00902E55">
        <w:rPr>
          <w:sz w:val="24"/>
          <w:szCs w:val="24"/>
        </w:rPr>
        <w:t>6/27</w:t>
      </w:r>
      <w:r w:rsidRPr="00614267">
        <w:rPr>
          <w:sz w:val="24"/>
          <w:szCs w:val="24"/>
        </w:rPr>
        <w:t xml:space="preserve"> ‘Assessing Eligibility</w:t>
      </w:r>
      <w:r w:rsidR="00B5426F" w:rsidRPr="00614267">
        <w:rPr>
          <w:sz w:val="24"/>
          <w:szCs w:val="24"/>
        </w:rPr>
        <w:t>’</w:t>
      </w:r>
      <w:r w:rsidRPr="00614267">
        <w:rPr>
          <w:sz w:val="24"/>
          <w:szCs w:val="24"/>
        </w:rPr>
        <w:t xml:space="preserve"> </w:t>
      </w:r>
      <w:r w:rsidR="00B5426F" w:rsidRPr="00614267">
        <w:rPr>
          <w:sz w:val="24"/>
          <w:szCs w:val="24"/>
        </w:rPr>
        <w:t>g</w:t>
      </w:r>
      <w:r w:rsidRPr="00614267">
        <w:rPr>
          <w:sz w:val="24"/>
          <w:szCs w:val="24"/>
        </w:rPr>
        <w:t>uidance.</w:t>
      </w:r>
    </w:p>
    <w:p w14:paraId="0591C64C" w14:textId="2D848303" w:rsidR="00C2336C" w:rsidRPr="00614267" w:rsidRDefault="00BF6432" w:rsidP="00FC2D5C">
      <w:pPr>
        <w:pStyle w:val="Numbered"/>
        <w:numPr>
          <w:ilvl w:val="0"/>
          <w:numId w:val="0"/>
        </w:numPr>
        <w:rPr>
          <w:sz w:val="24"/>
          <w:szCs w:val="24"/>
        </w:rPr>
      </w:pPr>
      <w:r w:rsidRPr="00614267">
        <w:rPr>
          <w:sz w:val="24"/>
          <w:szCs w:val="24"/>
        </w:rPr>
        <w:t>Previous study rules do not apply to</w:t>
      </w:r>
      <w:r w:rsidR="00807688">
        <w:rPr>
          <w:sz w:val="24"/>
          <w:szCs w:val="24"/>
        </w:rPr>
        <w:t xml:space="preserve"> </w:t>
      </w:r>
      <w:r w:rsidR="00F6366D">
        <w:rPr>
          <w:sz w:val="24"/>
          <w:szCs w:val="24"/>
        </w:rPr>
        <w:t>Grants for Dependants (</w:t>
      </w:r>
      <w:r w:rsidR="00807688">
        <w:rPr>
          <w:sz w:val="24"/>
          <w:szCs w:val="24"/>
        </w:rPr>
        <w:t>GFDs</w:t>
      </w:r>
      <w:r w:rsidR="00F6366D">
        <w:rPr>
          <w:sz w:val="24"/>
          <w:szCs w:val="24"/>
        </w:rPr>
        <w:t>)</w:t>
      </w:r>
      <w:r w:rsidRPr="00614267">
        <w:rPr>
          <w:sz w:val="24"/>
          <w:szCs w:val="24"/>
        </w:rPr>
        <w:t xml:space="preserve">. See the </w:t>
      </w:r>
      <w:r w:rsidR="00CE519E">
        <w:rPr>
          <w:sz w:val="24"/>
          <w:szCs w:val="24"/>
        </w:rPr>
        <w:t>AY 2</w:t>
      </w:r>
      <w:r w:rsidR="00902E55">
        <w:rPr>
          <w:sz w:val="24"/>
          <w:szCs w:val="24"/>
        </w:rPr>
        <w:t>6/27</w:t>
      </w:r>
      <w:r w:rsidR="00CE519E">
        <w:rPr>
          <w:sz w:val="24"/>
          <w:szCs w:val="24"/>
        </w:rPr>
        <w:t xml:space="preserve"> </w:t>
      </w:r>
      <w:r w:rsidR="00975745" w:rsidRPr="00614267">
        <w:rPr>
          <w:sz w:val="24"/>
          <w:szCs w:val="24"/>
        </w:rPr>
        <w:t>‘</w:t>
      </w:r>
      <w:r w:rsidR="00EB6978" w:rsidRPr="00614267">
        <w:rPr>
          <w:sz w:val="24"/>
          <w:szCs w:val="24"/>
        </w:rPr>
        <w:t>Assessing Financial Entitlement</w:t>
      </w:r>
      <w:r w:rsidR="00975745" w:rsidRPr="00614267">
        <w:rPr>
          <w:sz w:val="24"/>
          <w:szCs w:val="24"/>
        </w:rPr>
        <w:t>’ guidance</w:t>
      </w:r>
      <w:r w:rsidR="003B3C84" w:rsidRPr="00614267">
        <w:rPr>
          <w:sz w:val="24"/>
          <w:szCs w:val="24"/>
        </w:rPr>
        <w:t xml:space="preserve"> for details of previous study</w:t>
      </w:r>
      <w:r w:rsidRPr="00614267">
        <w:rPr>
          <w:sz w:val="24"/>
          <w:szCs w:val="24"/>
        </w:rPr>
        <w:t xml:space="preserve"> rules.</w:t>
      </w:r>
    </w:p>
    <w:p w14:paraId="447111F9" w14:textId="5B552EBA" w:rsidR="00AA2FD4" w:rsidRPr="00614267" w:rsidRDefault="00BF6432" w:rsidP="00FC2D5C">
      <w:pPr>
        <w:pStyle w:val="Numbered"/>
        <w:numPr>
          <w:ilvl w:val="0"/>
          <w:numId w:val="0"/>
        </w:numPr>
        <w:rPr>
          <w:sz w:val="24"/>
          <w:szCs w:val="24"/>
        </w:rPr>
      </w:pPr>
      <w:r w:rsidRPr="00614267">
        <w:rPr>
          <w:sz w:val="24"/>
          <w:szCs w:val="24"/>
        </w:rPr>
        <w:t>G</w:t>
      </w:r>
      <w:r w:rsidR="00807688">
        <w:rPr>
          <w:sz w:val="24"/>
          <w:szCs w:val="24"/>
        </w:rPr>
        <w:t>FDs</w:t>
      </w:r>
      <w:r w:rsidRPr="00614267">
        <w:rPr>
          <w:sz w:val="24"/>
          <w:szCs w:val="24"/>
        </w:rPr>
        <w:t xml:space="preserve"> </w:t>
      </w:r>
      <w:r w:rsidR="00AA2FD4" w:rsidRPr="00614267">
        <w:rPr>
          <w:sz w:val="24"/>
          <w:szCs w:val="24"/>
        </w:rPr>
        <w:t xml:space="preserve">are available to eligible students regardless of </w:t>
      </w:r>
      <w:r w:rsidR="009074FF">
        <w:rPr>
          <w:sz w:val="24"/>
          <w:szCs w:val="24"/>
        </w:rPr>
        <w:t xml:space="preserve">the student’s </w:t>
      </w:r>
      <w:r w:rsidR="00AA2FD4" w:rsidRPr="00614267">
        <w:rPr>
          <w:sz w:val="24"/>
          <w:szCs w:val="24"/>
        </w:rPr>
        <w:t>age.</w:t>
      </w:r>
    </w:p>
    <w:p w14:paraId="40CB586C" w14:textId="4FA2C6EE" w:rsidR="00C2336C" w:rsidRPr="00614267" w:rsidRDefault="00C2336C" w:rsidP="00FC2D5C">
      <w:pPr>
        <w:pStyle w:val="Numbered"/>
        <w:numPr>
          <w:ilvl w:val="0"/>
          <w:numId w:val="0"/>
        </w:numPr>
        <w:rPr>
          <w:sz w:val="24"/>
          <w:szCs w:val="24"/>
        </w:rPr>
      </w:pPr>
      <w:r w:rsidRPr="00614267">
        <w:rPr>
          <w:sz w:val="24"/>
          <w:szCs w:val="24"/>
        </w:rPr>
        <w:t>A</w:t>
      </w:r>
      <w:r w:rsidR="00CB24C6" w:rsidRPr="00614267">
        <w:rPr>
          <w:sz w:val="24"/>
          <w:szCs w:val="24"/>
        </w:rPr>
        <w:t xml:space="preserve"> student can only receive </w:t>
      </w:r>
      <w:r w:rsidR="00AC4136">
        <w:rPr>
          <w:sz w:val="24"/>
          <w:szCs w:val="24"/>
        </w:rPr>
        <w:t>GFDs</w:t>
      </w:r>
      <w:r w:rsidRPr="00614267">
        <w:rPr>
          <w:sz w:val="24"/>
          <w:szCs w:val="24"/>
        </w:rPr>
        <w:t xml:space="preserve"> </w:t>
      </w:r>
      <w:r w:rsidR="00CB24C6" w:rsidRPr="00614267">
        <w:rPr>
          <w:sz w:val="24"/>
          <w:szCs w:val="24"/>
        </w:rPr>
        <w:t xml:space="preserve">for a </w:t>
      </w:r>
      <w:r w:rsidR="000004F9" w:rsidRPr="00614267">
        <w:rPr>
          <w:sz w:val="24"/>
          <w:szCs w:val="24"/>
        </w:rPr>
        <w:t xml:space="preserve">designated </w:t>
      </w:r>
      <w:r w:rsidR="00CB24C6" w:rsidRPr="00614267">
        <w:rPr>
          <w:sz w:val="24"/>
          <w:szCs w:val="24"/>
        </w:rPr>
        <w:t>course</w:t>
      </w:r>
      <w:r w:rsidRPr="00614267">
        <w:rPr>
          <w:sz w:val="24"/>
          <w:szCs w:val="24"/>
        </w:rPr>
        <w:t xml:space="preserve">. </w:t>
      </w:r>
    </w:p>
    <w:p w14:paraId="65F9AE7C" w14:textId="0093228F" w:rsidR="00614267" w:rsidRPr="00614267" w:rsidRDefault="00130066" w:rsidP="00FC2D5C">
      <w:pPr>
        <w:pStyle w:val="Numbered"/>
        <w:numPr>
          <w:ilvl w:val="0"/>
          <w:numId w:val="0"/>
        </w:numPr>
        <w:rPr>
          <w:sz w:val="24"/>
          <w:szCs w:val="24"/>
        </w:rPr>
      </w:pPr>
      <w:r w:rsidRPr="00614267">
        <w:rPr>
          <w:sz w:val="24"/>
          <w:szCs w:val="24"/>
        </w:rPr>
        <w:t>Students are</w:t>
      </w:r>
      <w:r w:rsidR="007844DC" w:rsidRPr="00614267">
        <w:rPr>
          <w:sz w:val="24"/>
          <w:szCs w:val="24"/>
        </w:rPr>
        <w:t xml:space="preserve"> potentially</w:t>
      </w:r>
      <w:r w:rsidRPr="00614267">
        <w:rPr>
          <w:sz w:val="24"/>
          <w:szCs w:val="24"/>
        </w:rPr>
        <w:t xml:space="preserve"> eligible for </w:t>
      </w:r>
      <w:r w:rsidR="000A7B3F" w:rsidRPr="00614267">
        <w:rPr>
          <w:sz w:val="24"/>
          <w:szCs w:val="24"/>
        </w:rPr>
        <w:t xml:space="preserve">grants for living </w:t>
      </w:r>
      <w:r w:rsidR="00C07431" w:rsidRPr="00614267">
        <w:rPr>
          <w:sz w:val="24"/>
          <w:szCs w:val="24"/>
        </w:rPr>
        <w:t xml:space="preserve">and other </w:t>
      </w:r>
      <w:r w:rsidR="000A7B3F" w:rsidRPr="00614267">
        <w:rPr>
          <w:sz w:val="24"/>
          <w:szCs w:val="24"/>
        </w:rPr>
        <w:t xml:space="preserve">costs </w:t>
      </w:r>
      <w:r w:rsidRPr="00614267">
        <w:rPr>
          <w:sz w:val="24"/>
          <w:szCs w:val="24"/>
        </w:rPr>
        <w:t xml:space="preserve">whilst attending an overseas institution as part of their UK course, whether obligatory or optional (but see </w:t>
      </w:r>
      <w:r w:rsidR="00405E6B" w:rsidRPr="00614267">
        <w:rPr>
          <w:sz w:val="24"/>
          <w:szCs w:val="24"/>
        </w:rPr>
        <w:t xml:space="preserve">the </w:t>
      </w:r>
      <w:r w:rsidR="00004353" w:rsidRPr="00614267">
        <w:rPr>
          <w:sz w:val="24"/>
          <w:szCs w:val="24"/>
        </w:rPr>
        <w:t>‘</w:t>
      </w:r>
      <w:r w:rsidR="00405E6B" w:rsidRPr="00614267">
        <w:rPr>
          <w:sz w:val="24"/>
          <w:szCs w:val="24"/>
        </w:rPr>
        <w:t>Childcare Grant</w:t>
      </w:r>
      <w:r w:rsidR="00004353" w:rsidRPr="00614267">
        <w:rPr>
          <w:sz w:val="24"/>
          <w:szCs w:val="24"/>
        </w:rPr>
        <w:t>’</w:t>
      </w:r>
      <w:r w:rsidR="00405E6B" w:rsidRPr="00614267">
        <w:rPr>
          <w:sz w:val="24"/>
          <w:szCs w:val="24"/>
        </w:rPr>
        <w:t xml:space="preserve"> section for further details</w:t>
      </w:r>
      <w:r w:rsidRPr="00614267">
        <w:rPr>
          <w:sz w:val="24"/>
          <w:szCs w:val="24"/>
        </w:rPr>
        <w:t>).</w:t>
      </w:r>
      <w:r w:rsidR="00902E55">
        <w:rPr>
          <w:sz w:val="24"/>
          <w:szCs w:val="24"/>
        </w:rPr>
        <w:br/>
      </w:r>
      <w:r w:rsidR="00902E55">
        <w:rPr>
          <w:sz w:val="24"/>
          <w:szCs w:val="24"/>
        </w:rPr>
        <w:br/>
      </w:r>
      <w:r w:rsidR="00902E55" w:rsidRPr="00614267">
        <w:rPr>
          <w:sz w:val="24"/>
          <w:szCs w:val="24"/>
        </w:rPr>
        <w:t xml:space="preserve">Detailed information on eligibility and entitlement rules for healthcare students can be found in the </w:t>
      </w:r>
      <w:r w:rsidR="00902E55">
        <w:rPr>
          <w:sz w:val="24"/>
          <w:szCs w:val="24"/>
        </w:rPr>
        <w:t>AY 26/27 ‘National Health Service (</w:t>
      </w:r>
      <w:r w:rsidR="00902E55" w:rsidRPr="00614267">
        <w:rPr>
          <w:sz w:val="24"/>
          <w:szCs w:val="24"/>
        </w:rPr>
        <w:t>NHS</w:t>
      </w:r>
      <w:r w:rsidR="00902E55">
        <w:rPr>
          <w:sz w:val="24"/>
          <w:szCs w:val="24"/>
        </w:rPr>
        <w:t>)</w:t>
      </w:r>
      <w:r w:rsidR="00902E55" w:rsidRPr="00614267">
        <w:rPr>
          <w:sz w:val="24"/>
          <w:szCs w:val="24"/>
        </w:rPr>
        <w:t>’ guidance.</w:t>
      </w:r>
    </w:p>
    <w:p w14:paraId="574F90FC" w14:textId="6C9B8F0E" w:rsidR="007F53CD" w:rsidRPr="00E815D4" w:rsidRDefault="007F53CD" w:rsidP="00724978">
      <w:pPr>
        <w:pStyle w:val="Heading2"/>
      </w:pPr>
      <w:bookmarkStart w:id="13" w:name="_Toc214457472"/>
      <w:bookmarkStart w:id="14" w:name="_Toc217907797"/>
      <w:bookmarkStart w:id="15" w:name="_Toc217907872"/>
      <w:bookmarkStart w:id="16" w:name="_Toc217907946"/>
      <w:bookmarkStart w:id="17" w:name="_Toc214457473"/>
      <w:bookmarkStart w:id="18" w:name="_Toc217907798"/>
      <w:bookmarkStart w:id="19" w:name="_Toc217907873"/>
      <w:bookmarkStart w:id="20" w:name="_Toc217907947"/>
      <w:bookmarkStart w:id="21" w:name="_Toc214457474"/>
      <w:bookmarkStart w:id="22" w:name="_Toc217907799"/>
      <w:bookmarkStart w:id="23" w:name="_Toc217907874"/>
      <w:bookmarkStart w:id="24" w:name="_Toc217907948"/>
      <w:bookmarkStart w:id="25" w:name="_Toc214457475"/>
      <w:bookmarkStart w:id="26" w:name="_Toc217907800"/>
      <w:bookmarkStart w:id="27" w:name="_Toc217907875"/>
      <w:bookmarkStart w:id="28" w:name="_Toc217907949"/>
      <w:bookmarkStart w:id="29" w:name="_Toc214457476"/>
      <w:bookmarkStart w:id="30" w:name="_Toc217907801"/>
      <w:bookmarkStart w:id="31" w:name="_Toc217907876"/>
      <w:bookmarkStart w:id="32" w:name="_Toc217907950"/>
      <w:bookmarkStart w:id="33" w:name="_Toc214457477"/>
      <w:bookmarkStart w:id="34" w:name="_Toc217907802"/>
      <w:bookmarkStart w:id="35" w:name="_Toc217907877"/>
      <w:bookmarkStart w:id="36" w:name="_Toc217907951"/>
      <w:bookmarkStart w:id="37" w:name="_Toc214457478"/>
      <w:bookmarkStart w:id="38" w:name="_Toc217907803"/>
      <w:bookmarkStart w:id="39" w:name="_Toc217907878"/>
      <w:bookmarkStart w:id="40" w:name="_Toc217907952"/>
      <w:bookmarkStart w:id="41" w:name="_Toc214457479"/>
      <w:bookmarkStart w:id="42" w:name="_Toc217907804"/>
      <w:bookmarkStart w:id="43" w:name="_Toc217907879"/>
      <w:bookmarkStart w:id="44" w:name="_Toc217907953"/>
      <w:bookmarkStart w:id="45" w:name="_Toc214457480"/>
      <w:bookmarkStart w:id="46" w:name="_Toc217907805"/>
      <w:bookmarkStart w:id="47" w:name="_Toc217907880"/>
      <w:bookmarkStart w:id="48" w:name="_Toc217907954"/>
      <w:bookmarkStart w:id="49" w:name="_Toc214457481"/>
      <w:bookmarkStart w:id="50" w:name="_Toc217907806"/>
      <w:bookmarkStart w:id="51" w:name="_Toc217907881"/>
      <w:bookmarkStart w:id="52" w:name="_Toc217907955"/>
      <w:bookmarkStart w:id="53" w:name="_Toc214457482"/>
      <w:bookmarkStart w:id="54" w:name="_Toc217907807"/>
      <w:bookmarkStart w:id="55" w:name="_Toc217907882"/>
      <w:bookmarkStart w:id="56" w:name="_Toc217907956"/>
      <w:bookmarkStart w:id="57" w:name="_Toc214457483"/>
      <w:bookmarkStart w:id="58" w:name="_Toc217907808"/>
      <w:bookmarkStart w:id="59" w:name="_Toc217907883"/>
      <w:bookmarkStart w:id="60" w:name="_Toc217907957"/>
      <w:bookmarkStart w:id="61" w:name="_Toc214457484"/>
      <w:bookmarkStart w:id="62" w:name="_Toc217907809"/>
      <w:bookmarkStart w:id="63" w:name="_Toc217907884"/>
      <w:bookmarkStart w:id="64" w:name="_Toc217907958"/>
      <w:bookmarkStart w:id="65" w:name="_Toc214457485"/>
      <w:bookmarkStart w:id="66" w:name="_Toc217907810"/>
      <w:bookmarkStart w:id="67" w:name="_Toc217907885"/>
      <w:bookmarkStart w:id="68" w:name="_Toc217907959"/>
      <w:bookmarkStart w:id="69" w:name="_Toc214457486"/>
      <w:bookmarkStart w:id="70" w:name="_Toc217907811"/>
      <w:bookmarkStart w:id="71" w:name="_Toc217907886"/>
      <w:bookmarkStart w:id="72" w:name="_Toc217907960"/>
      <w:bookmarkStart w:id="73" w:name="_Toc214457487"/>
      <w:bookmarkStart w:id="74" w:name="_Toc217907812"/>
      <w:bookmarkStart w:id="75" w:name="_Toc217907887"/>
      <w:bookmarkStart w:id="76" w:name="_Toc217907961"/>
      <w:bookmarkStart w:id="77" w:name="_Toc45596105"/>
      <w:bookmarkStart w:id="78" w:name="_Toc67803676"/>
      <w:bookmarkStart w:id="79" w:name="_Toc480882172"/>
      <w:bookmarkStart w:id="80" w:name="_Toc226032710"/>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Pr="00E815D4">
        <w:t>Sandwich courses</w:t>
      </w:r>
      <w:bookmarkEnd w:id="77"/>
      <w:bookmarkEnd w:id="78"/>
      <w:r w:rsidR="005B68DF" w:rsidRPr="00E815D4">
        <w:t xml:space="preserve"> and </w:t>
      </w:r>
      <w:r w:rsidR="00951BB1" w:rsidRPr="00E815D4">
        <w:t xml:space="preserve">work </w:t>
      </w:r>
      <w:r w:rsidR="005B68DF" w:rsidRPr="00E815D4">
        <w:t>p</w:t>
      </w:r>
      <w:r w:rsidR="00731075" w:rsidRPr="00E815D4">
        <w:t>lacements</w:t>
      </w:r>
      <w:bookmarkStart w:id="81" w:name="_Toc214457488"/>
      <w:bookmarkEnd w:id="79"/>
      <w:bookmarkEnd w:id="80"/>
      <w:bookmarkEnd w:id="81"/>
    </w:p>
    <w:p w14:paraId="2279EC7D" w14:textId="0679FEC2" w:rsidR="00C200F1" w:rsidRPr="00614267" w:rsidRDefault="00C200F1" w:rsidP="00CD3E0F">
      <w:pPr>
        <w:pStyle w:val="Numbered"/>
        <w:numPr>
          <w:ilvl w:val="0"/>
          <w:numId w:val="0"/>
        </w:numPr>
        <w:rPr>
          <w:sz w:val="24"/>
          <w:szCs w:val="24"/>
        </w:rPr>
      </w:pPr>
      <w:r w:rsidRPr="00614267">
        <w:rPr>
          <w:sz w:val="24"/>
          <w:szCs w:val="24"/>
        </w:rPr>
        <w:t>Students on part-year paid or unpaid placements</w:t>
      </w:r>
      <w:r w:rsidR="0000534B">
        <w:rPr>
          <w:sz w:val="24"/>
          <w:szCs w:val="24"/>
        </w:rPr>
        <w:t>,</w:t>
      </w:r>
      <w:r w:rsidRPr="00614267">
        <w:rPr>
          <w:sz w:val="24"/>
          <w:szCs w:val="24"/>
        </w:rPr>
        <w:t xml:space="preserve"> where the periods of </w:t>
      </w:r>
      <w:r w:rsidR="004C0289" w:rsidRPr="00614267">
        <w:rPr>
          <w:sz w:val="24"/>
          <w:szCs w:val="24"/>
        </w:rPr>
        <w:t>FT</w:t>
      </w:r>
      <w:r w:rsidRPr="00614267">
        <w:rPr>
          <w:sz w:val="24"/>
          <w:szCs w:val="24"/>
        </w:rPr>
        <w:t xml:space="preserve"> study in the </w:t>
      </w:r>
      <w:bookmarkStart w:id="82" w:name="_Hlk124255549"/>
      <w:r w:rsidR="00114224">
        <w:rPr>
          <w:sz w:val="24"/>
          <w:szCs w:val="24"/>
        </w:rPr>
        <w:t>academic year</w:t>
      </w:r>
      <w:r w:rsidRPr="00614267">
        <w:rPr>
          <w:sz w:val="24"/>
          <w:szCs w:val="24"/>
        </w:rPr>
        <w:t xml:space="preserve"> </w:t>
      </w:r>
      <w:bookmarkEnd w:id="82"/>
      <w:r w:rsidRPr="00614267">
        <w:rPr>
          <w:sz w:val="24"/>
          <w:szCs w:val="24"/>
        </w:rPr>
        <w:t>are 10 weeks or more in aggregate</w:t>
      </w:r>
      <w:r w:rsidR="0000534B">
        <w:rPr>
          <w:sz w:val="24"/>
          <w:szCs w:val="24"/>
        </w:rPr>
        <w:t>,</w:t>
      </w:r>
      <w:r w:rsidRPr="00614267">
        <w:rPr>
          <w:sz w:val="24"/>
          <w:szCs w:val="24"/>
        </w:rPr>
        <w:t xml:space="preserve"> are </w:t>
      </w:r>
      <w:r w:rsidR="00595EB8" w:rsidRPr="00614267">
        <w:rPr>
          <w:sz w:val="24"/>
          <w:szCs w:val="24"/>
        </w:rPr>
        <w:t xml:space="preserve">potentially </w:t>
      </w:r>
      <w:r w:rsidRPr="00614267">
        <w:rPr>
          <w:sz w:val="24"/>
          <w:szCs w:val="24"/>
        </w:rPr>
        <w:t xml:space="preserve">eligible </w:t>
      </w:r>
      <w:r w:rsidR="00595EB8" w:rsidRPr="00614267">
        <w:rPr>
          <w:sz w:val="24"/>
          <w:szCs w:val="24"/>
        </w:rPr>
        <w:t>for</w:t>
      </w:r>
      <w:r w:rsidR="00C23A02">
        <w:rPr>
          <w:sz w:val="24"/>
          <w:szCs w:val="24"/>
        </w:rPr>
        <w:t xml:space="preserve"> </w:t>
      </w:r>
      <w:r w:rsidRPr="00614267">
        <w:rPr>
          <w:sz w:val="24"/>
          <w:szCs w:val="24"/>
        </w:rPr>
        <w:t xml:space="preserve">grants for living </w:t>
      </w:r>
      <w:r w:rsidR="00C07431" w:rsidRPr="00614267">
        <w:rPr>
          <w:sz w:val="24"/>
          <w:szCs w:val="24"/>
        </w:rPr>
        <w:t xml:space="preserve">and other </w:t>
      </w:r>
      <w:r w:rsidRPr="00614267">
        <w:rPr>
          <w:sz w:val="24"/>
          <w:szCs w:val="24"/>
        </w:rPr>
        <w:t>costs, subject to income assessment.</w:t>
      </w:r>
      <w:bookmarkStart w:id="83" w:name="_Toc214457489"/>
      <w:bookmarkEnd w:id="83"/>
    </w:p>
    <w:p w14:paraId="4E1C6C85" w14:textId="56751E06" w:rsidR="008F01D8" w:rsidRPr="00614267" w:rsidRDefault="00C200F1" w:rsidP="00FC2D5C">
      <w:pPr>
        <w:pStyle w:val="Numbered"/>
        <w:numPr>
          <w:ilvl w:val="0"/>
          <w:numId w:val="0"/>
        </w:numPr>
        <w:rPr>
          <w:sz w:val="24"/>
          <w:szCs w:val="24"/>
        </w:rPr>
      </w:pPr>
      <w:r w:rsidRPr="00614267">
        <w:rPr>
          <w:sz w:val="24"/>
          <w:szCs w:val="24"/>
        </w:rPr>
        <w:t>Under regulation 3</w:t>
      </w:r>
      <w:r w:rsidR="005811C2" w:rsidRPr="00614267">
        <w:rPr>
          <w:sz w:val="24"/>
          <w:szCs w:val="24"/>
        </w:rPr>
        <w:t>8</w:t>
      </w:r>
      <w:r w:rsidRPr="00614267">
        <w:rPr>
          <w:sz w:val="24"/>
          <w:szCs w:val="24"/>
        </w:rPr>
        <w:t>(</w:t>
      </w:r>
      <w:r w:rsidR="00215C20" w:rsidRPr="00614267">
        <w:rPr>
          <w:sz w:val="24"/>
          <w:szCs w:val="24"/>
        </w:rPr>
        <w:t>6</w:t>
      </w:r>
      <w:r w:rsidRPr="00614267">
        <w:rPr>
          <w:sz w:val="24"/>
          <w:szCs w:val="24"/>
        </w:rPr>
        <w:t>)</w:t>
      </w:r>
      <w:r w:rsidR="00037714" w:rsidRPr="00614267">
        <w:rPr>
          <w:sz w:val="24"/>
          <w:szCs w:val="24"/>
        </w:rPr>
        <w:t>,</w:t>
      </w:r>
      <w:r w:rsidRPr="00614267">
        <w:rPr>
          <w:sz w:val="24"/>
          <w:szCs w:val="24"/>
        </w:rPr>
        <w:t xml:space="preserve"> students are not eligible for </w:t>
      </w:r>
      <w:r w:rsidR="00725AA4" w:rsidRPr="00614267">
        <w:rPr>
          <w:sz w:val="24"/>
          <w:szCs w:val="24"/>
        </w:rPr>
        <w:t xml:space="preserve">grants for </w:t>
      </w:r>
      <w:r w:rsidRPr="00614267">
        <w:rPr>
          <w:sz w:val="24"/>
          <w:szCs w:val="24"/>
        </w:rPr>
        <w:t>living</w:t>
      </w:r>
      <w:r w:rsidR="002449FB" w:rsidRPr="00614267">
        <w:rPr>
          <w:sz w:val="24"/>
          <w:szCs w:val="24"/>
        </w:rPr>
        <w:t xml:space="preserve"> and other</w:t>
      </w:r>
      <w:r w:rsidRPr="00614267">
        <w:rPr>
          <w:sz w:val="24"/>
          <w:szCs w:val="24"/>
        </w:rPr>
        <w:t xml:space="preserve"> costs</w:t>
      </w:r>
      <w:r w:rsidR="00AC4136">
        <w:rPr>
          <w:sz w:val="24"/>
          <w:szCs w:val="24"/>
        </w:rPr>
        <w:t>, including GFDs,</w:t>
      </w:r>
      <w:r w:rsidRPr="00614267">
        <w:rPr>
          <w:sz w:val="24"/>
          <w:szCs w:val="24"/>
        </w:rPr>
        <w:t xml:space="preserve"> </w:t>
      </w:r>
      <w:r w:rsidR="001E128A" w:rsidRPr="00614267">
        <w:rPr>
          <w:sz w:val="24"/>
          <w:szCs w:val="24"/>
        </w:rPr>
        <w:t xml:space="preserve">in </w:t>
      </w:r>
      <w:r w:rsidRPr="00614267">
        <w:rPr>
          <w:sz w:val="24"/>
          <w:szCs w:val="24"/>
        </w:rPr>
        <w:t xml:space="preserve">any </w:t>
      </w:r>
      <w:r w:rsidR="00D441BD">
        <w:rPr>
          <w:sz w:val="24"/>
          <w:szCs w:val="24"/>
        </w:rPr>
        <w:t>academic year</w:t>
      </w:r>
      <w:r w:rsidRPr="00614267">
        <w:rPr>
          <w:sz w:val="24"/>
          <w:szCs w:val="24"/>
        </w:rPr>
        <w:t xml:space="preserve"> of a sandwich course in which the periods of </w:t>
      </w:r>
      <w:r w:rsidR="005F0259">
        <w:rPr>
          <w:sz w:val="24"/>
          <w:szCs w:val="24"/>
        </w:rPr>
        <w:t>FT</w:t>
      </w:r>
      <w:r w:rsidRPr="00614267">
        <w:rPr>
          <w:sz w:val="24"/>
          <w:szCs w:val="24"/>
        </w:rPr>
        <w:t xml:space="preserve"> study are in aggregate less than 10 weeks </w:t>
      </w:r>
      <w:r w:rsidR="002449FB" w:rsidRPr="00614267">
        <w:rPr>
          <w:sz w:val="24"/>
          <w:szCs w:val="24"/>
        </w:rPr>
        <w:t>(unless the period of work experience is an unpaid placement of a type specified in regulation 38(</w:t>
      </w:r>
      <w:r w:rsidR="00215C20" w:rsidRPr="00614267">
        <w:rPr>
          <w:sz w:val="24"/>
          <w:szCs w:val="24"/>
        </w:rPr>
        <w:t>7</w:t>
      </w:r>
      <w:r w:rsidR="002449FB" w:rsidRPr="00614267">
        <w:rPr>
          <w:sz w:val="24"/>
          <w:szCs w:val="24"/>
        </w:rPr>
        <w:t>)).</w:t>
      </w:r>
      <w:r w:rsidRPr="00614267">
        <w:rPr>
          <w:sz w:val="24"/>
          <w:szCs w:val="24"/>
        </w:rPr>
        <w:t xml:space="preserve"> </w:t>
      </w:r>
      <w:r w:rsidR="00E55289" w:rsidRPr="00637C09">
        <w:rPr>
          <w:sz w:val="24"/>
          <w:szCs w:val="24"/>
        </w:rPr>
        <w:t>Under</w:t>
      </w:r>
      <w:r w:rsidR="00E55289" w:rsidRPr="00614267">
        <w:rPr>
          <w:sz w:val="24"/>
          <w:szCs w:val="24"/>
        </w:rPr>
        <w:t xml:space="preserve"> regulation 38(</w:t>
      </w:r>
      <w:r w:rsidR="00215C20" w:rsidRPr="00614267">
        <w:rPr>
          <w:sz w:val="24"/>
          <w:szCs w:val="24"/>
        </w:rPr>
        <w:t>7</w:t>
      </w:r>
      <w:r w:rsidR="00E55289" w:rsidRPr="00614267">
        <w:rPr>
          <w:sz w:val="24"/>
          <w:szCs w:val="24"/>
        </w:rPr>
        <w:t>)</w:t>
      </w:r>
      <w:r w:rsidR="005A2530" w:rsidRPr="00614267">
        <w:rPr>
          <w:sz w:val="24"/>
          <w:szCs w:val="24"/>
        </w:rPr>
        <w:t>,</w:t>
      </w:r>
      <w:r w:rsidR="00E55289" w:rsidRPr="00614267">
        <w:rPr>
          <w:sz w:val="24"/>
          <w:szCs w:val="24"/>
        </w:rPr>
        <w:t xml:space="preserve"> students undertaking </w:t>
      </w:r>
      <w:r w:rsidR="004E09B1" w:rsidRPr="00614267">
        <w:rPr>
          <w:sz w:val="24"/>
          <w:szCs w:val="24"/>
        </w:rPr>
        <w:t>certain</w:t>
      </w:r>
      <w:r w:rsidR="00E55289" w:rsidRPr="00614267">
        <w:rPr>
          <w:sz w:val="24"/>
          <w:szCs w:val="24"/>
        </w:rPr>
        <w:t xml:space="preserve"> types of</w:t>
      </w:r>
      <w:r w:rsidR="005430D0" w:rsidRPr="00614267">
        <w:rPr>
          <w:sz w:val="24"/>
          <w:szCs w:val="24"/>
        </w:rPr>
        <w:t xml:space="preserve"> </w:t>
      </w:r>
      <w:r w:rsidR="00E55289" w:rsidRPr="00614267">
        <w:rPr>
          <w:sz w:val="24"/>
          <w:szCs w:val="24"/>
        </w:rPr>
        <w:t>unpaid work experience in the public or voluntary sectors are potentially eligible for grants for living and other costs</w:t>
      </w:r>
      <w:r w:rsidR="00D61734" w:rsidRPr="00614267">
        <w:rPr>
          <w:sz w:val="24"/>
          <w:szCs w:val="24"/>
        </w:rPr>
        <w:t xml:space="preserve"> (even where the periods of </w:t>
      </w:r>
      <w:r w:rsidR="004C0289" w:rsidRPr="00614267">
        <w:rPr>
          <w:sz w:val="24"/>
          <w:szCs w:val="24"/>
        </w:rPr>
        <w:t xml:space="preserve">FT </w:t>
      </w:r>
      <w:r w:rsidR="00D61734" w:rsidRPr="00614267">
        <w:rPr>
          <w:sz w:val="24"/>
          <w:szCs w:val="24"/>
        </w:rPr>
        <w:t xml:space="preserve">study in the </w:t>
      </w:r>
      <w:r w:rsidR="00114224">
        <w:rPr>
          <w:sz w:val="24"/>
          <w:szCs w:val="24"/>
        </w:rPr>
        <w:t>academic year</w:t>
      </w:r>
      <w:r w:rsidR="00114224" w:rsidRPr="00614267">
        <w:rPr>
          <w:sz w:val="24"/>
          <w:szCs w:val="24"/>
        </w:rPr>
        <w:t xml:space="preserve"> </w:t>
      </w:r>
      <w:r w:rsidR="00D61734" w:rsidRPr="00614267">
        <w:rPr>
          <w:sz w:val="24"/>
          <w:szCs w:val="24"/>
        </w:rPr>
        <w:t>are less than 10 weeks in aggregate)</w:t>
      </w:r>
      <w:r w:rsidR="004E09B1" w:rsidRPr="00614267">
        <w:rPr>
          <w:sz w:val="24"/>
          <w:szCs w:val="24"/>
        </w:rPr>
        <w:t xml:space="preserve">. See the </w:t>
      </w:r>
      <w:r w:rsidR="00500B56">
        <w:rPr>
          <w:sz w:val="24"/>
          <w:szCs w:val="24"/>
        </w:rPr>
        <w:t xml:space="preserve">AY </w:t>
      </w:r>
      <w:r w:rsidR="00C23A02">
        <w:rPr>
          <w:sz w:val="24"/>
          <w:szCs w:val="24"/>
        </w:rPr>
        <w:t xml:space="preserve">26/27 </w:t>
      </w:r>
      <w:r w:rsidR="004E09B1" w:rsidRPr="00614267">
        <w:rPr>
          <w:sz w:val="24"/>
          <w:szCs w:val="24"/>
        </w:rPr>
        <w:t>‘Assessing Eligibility’ guidance.</w:t>
      </w:r>
      <w:bookmarkStart w:id="84" w:name="_Toc214457490"/>
      <w:bookmarkEnd w:id="84"/>
    </w:p>
    <w:p w14:paraId="69097419" w14:textId="77777777" w:rsidR="0034225F" w:rsidRPr="00E815D4" w:rsidRDefault="0034225F" w:rsidP="00724978">
      <w:pPr>
        <w:pStyle w:val="Heading2"/>
      </w:pPr>
      <w:bookmarkStart w:id="85" w:name="_Toc480882173"/>
      <w:bookmarkStart w:id="86" w:name="_Toc226032711"/>
      <w:r w:rsidRPr="00E815D4">
        <w:t>Students who become eligible during the course</w:t>
      </w:r>
      <w:bookmarkEnd w:id="85"/>
      <w:bookmarkEnd w:id="86"/>
    </w:p>
    <w:p w14:paraId="2AB7D919" w14:textId="271395FD" w:rsidR="00FC2D5C" w:rsidRPr="00614267" w:rsidRDefault="0098622E" w:rsidP="00FC2D5C">
      <w:pPr>
        <w:pStyle w:val="Numbered"/>
        <w:numPr>
          <w:ilvl w:val="0"/>
          <w:numId w:val="0"/>
        </w:numPr>
        <w:rPr>
          <w:sz w:val="24"/>
          <w:szCs w:val="24"/>
        </w:rPr>
      </w:pPr>
      <w:r w:rsidRPr="00614267">
        <w:rPr>
          <w:sz w:val="24"/>
          <w:szCs w:val="24"/>
        </w:rPr>
        <w:t>Under regulation 3</w:t>
      </w:r>
      <w:r w:rsidR="005811C2" w:rsidRPr="00614267">
        <w:rPr>
          <w:sz w:val="24"/>
          <w:szCs w:val="24"/>
        </w:rPr>
        <w:t>8</w:t>
      </w:r>
      <w:r w:rsidRPr="00614267">
        <w:rPr>
          <w:sz w:val="24"/>
          <w:szCs w:val="24"/>
        </w:rPr>
        <w:t>(8), a</w:t>
      </w:r>
      <w:r w:rsidR="0034225F" w:rsidRPr="00614267">
        <w:rPr>
          <w:sz w:val="24"/>
          <w:szCs w:val="24"/>
        </w:rPr>
        <w:t xml:space="preserve"> student </w:t>
      </w:r>
      <w:r w:rsidR="00D00F20" w:rsidRPr="00614267">
        <w:rPr>
          <w:sz w:val="24"/>
          <w:szCs w:val="24"/>
        </w:rPr>
        <w:t>may qualify</w:t>
      </w:r>
      <w:r w:rsidR="0034225F" w:rsidRPr="00614267">
        <w:rPr>
          <w:sz w:val="24"/>
          <w:szCs w:val="24"/>
        </w:rPr>
        <w:t xml:space="preserve"> for grants for living</w:t>
      </w:r>
      <w:r w:rsidR="008F7279" w:rsidRPr="00614267">
        <w:rPr>
          <w:sz w:val="24"/>
          <w:szCs w:val="24"/>
        </w:rPr>
        <w:t xml:space="preserve"> and other</w:t>
      </w:r>
      <w:r w:rsidR="0034225F" w:rsidRPr="00614267">
        <w:rPr>
          <w:sz w:val="24"/>
          <w:szCs w:val="24"/>
        </w:rPr>
        <w:t xml:space="preserve"> costs from, and including, the </w:t>
      </w:r>
      <w:r w:rsidR="00114224">
        <w:rPr>
          <w:sz w:val="24"/>
          <w:szCs w:val="24"/>
        </w:rPr>
        <w:t>academic year</w:t>
      </w:r>
      <w:r w:rsidR="00114224" w:rsidRPr="00614267">
        <w:rPr>
          <w:sz w:val="24"/>
          <w:szCs w:val="24"/>
        </w:rPr>
        <w:t xml:space="preserve"> </w:t>
      </w:r>
      <w:r w:rsidR="0034225F" w:rsidRPr="00614267">
        <w:rPr>
          <w:sz w:val="24"/>
          <w:szCs w:val="24"/>
        </w:rPr>
        <w:t>during which</w:t>
      </w:r>
      <w:r w:rsidR="00183328" w:rsidRPr="00614267">
        <w:rPr>
          <w:sz w:val="24"/>
          <w:szCs w:val="24"/>
        </w:rPr>
        <w:t>:</w:t>
      </w:r>
    </w:p>
    <w:p w14:paraId="40C4E4FF" w14:textId="50A9588A" w:rsidR="007E19EA" w:rsidRPr="002E5CDB" w:rsidRDefault="007E19EA" w:rsidP="007E19EA">
      <w:pPr>
        <w:numPr>
          <w:ilvl w:val="0"/>
          <w:numId w:val="21"/>
        </w:numPr>
        <w:autoSpaceDE w:val="0"/>
        <w:autoSpaceDN w:val="0"/>
        <w:adjustRightInd w:val="0"/>
        <w:spacing w:before="0" w:after="0" w:line="240" w:lineRule="auto"/>
        <w:rPr>
          <w:rFonts w:asciiTheme="minorHAnsi" w:hAnsiTheme="minorHAnsi" w:cs="Times"/>
          <w:sz w:val="24"/>
          <w:szCs w:val="24"/>
        </w:rPr>
      </w:pPr>
      <w:bookmarkStart w:id="87" w:name="_Hlk160454399"/>
      <w:r w:rsidRPr="002E5CDB">
        <w:rPr>
          <w:rFonts w:asciiTheme="minorHAnsi" w:hAnsiTheme="minorHAnsi" w:cs="Times"/>
          <w:sz w:val="24"/>
          <w:szCs w:val="24"/>
        </w:rPr>
        <w:t>the student's course becomes a designated course</w:t>
      </w:r>
      <w:r w:rsidR="00454600">
        <w:rPr>
          <w:rFonts w:asciiTheme="minorHAnsi" w:hAnsiTheme="minorHAnsi" w:cs="Times"/>
          <w:sz w:val="24"/>
          <w:szCs w:val="24"/>
        </w:rPr>
        <w:t>:</w:t>
      </w:r>
    </w:p>
    <w:p w14:paraId="5C91EAEB" w14:textId="557A83F0" w:rsidR="007E19EA" w:rsidRPr="002E5CDB" w:rsidRDefault="007E19EA" w:rsidP="007E19EA">
      <w:pPr>
        <w:numPr>
          <w:ilvl w:val="1"/>
          <w:numId w:val="21"/>
        </w:numPr>
        <w:autoSpaceDE w:val="0"/>
        <w:autoSpaceDN w:val="0"/>
        <w:adjustRightInd w:val="0"/>
        <w:spacing w:before="0" w:after="0" w:line="240" w:lineRule="auto"/>
        <w:rPr>
          <w:rFonts w:asciiTheme="minorHAnsi" w:hAnsiTheme="minorHAnsi" w:cs="Times"/>
          <w:sz w:val="24"/>
          <w:szCs w:val="24"/>
        </w:rPr>
      </w:pPr>
      <w:r w:rsidRPr="002E5CDB">
        <w:rPr>
          <w:rFonts w:asciiTheme="minorHAnsi" w:hAnsiTheme="minorHAnsi" w:cs="Times"/>
          <w:sz w:val="24"/>
          <w:szCs w:val="24"/>
        </w:rPr>
        <w:lastRenderedPageBreak/>
        <w:t>under regulation 5(10),</w:t>
      </w:r>
      <w:r w:rsidR="00973D66">
        <w:rPr>
          <w:rFonts w:asciiTheme="minorHAnsi" w:hAnsiTheme="minorHAnsi" w:cs="Times"/>
          <w:sz w:val="24"/>
          <w:szCs w:val="24"/>
        </w:rPr>
        <w:t xml:space="preserve"> or</w:t>
      </w:r>
    </w:p>
    <w:p w14:paraId="64EE22DE" w14:textId="163BF1F0" w:rsidR="007E19EA" w:rsidRPr="002E5CDB" w:rsidRDefault="007E19EA" w:rsidP="007E19EA">
      <w:pPr>
        <w:numPr>
          <w:ilvl w:val="1"/>
          <w:numId w:val="21"/>
        </w:numPr>
        <w:autoSpaceDE w:val="0"/>
        <w:autoSpaceDN w:val="0"/>
        <w:adjustRightInd w:val="0"/>
        <w:spacing w:before="0" w:after="0" w:line="240" w:lineRule="auto"/>
        <w:rPr>
          <w:rFonts w:asciiTheme="minorHAnsi" w:hAnsiTheme="minorHAnsi" w:cs="Times"/>
          <w:sz w:val="24"/>
          <w:szCs w:val="24"/>
        </w:rPr>
      </w:pPr>
      <w:r w:rsidRPr="002E5CDB">
        <w:rPr>
          <w:rFonts w:asciiTheme="minorHAnsi" w:hAnsiTheme="minorHAnsi" w:cs="Times"/>
          <w:sz w:val="24"/>
          <w:szCs w:val="24"/>
        </w:rPr>
        <w:t xml:space="preserve">because the course is provided by or on behalf of an English </w:t>
      </w:r>
      <w:r>
        <w:rPr>
          <w:rFonts w:asciiTheme="minorHAnsi" w:hAnsiTheme="minorHAnsi" w:cs="Times"/>
          <w:sz w:val="24"/>
          <w:szCs w:val="24"/>
        </w:rPr>
        <w:t>HE</w:t>
      </w:r>
      <w:r w:rsidR="008B3DA4">
        <w:rPr>
          <w:rFonts w:asciiTheme="minorHAnsi" w:hAnsiTheme="minorHAnsi" w:cs="Times"/>
          <w:sz w:val="24"/>
          <w:szCs w:val="24"/>
        </w:rPr>
        <w:t xml:space="preserve"> provider</w:t>
      </w:r>
      <w:r>
        <w:rPr>
          <w:rFonts w:asciiTheme="minorHAnsi" w:hAnsiTheme="minorHAnsi" w:cs="Times"/>
          <w:sz w:val="24"/>
          <w:szCs w:val="24"/>
        </w:rPr>
        <w:t xml:space="preserve"> </w:t>
      </w:r>
      <w:r w:rsidRPr="002E5CDB">
        <w:rPr>
          <w:rFonts w:asciiTheme="minorHAnsi" w:hAnsiTheme="minorHAnsi" w:cs="Times"/>
          <w:sz w:val="24"/>
          <w:szCs w:val="24"/>
        </w:rPr>
        <w:t>which becomes a registered provider,</w:t>
      </w:r>
    </w:p>
    <w:p w14:paraId="6A104AC7" w14:textId="47204BDC" w:rsidR="0034225F" w:rsidRPr="006A2EC2" w:rsidRDefault="007E19EA" w:rsidP="006A2EC2">
      <w:pPr>
        <w:numPr>
          <w:ilvl w:val="1"/>
          <w:numId w:val="21"/>
        </w:numPr>
        <w:autoSpaceDE w:val="0"/>
        <w:autoSpaceDN w:val="0"/>
        <w:adjustRightInd w:val="0"/>
        <w:spacing w:before="0" w:after="0" w:line="240" w:lineRule="auto"/>
        <w:rPr>
          <w:rFonts w:asciiTheme="minorHAnsi" w:hAnsiTheme="minorHAnsi" w:cs="Times"/>
          <w:sz w:val="24"/>
          <w:szCs w:val="24"/>
        </w:rPr>
      </w:pPr>
      <w:r w:rsidRPr="002E5CDB">
        <w:rPr>
          <w:rFonts w:asciiTheme="minorHAnsi" w:hAnsiTheme="minorHAnsi" w:cs="Times"/>
          <w:sz w:val="24"/>
          <w:szCs w:val="24"/>
        </w:rPr>
        <w:t xml:space="preserve">because the course becomes a Welsh designated </w:t>
      </w:r>
      <w:r>
        <w:rPr>
          <w:rFonts w:asciiTheme="minorHAnsi" w:hAnsiTheme="minorHAnsi" w:cs="Times"/>
          <w:sz w:val="24"/>
          <w:szCs w:val="24"/>
        </w:rPr>
        <w:t xml:space="preserve">FT </w:t>
      </w:r>
      <w:r w:rsidRPr="002E5CDB">
        <w:rPr>
          <w:rFonts w:asciiTheme="minorHAnsi" w:hAnsiTheme="minorHAnsi" w:cs="Times"/>
          <w:sz w:val="24"/>
          <w:szCs w:val="24"/>
        </w:rPr>
        <w:t xml:space="preserve">course, a Scottish designated </w:t>
      </w:r>
      <w:r>
        <w:rPr>
          <w:rFonts w:asciiTheme="minorHAnsi" w:hAnsiTheme="minorHAnsi" w:cs="Times"/>
          <w:sz w:val="24"/>
          <w:szCs w:val="24"/>
        </w:rPr>
        <w:t xml:space="preserve">FT </w:t>
      </w:r>
      <w:r w:rsidRPr="002E5CDB">
        <w:rPr>
          <w:rFonts w:asciiTheme="minorHAnsi" w:hAnsiTheme="minorHAnsi" w:cs="Times"/>
          <w:sz w:val="24"/>
          <w:szCs w:val="24"/>
        </w:rPr>
        <w:t>course or a Norther</w:t>
      </w:r>
      <w:r>
        <w:rPr>
          <w:rFonts w:asciiTheme="minorHAnsi" w:hAnsiTheme="minorHAnsi" w:cs="Times"/>
          <w:sz w:val="24"/>
          <w:szCs w:val="24"/>
        </w:rPr>
        <w:t>n</w:t>
      </w:r>
      <w:r w:rsidRPr="002E5CDB">
        <w:rPr>
          <w:rFonts w:asciiTheme="minorHAnsi" w:hAnsiTheme="minorHAnsi" w:cs="Times"/>
          <w:sz w:val="24"/>
          <w:szCs w:val="24"/>
        </w:rPr>
        <w:t xml:space="preserve"> Irish designated </w:t>
      </w:r>
      <w:r>
        <w:rPr>
          <w:rFonts w:asciiTheme="minorHAnsi" w:hAnsiTheme="minorHAnsi" w:cs="Times"/>
          <w:sz w:val="24"/>
          <w:szCs w:val="24"/>
        </w:rPr>
        <w:t xml:space="preserve">FT </w:t>
      </w:r>
      <w:r w:rsidRPr="002E5CDB">
        <w:rPr>
          <w:rFonts w:asciiTheme="minorHAnsi" w:hAnsiTheme="minorHAnsi" w:cs="Times"/>
          <w:sz w:val="24"/>
          <w:szCs w:val="24"/>
        </w:rPr>
        <w:t>course</w:t>
      </w:r>
      <w:r w:rsidR="0084271B">
        <w:rPr>
          <w:rFonts w:asciiTheme="minorHAnsi" w:hAnsiTheme="minorHAnsi" w:cs="Times"/>
          <w:sz w:val="24"/>
          <w:szCs w:val="24"/>
        </w:rPr>
        <w:t>,</w:t>
      </w:r>
    </w:p>
    <w:p w14:paraId="0E11A510" w14:textId="50C17151" w:rsidR="0034225F" w:rsidRPr="00614267" w:rsidRDefault="0084271B" w:rsidP="001C1635">
      <w:pPr>
        <w:pStyle w:val="Bullets"/>
        <w:numPr>
          <w:ilvl w:val="0"/>
          <w:numId w:val="21"/>
        </w:numPr>
        <w:rPr>
          <w:sz w:val="24"/>
          <w:szCs w:val="24"/>
        </w:rPr>
      </w:pPr>
      <w:r>
        <w:rPr>
          <w:rFonts w:cs="Arial"/>
          <w:sz w:val="24"/>
          <w:szCs w:val="24"/>
        </w:rPr>
        <w:t>t</w:t>
      </w:r>
      <w:r w:rsidR="005A2530" w:rsidRPr="00614267">
        <w:rPr>
          <w:rFonts w:cs="Arial"/>
          <w:sz w:val="24"/>
          <w:szCs w:val="24"/>
        </w:rPr>
        <w:t>he</w:t>
      </w:r>
      <w:r>
        <w:rPr>
          <w:rFonts w:cs="Arial"/>
          <w:sz w:val="24"/>
          <w:szCs w:val="24"/>
        </w:rPr>
        <w:t xml:space="preserve"> student</w:t>
      </w:r>
      <w:r w:rsidR="005A2530" w:rsidRPr="00614267">
        <w:rPr>
          <w:rFonts w:cs="Arial"/>
          <w:sz w:val="24"/>
          <w:szCs w:val="24"/>
        </w:rPr>
        <w:t xml:space="preserve"> or their </w:t>
      </w:r>
      <w:r w:rsidR="0034225F" w:rsidRPr="00614267">
        <w:rPr>
          <w:sz w:val="24"/>
          <w:szCs w:val="24"/>
        </w:rPr>
        <w:t xml:space="preserve">spouse, civil partner or parent </w:t>
      </w:r>
      <w:r w:rsidR="00D441BD">
        <w:rPr>
          <w:sz w:val="24"/>
          <w:szCs w:val="24"/>
        </w:rPr>
        <w:t>are</w:t>
      </w:r>
      <w:r w:rsidR="0034225F" w:rsidRPr="00614267">
        <w:rPr>
          <w:sz w:val="24"/>
          <w:szCs w:val="24"/>
        </w:rPr>
        <w:t xml:space="preserve"> recognised as a refugee or become a person with leave to enter or remain</w:t>
      </w:r>
      <w:r w:rsidR="000E2CE4">
        <w:rPr>
          <w:sz w:val="24"/>
          <w:szCs w:val="24"/>
        </w:rPr>
        <w:t>,</w:t>
      </w:r>
    </w:p>
    <w:p w14:paraId="23AA08D3" w14:textId="2E8C3573" w:rsidR="0084271B" w:rsidRPr="00C57829" w:rsidRDefault="0084271B" w:rsidP="0084271B">
      <w:pPr>
        <w:numPr>
          <w:ilvl w:val="0"/>
          <w:numId w:val="21"/>
        </w:numPr>
        <w:autoSpaceDE w:val="0"/>
        <w:autoSpaceDN w:val="0"/>
        <w:adjustRightInd w:val="0"/>
        <w:spacing w:before="0" w:after="0" w:line="240" w:lineRule="auto"/>
        <w:rPr>
          <w:rFonts w:asciiTheme="minorHAnsi" w:hAnsiTheme="minorHAnsi" w:cs="Times"/>
          <w:sz w:val="24"/>
          <w:szCs w:val="24"/>
        </w:rPr>
      </w:pPr>
      <w:r>
        <w:rPr>
          <w:rFonts w:asciiTheme="minorHAnsi" w:hAnsiTheme="minorHAnsi"/>
          <w:sz w:val="24"/>
          <w:szCs w:val="24"/>
        </w:rPr>
        <w:t>the student acquires settled status in the UK,</w:t>
      </w:r>
    </w:p>
    <w:p w14:paraId="1E5A755F" w14:textId="5EDDFFFA" w:rsidR="0034225F" w:rsidRPr="0084271B" w:rsidRDefault="005A2530" w:rsidP="0084271B">
      <w:pPr>
        <w:pStyle w:val="Bullets"/>
        <w:numPr>
          <w:ilvl w:val="0"/>
          <w:numId w:val="21"/>
        </w:numPr>
        <w:spacing w:after="240"/>
        <w:rPr>
          <w:rFonts w:cs="Arial"/>
          <w:sz w:val="24"/>
          <w:szCs w:val="24"/>
        </w:rPr>
      </w:pPr>
      <w:r w:rsidRPr="0084271B">
        <w:rPr>
          <w:rFonts w:cs="Arial"/>
          <w:sz w:val="24"/>
          <w:szCs w:val="24"/>
        </w:rPr>
        <w:t>t</w:t>
      </w:r>
      <w:r w:rsidR="0034225F" w:rsidRPr="0084271B">
        <w:rPr>
          <w:rFonts w:cs="Arial"/>
          <w:sz w:val="24"/>
          <w:szCs w:val="24"/>
        </w:rPr>
        <w:t>he</w:t>
      </w:r>
      <w:r w:rsidR="0084271B">
        <w:rPr>
          <w:rFonts w:cs="Arial"/>
          <w:sz w:val="24"/>
          <w:szCs w:val="24"/>
        </w:rPr>
        <w:t xml:space="preserve"> student</w:t>
      </w:r>
      <w:r w:rsidR="0034225F" w:rsidRPr="0084271B">
        <w:rPr>
          <w:rFonts w:cs="Arial"/>
          <w:sz w:val="24"/>
          <w:szCs w:val="24"/>
        </w:rPr>
        <w:t xml:space="preserve"> bec</w:t>
      </w:r>
      <w:r w:rsidRPr="0084271B">
        <w:rPr>
          <w:rFonts w:cs="Arial"/>
          <w:sz w:val="24"/>
          <w:szCs w:val="24"/>
        </w:rPr>
        <w:t>ome</w:t>
      </w:r>
      <w:r w:rsidR="0084271B">
        <w:rPr>
          <w:rFonts w:cs="Arial"/>
          <w:sz w:val="24"/>
          <w:szCs w:val="24"/>
        </w:rPr>
        <w:t>s</w:t>
      </w:r>
      <w:r w:rsidR="0034225F" w:rsidRPr="0084271B">
        <w:rPr>
          <w:rFonts w:cs="Arial"/>
          <w:sz w:val="24"/>
          <w:szCs w:val="24"/>
        </w:rPr>
        <w:t xml:space="preserve"> a person described in paragraph</w:t>
      </w:r>
      <w:r w:rsidR="00B1324A" w:rsidRPr="0084271B">
        <w:rPr>
          <w:rFonts w:cs="Arial"/>
          <w:sz w:val="24"/>
          <w:szCs w:val="24"/>
        </w:rPr>
        <w:t xml:space="preserve"> 6A(</w:t>
      </w:r>
      <w:r w:rsidR="00BF3472" w:rsidRPr="0084271B">
        <w:rPr>
          <w:rFonts w:cs="Arial"/>
          <w:sz w:val="24"/>
          <w:szCs w:val="24"/>
        </w:rPr>
        <w:t>1)(a)</w:t>
      </w:r>
      <w:r w:rsidR="002B30FD" w:rsidRPr="0084271B">
        <w:rPr>
          <w:rFonts w:cs="Arial"/>
          <w:sz w:val="24"/>
          <w:szCs w:val="24"/>
        </w:rPr>
        <w:t xml:space="preserve"> of Schedule 1, or </w:t>
      </w:r>
      <w:r w:rsidR="00672B1E" w:rsidRPr="0084271B">
        <w:rPr>
          <w:rFonts w:cs="Arial"/>
          <w:sz w:val="24"/>
          <w:szCs w:val="24"/>
        </w:rPr>
        <w:t>where regulation 4(2A)</w:t>
      </w:r>
      <w:r w:rsidR="00C67BE4" w:rsidRPr="0084271B">
        <w:rPr>
          <w:rFonts w:cs="Arial"/>
          <w:sz w:val="24"/>
          <w:szCs w:val="24"/>
        </w:rPr>
        <w:t xml:space="preserve">(a) </w:t>
      </w:r>
      <w:r w:rsidR="00C263BD" w:rsidRPr="0084271B">
        <w:rPr>
          <w:rFonts w:cs="Arial"/>
          <w:sz w:val="24"/>
          <w:szCs w:val="24"/>
        </w:rPr>
        <w:t>applies</w:t>
      </w:r>
      <w:r w:rsidR="00E116CE" w:rsidRPr="0084271B">
        <w:rPr>
          <w:rFonts w:cs="Arial"/>
          <w:sz w:val="24"/>
          <w:szCs w:val="24"/>
        </w:rPr>
        <w:t>, in paragraph</w:t>
      </w:r>
      <w:r w:rsidR="0034225F" w:rsidRPr="0084271B">
        <w:rPr>
          <w:rFonts w:cs="Arial"/>
          <w:sz w:val="24"/>
          <w:szCs w:val="24"/>
        </w:rPr>
        <w:t xml:space="preserve"> 6(1)(a) of Schedule </w:t>
      </w:r>
      <w:r w:rsidR="00580B64" w:rsidRPr="0084271B">
        <w:rPr>
          <w:rFonts w:cs="Arial"/>
          <w:sz w:val="24"/>
          <w:szCs w:val="24"/>
        </w:rPr>
        <w:t>1</w:t>
      </w:r>
      <w:r w:rsidR="000E2CE4" w:rsidRPr="0084271B">
        <w:rPr>
          <w:rFonts w:cs="Arial"/>
          <w:sz w:val="24"/>
          <w:szCs w:val="24"/>
        </w:rPr>
        <w:t>,</w:t>
      </w:r>
    </w:p>
    <w:p w14:paraId="2A8043CF" w14:textId="57BBD5D4" w:rsidR="000F612E" w:rsidRPr="00614267" w:rsidRDefault="000F612E" w:rsidP="00074197">
      <w:pPr>
        <w:pStyle w:val="Bullets"/>
        <w:numPr>
          <w:ilvl w:val="0"/>
          <w:numId w:val="21"/>
        </w:numPr>
        <w:spacing w:after="240"/>
        <w:rPr>
          <w:rFonts w:cs="Arial"/>
          <w:sz w:val="24"/>
          <w:szCs w:val="24"/>
        </w:rPr>
      </w:pPr>
      <w:r>
        <w:rPr>
          <w:rFonts w:cs="Arial"/>
          <w:sz w:val="24"/>
          <w:szCs w:val="24"/>
        </w:rPr>
        <w:t>the</w:t>
      </w:r>
      <w:r w:rsidR="0084271B">
        <w:rPr>
          <w:rFonts w:cs="Arial"/>
          <w:sz w:val="24"/>
          <w:szCs w:val="24"/>
        </w:rPr>
        <w:t xml:space="preserve"> student</w:t>
      </w:r>
      <w:r>
        <w:rPr>
          <w:rFonts w:cs="Arial"/>
          <w:sz w:val="24"/>
          <w:szCs w:val="24"/>
        </w:rPr>
        <w:t xml:space="preserve"> become</w:t>
      </w:r>
      <w:r w:rsidR="0084271B">
        <w:rPr>
          <w:rFonts w:cs="Arial"/>
          <w:sz w:val="24"/>
          <w:szCs w:val="24"/>
        </w:rPr>
        <w:t>s</w:t>
      </w:r>
      <w:r>
        <w:rPr>
          <w:rFonts w:cs="Arial"/>
          <w:sz w:val="24"/>
          <w:szCs w:val="24"/>
        </w:rPr>
        <w:t xml:space="preserve"> the family member of </w:t>
      </w:r>
      <w:r w:rsidR="00E05280">
        <w:rPr>
          <w:rFonts w:cs="Arial"/>
          <w:sz w:val="24"/>
          <w:szCs w:val="24"/>
        </w:rPr>
        <w:t xml:space="preserve">a person described in paragraph </w:t>
      </w:r>
      <w:r w:rsidR="007D630D">
        <w:rPr>
          <w:rFonts w:cs="Arial"/>
          <w:sz w:val="24"/>
          <w:szCs w:val="24"/>
        </w:rPr>
        <w:t>9B(1)(a)(ii)</w:t>
      </w:r>
      <w:r w:rsidR="00DE359E">
        <w:rPr>
          <w:rFonts w:cs="Arial"/>
          <w:sz w:val="24"/>
          <w:szCs w:val="24"/>
        </w:rPr>
        <w:t>,</w:t>
      </w:r>
    </w:p>
    <w:p w14:paraId="0F557BDC" w14:textId="18BB1271" w:rsidR="00FC1F46" w:rsidRPr="007E19EA" w:rsidRDefault="00C27A6A" w:rsidP="001C1635">
      <w:pPr>
        <w:pStyle w:val="Bullets"/>
        <w:numPr>
          <w:ilvl w:val="0"/>
          <w:numId w:val="21"/>
        </w:numPr>
        <w:spacing w:after="240"/>
        <w:rPr>
          <w:sz w:val="24"/>
          <w:szCs w:val="24"/>
        </w:rPr>
      </w:pPr>
      <w:r>
        <w:rPr>
          <w:rFonts w:cs="Arial"/>
          <w:sz w:val="24"/>
          <w:szCs w:val="24"/>
        </w:rPr>
        <w:t>the</w:t>
      </w:r>
      <w:r w:rsidR="0084271B">
        <w:rPr>
          <w:rFonts w:cs="Arial"/>
          <w:sz w:val="24"/>
          <w:szCs w:val="24"/>
        </w:rPr>
        <w:t xml:space="preserve"> student</w:t>
      </w:r>
      <w:r>
        <w:rPr>
          <w:rFonts w:cs="Arial"/>
          <w:sz w:val="24"/>
          <w:szCs w:val="24"/>
        </w:rPr>
        <w:t xml:space="preserve"> become</w:t>
      </w:r>
      <w:r w:rsidR="0084271B">
        <w:rPr>
          <w:rFonts w:cs="Arial"/>
          <w:sz w:val="24"/>
          <w:szCs w:val="24"/>
        </w:rPr>
        <w:t>s</w:t>
      </w:r>
      <w:r>
        <w:rPr>
          <w:rFonts w:cs="Arial"/>
          <w:sz w:val="24"/>
          <w:szCs w:val="24"/>
        </w:rPr>
        <w:t xml:space="preserve"> the child of a Swiss national</w:t>
      </w:r>
      <w:r w:rsidR="00DE359E">
        <w:rPr>
          <w:rFonts w:cs="Arial"/>
          <w:sz w:val="24"/>
          <w:szCs w:val="24"/>
        </w:rPr>
        <w:t>,</w:t>
      </w:r>
    </w:p>
    <w:p w14:paraId="51779D8B" w14:textId="35410FFB" w:rsidR="007E19EA" w:rsidRPr="00B56ADF" w:rsidRDefault="007E19EA" w:rsidP="007E19EA">
      <w:pPr>
        <w:pStyle w:val="Bullets"/>
        <w:numPr>
          <w:ilvl w:val="0"/>
          <w:numId w:val="21"/>
        </w:numPr>
        <w:spacing w:after="240"/>
        <w:rPr>
          <w:sz w:val="24"/>
          <w:szCs w:val="24"/>
        </w:rPr>
      </w:pPr>
      <w:r w:rsidRPr="002E5CDB">
        <w:rPr>
          <w:rFonts w:asciiTheme="minorHAnsi" w:hAnsiTheme="minorHAnsi" w:cs="Times"/>
          <w:sz w:val="24"/>
          <w:szCs w:val="24"/>
        </w:rPr>
        <w:t>the student or the</w:t>
      </w:r>
      <w:r w:rsidR="000F27D9">
        <w:rPr>
          <w:rFonts w:asciiTheme="minorHAnsi" w:hAnsiTheme="minorHAnsi" w:cs="Times"/>
          <w:sz w:val="24"/>
          <w:szCs w:val="24"/>
        </w:rPr>
        <w:t>ir</w:t>
      </w:r>
      <w:r w:rsidRPr="002E5CDB">
        <w:rPr>
          <w:rFonts w:asciiTheme="minorHAnsi" w:hAnsiTheme="minorHAnsi" w:cs="Times"/>
          <w:sz w:val="24"/>
          <w:szCs w:val="24"/>
        </w:rPr>
        <w:t xml:space="preserve"> parent is awarded Section 67 leave</w:t>
      </w:r>
      <w:r>
        <w:rPr>
          <w:rFonts w:asciiTheme="minorHAnsi" w:hAnsiTheme="minorHAnsi" w:cs="Times"/>
          <w:sz w:val="24"/>
          <w:szCs w:val="24"/>
        </w:rPr>
        <w:t>,</w:t>
      </w:r>
    </w:p>
    <w:p w14:paraId="74E3AC78" w14:textId="6766845C" w:rsidR="007E19EA" w:rsidRDefault="007E19EA" w:rsidP="007E19EA">
      <w:pPr>
        <w:pStyle w:val="Bullets"/>
        <w:numPr>
          <w:ilvl w:val="0"/>
          <w:numId w:val="21"/>
        </w:numPr>
        <w:spacing w:after="240"/>
        <w:rPr>
          <w:rFonts w:cs="Arial"/>
          <w:sz w:val="24"/>
          <w:szCs w:val="24"/>
        </w:rPr>
      </w:pPr>
      <w:r w:rsidRPr="00B56ADF">
        <w:rPr>
          <w:rFonts w:cs="Arial"/>
          <w:sz w:val="24"/>
          <w:szCs w:val="24"/>
        </w:rPr>
        <w:t xml:space="preserve">the student </w:t>
      </w:r>
      <w:r w:rsidR="0084271B">
        <w:rPr>
          <w:rFonts w:cs="Arial"/>
          <w:sz w:val="24"/>
          <w:szCs w:val="24"/>
        </w:rPr>
        <w:t xml:space="preserve">or their parent </w:t>
      </w:r>
      <w:r w:rsidRPr="00B56ADF">
        <w:rPr>
          <w:rFonts w:cs="Arial"/>
          <w:sz w:val="24"/>
          <w:szCs w:val="24"/>
        </w:rPr>
        <w:t>becomes a person granted indefinite leave to</w:t>
      </w:r>
      <w:r w:rsidR="0084271B">
        <w:rPr>
          <w:rFonts w:cs="Arial"/>
          <w:sz w:val="24"/>
          <w:szCs w:val="24"/>
        </w:rPr>
        <w:t xml:space="preserve"> enter or</w:t>
      </w:r>
      <w:r w:rsidRPr="00B56ADF">
        <w:rPr>
          <w:rFonts w:cs="Arial"/>
          <w:sz w:val="24"/>
          <w:szCs w:val="24"/>
        </w:rPr>
        <w:t xml:space="preserve"> remain as a victim of domestic violence</w:t>
      </w:r>
      <w:r w:rsidR="0084271B">
        <w:rPr>
          <w:rFonts w:cs="Arial"/>
          <w:sz w:val="24"/>
          <w:szCs w:val="24"/>
        </w:rPr>
        <w:t xml:space="preserve"> or abuse</w:t>
      </w:r>
      <w:r>
        <w:rPr>
          <w:rFonts w:cs="Arial"/>
          <w:sz w:val="24"/>
          <w:szCs w:val="24"/>
        </w:rPr>
        <w:t>,</w:t>
      </w:r>
    </w:p>
    <w:p w14:paraId="59BB5E72" w14:textId="36710037" w:rsidR="0084271B" w:rsidRDefault="0084271B" w:rsidP="0084271B">
      <w:pPr>
        <w:pStyle w:val="ListParagraph"/>
        <w:numPr>
          <w:ilvl w:val="0"/>
          <w:numId w:val="21"/>
        </w:numPr>
        <w:spacing w:before="0" w:after="160" w:line="240" w:lineRule="auto"/>
        <w:rPr>
          <w:sz w:val="24"/>
          <w:szCs w:val="24"/>
        </w:rPr>
      </w:pPr>
      <w:r w:rsidRPr="007C4668">
        <w:rPr>
          <w:sz w:val="24"/>
          <w:szCs w:val="24"/>
        </w:rPr>
        <w:t xml:space="preserve">the student </w:t>
      </w:r>
      <w:r>
        <w:rPr>
          <w:sz w:val="24"/>
          <w:szCs w:val="24"/>
        </w:rPr>
        <w:t xml:space="preserve">or their parent </w:t>
      </w:r>
      <w:r w:rsidRPr="007C4668">
        <w:rPr>
          <w:sz w:val="24"/>
          <w:szCs w:val="24"/>
        </w:rPr>
        <w:t>becomes a person granted indefinite leave to remain as a bereaved partner</w:t>
      </w:r>
      <w:r>
        <w:rPr>
          <w:sz w:val="24"/>
          <w:szCs w:val="24"/>
        </w:rPr>
        <w:t>,</w:t>
      </w:r>
    </w:p>
    <w:p w14:paraId="4EBD7804" w14:textId="63FC67DD" w:rsidR="007E19EA" w:rsidRDefault="007E19EA" w:rsidP="007E19EA">
      <w:pPr>
        <w:pStyle w:val="Bullets"/>
        <w:numPr>
          <w:ilvl w:val="0"/>
          <w:numId w:val="21"/>
        </w:numPr>
        <w:spacing w:after="240"/>
        <w:rPr>
          <w:rFonts w:cs="Arial"/>
          <w:sz w:val="24"/>
          <w:szCs w:val="24"/>
        </w:rPr>
      </w:pPr>
      <w:r w:rsidRPr="00B56ADF">
        <w:rPr>
          <w:rFonts w:cs="Arial"/>
          <w:sz w:val="24"/>
          <w:szCs w:val="24"/>
        </w:rPr>
        <w:t>the student becomes a person granted Calais leave</w:t>
      </w:r>
      <w:r w:rsidR="00DE359E">
        <w:rPr>
          <w:rFonts w:cs="Arial"/>
          <w:sz w:val="24"/>
          <w:szCs w:val="24"/>
        </w:rPr>
        <w:t>,</w:t>
      </w:r>
    </w:p>
    <w:p w14:paraId="26C2CC66" w14:textId="6C23E740" w:rsidR="00F848E2" w:rsidRPr="00F848E2" w:rsidRDefault="000C3A9C" w:rsidP="00F848E2">
      <w:pPr>
        <w:pStyle w:val="Bullets"/>
        <w:numPr>
          <w:ilvl w:val="0"/>
          <w:numId w:val="21"/>
        </w:numPr>
        <w:spacing w:after="240"/>
        <w:rPr>
          <w:rFonts w:cs="Arial"/>
          <w:sz w:val="24"/>
          <w:szCs w:val="24"/>
        </w:rPr>
      </w:pPr>
      <w:r w:rsidRPr="00303413">
        <w:rPr>
          <w:rFonts w:cs="Arial"/>
          <w:sz w:val="24"/>
          <w:szCs w:val="24"/>
        </w:rPr>
        <w:t xml:space="preserve">the student </w:t>
      </w:r>
      <w:r w:rsidR="0050456F" w:rsidRPr="00303413">
        <w:rPr>
          <w:rFonts w:cs="Arial"/>
          <w:sz w:val="24"/>
          <w:szCs w:val="24"/>
        </w:rPr>
        <w:t xml:space="preserve">becomes a person granted leave under the </w:t>
      </w:r>
      <w:r w:rsidR="00114343" w:rsidRPr="00303413">
        <w:rPr>
          <w:rFonts w:cs="Arial"/>
          <w:sz w:val="24"/>
          <w:szCs w:val="24"/>
        </w:rPr>
        <w:t>Afghan Relocations and Assistance Policy (ARAP)</w:t>
      </w:r>
      <w:r w:rsidR="003045D7" w:rsidRPr="00303413">
        <w:rPr>
          <w:rFonts w:cs="Arial"/>
          <w:sz w:val="24"/>
          <w:szCs w:val="24"/>
        </w:rPr>
        <w:t xml:space="preserve"> or the Afghan Citizens Resettlement Scheme (ACRS)</w:t>
      </w:r>
      <w:r w:rsidR="005B2616">
        <w:rPr>
          <w:rFonts w:cs="Arial"/>
          <w:sz w:val="24"/>
          <w:szCs w:val="24"/>
        </w:rPr>
        <w:t xml:space="preserve"> </w:t>
      </w:r>
      <w:r w:rsidR="00F848E2">
        <w:rPr>
          <w:rFonts w:cs="Arial"/>
          <w:sz w:val="24"/>
          <w:szCs w:val="24"/>
        </w:rPr>
        <w:t xml:space="preserve">or the </w:t>
      </w:r>
      <w:r w:rsidR="00F848E2">
        <w:rPr>
          <w:rFonts w:cstheme="minorHAnsi"/>
          <w:sz w:val="24"/>
          <w:szCs w:val="24"/>
        </w:rPr>
        <w:t>Afghan Response Route</w:t>
      </w:r>
      <w:r w:rsidR="00F848E2">
        <w:rPr>
          <w:rFonts w:cs="Arial"/>
          <w:sz w:val="24"/>
          <w:szCs w:val="24"/>
        </w:rPr>
        <w:t xml:space="preserve"> (ARR) </w:t>
      </w:r>
      <w:r w:rsidR="005B2616">
        <w:rPr>
          <w:rFonts w:cs="Arial"/>
          <w:sz w:val="24"/>
          <w:szCs w:val="24"/>
        </w:rPr>
        <w:t>or the student becomes the family member of such a person,</w:t>
      </w:r>
    </w:p>
    <w:p w14:paraId="50FBB487" w14:textId="771DF393" w:rsidR="000C3A9C" w:rsidRPr="00303413" w:rsidRDefault="005B2616" w:rsidP="007E19EA">
      <w:pPr>
        <w:pStyle w:val="Bullets"/>
        <w:numPr>
          <w:ilvl w:val="0"/>
          <w:numId w:val="21"/>
        </w:numPr>
        <w:spacing w:after="240"/>
        <w:rPr>
          <w:rFonts w:cs="Arial"/>
          <w:sz w:val="24"/>
          <w:szCs w:val="24"/>
        </w:rPr>
      </w:pPr>
      <w:r>
        <w:rPr>
          <w:rFonts w:cs="Arial"/>
          <w:sz w:val="24"/>
          <w:szCs w:val="24"/>
        </w:rPr>
        <w:t>the student becomes a person granted leave under a Ukraine Scheme or the student becomes the family member of such a person.</w:t>
      </w:r>
    </w:p>
    <w:bookmarkEnd w:id="87"/>
    <w:p w14:paraId="5D7D4FD5" w14:textId="1B61D9CC" w:rsidR="00FE2994" w:rsidRPr="00614267" w:rsidRDefault="00D00F20" w:rsidP="00FC2D5C">
      <w:pPr>
        <w:pStyle w:val="Numbered"/>
        <w:numPr>
          <w:ilvl w:val="0"/>
          <w:numId w:val="0"/>
        </w:numPr>
        <w:rPr>
          <w:sz w:val="24"/>
          <w:szCs w:val="24"/>
        </w:rPr>
      </w:pPr>
      <w:r w:rsidRPr="00614267">
        <w:rPr>
          <w:sz w:val="24"/>
          <w:szCs w:val="24"/>
        </w:rPr>
        <w:t xml:space="preserve">In these circumstances the student </w:t>
      </w:r>
      <w:r w:rsidR="00FE2994" w:rsidRPr="00614267">
        <w:rPr>
          <w:sz w:val="24"/>
          <w:szCs w:val="24"/>
        </w:rPr>
        <w:t xml:space="preserve">will be potentially </w:t>
      </w:r>
      <w:r w:rsidRPr="00614267">
        <w:rPr>
          <w:sz w:val="24"/>
          <w:szCs w:val="24"/>
        </w:rPr>
        <w:t>eligible for</w:t>
      </w:r>
      <w:r w:rsidR="00902E55">
        <w:rPr>
          <w:sz w:val="24"/>
          <w:szCs w:val="24"/>
        </w:rPr>
        <w:t xml:space="preserve"> the following </w:t>
      </w:r>
      <w:r w:rsidR="00B35001">
        <w:rPr>
          <w:sz w:val="24"/>
          <w:szCs w:val="24"/>
        </w:rPr>
        <w:t>Grants for Dependants (</w:t>
      </w:r>
      <w:r w:rsidR="00902E55">
        <w:rPr>
          <w:sz w:val="24"/>
          <w:szCs w:val="24"/>
        </w:rPr>
        <w:t>GFDs</w:t>
      </w:r>
      <w:r w:rsidR="00B35001">
        <w:rPr>
          <w:sz w:val="24"/>
          <w:szCs w:val="24"/>
        </w:rPr>
        <w:t>)</w:t>
      </w:r>
      <w:r w:rsidR="00D46E7E" w:rsidRPr="00614267">
        <w:rPr>
          <w:sz w:val="24"/>
          <w:szCs w:val="24"/>
        </w:rPr>
        <w:t>:</w:t>
      </w:r>
    </w:p>
    <w:p w14:paraId="5AED5BE4" w14:textId="7FA6D28F" w:rsidR="007F6855" w:rsidRDefault="008477D4" w:rsidP="001C1635">
      <w:pPr>
        <w:pStyle w:val="bullets0"/>
        <w:numPr>
          <w:ilvl w:val="0"/>
          <w:numId w:val="39"/>
        </w:numPr>
        <w:spacing w:before="0" w:beforeAutospacing="0" w:after="120" w:afterAutospacing="0"/>
        <w:rPr>
          <w:szCs w:val="24"/>
        </w:rPr>
      </w:pPr>
      <w:r>
        <w:rPr>
          <w:szCs w:val="24"/>
        </w:rPr>
        <w:t>Childcare Grant (</w:t>
      </w:r>
      <w:r w:rsidR="00F77532" w:rsidRPr="00614267">
        <w:rPr>
          <w:szCs w:val="24"/>
        </w:rPr>
        <w:t>CCG</w:t>
      </w:r>
      <w:r>
        <w:rPr>
          <w:szCs w:val="24"/>
        </w:rPr>
        <w:t>)</w:t>
      </w:r>
      <w:r w:rsidR="002C2E28">
        <w:rPr>
          <w:szCs w:val="24"/>
        </w:rPr>
        <w:t xml:space="preserve"> </w:t>
      </w:r>
      <w:r w:rsidR="0099523C" w:rsidRPr="00614267">
        <w:rPr>
          <w:szCs w:val="24"/>
        </w:rPr>
        <w:t xml:space="preserve">in any subsequent years of the course (and in all quarters following the acquisition of </w:t>
      </w:r>
      <w:r w:rsidR="00D133CC" w:rsidRPr="00614267">
        <w:rPr>
          <w:szCs w:val="24"/>
        </w:rPr>
        <w:t>eligibility in the year the status was acquired)</w:t>
      </w:r>
      <w:r w:rsidR="0099523C" w:rsidRPr="00614267">
        <w:rPr>
          <w:szCs w:val="24"/>
        </w:rPr>
        <w:t>.</w:t>
      </w:r>
    </w:p>
    <w:p w14:paraId="11498301" w14:textId="37428929" w:rsidR="0099523C" w:rsidRPr="00614267" w:rsidRDefault="00F6366D" w:rsidP="001C1635">
      <w:pPr>
        <w:pStyle w:val="bullets0"/>
        <w:numPr>
          <w:ilvl w:val="0"/>
          <w:numId w:val="39"/>
        </w:numPr>
        <w:spacing w:before="0" w:beforeAutospacing="0" w:after="120" w:afterAutospacing="0"/>
        <w:rPr>
          <w:szCs w:val="24"/>
        </w:rPr>
      </w:pPr>
      <w:r>
        <w:rPr>
          <w:szCs w:val="24"/>
        </w:rPr>
        <w:t>Adult Dependant</w:t>
      </w:r>
      <w:r w:rsidR="00135F87">
        <w:rPr>
          <w:szCs w:val="24"/>
        </w:rPr>
        <w:t>s’ Grant (</w:t>
      </w:r>
      <w:r w:rsidR="00F77532" w:rsidRPr="00614267">
        <w:rPr>
          <w:szCs w:val="24"/>
        </w:rPr>
        <w:t>ADG</w:t>
      </w:r>
      <w:r w:rsidR="00135F87">
        <w:rPr>
          <w:szCs w:val="24"/>
        </w:rPr>
        <w:t>)</w:t>
      </w:r>
      <w:r w:rsidR="00F77532" w:rsidRPr="00614267">
        <w:rPr>
          <w:szCs w:val="24"/>
        </w:rPr>
        <w:t xml:space="preserve"> </w:t>
      </w:r>
      <w:r w:rsidR="0099523C" w:rsidRPr="00614267">
        <w:rPr>
          <w:szCs w:val="24"/>
        </w:rPr>
        <w:t xml:space="preserve">and </w:t>
      </w:r>
      <w:r w:rsidR="007E4FBF">
        <w:rPr>
          <w:szCs w:val="24"/>
        </w:rPr>
        <w:t>Parents’ Learning Allowance (</w:t>
      </w:r>
      <w:r w:rsidR="00F77532" w:rsidRPr="00614267">
        <w:rPr>
          <w:szCs w:val="24"/>
        </w:rPr>
        <w:t>PLA</w:t>
      </w:r>
      <w:r w:rsidR="007E4FBF">
        <w:rPr>
          <w:szCs w:val="24"/>
        </w:rPr>
        <w:t>)</w:t>
      </w:r>
      <w:r w:rsidR="00F77532" w:rsidRPr="00614267">
        <w:rPr>
          <w:szCs w:val="24"/>
        </w:rPr>
        <w:t xml:space="preserve"> </w:t>
      </w:r>
      <w:r w:rsidR="0099523C" w:rsidRPr="00614267">
        <w:rPr>
          <w:szCs w:val="24"/>
        </w:rPr>
        <w:t xml:space="preserve">in any subsequent years of the course (and in the quarters following the acquisition of </w:t>
      </w:r>
      <w:r w:rsidR="0099523C" w:rsidRPr="00614267">
        <w:rPr>
          <w:szCs w:val="24"/>
        </w:rPr>
        <w:lastRenderedPageBreak/>
        <w:t>eligibility in the year the status was acquired, except the quarter in which the longest vacation falls)</w:t>
      </w:r>
      <w:r w:rsidR="00475055" w:rsidRPr="00614267">
        <w:rPr>
          <w:szCs w:val="24"/>
        </w:rPr>
        <w:t>.</w:t>
      </w:r>
    </w:p>
    <w:p w14:paraId="4C338704" w14:textId="2257947A" w:rsidR="00B8283B" w:rsidRPr="00614267" w:rsidRDefault="00B8283B" w:rsidP="00FC2D5C">
      <w:pPr>
        <w:pStyle w:val="Numbered"/>
        <w:numPr>
          <w:ilvl w:val="0"/>
          <w:numId w:val="0"/>
        </w:numPr>
        <w:rPr>
          <w:sz w:val="24"/>
          <w:szCs w:val="24"/>
        </w:rPr>
      </w:pPr>
      <w:r w:rsidRPr="00614267">
        <w:rPr>
          <w:sz w:val="24"/>
          <w:szCs w:val="24"/>
        </w:rPr>
        <w:t>S</w:t>
      </w:r>
      <w:r w:rsidR="0034225F" w:rsidRPr="00614267">
        <w:rPr>
          <w:sz w:val="24"/>
          <w:szCs w:val="24"/>
        </w:rPr>
        <w:t>uch a student is not eligible retrospectively</w:t>
      </w:r>
      <w:r w:rsidRPr="00614267">
        <w:rPr>
          <w:sz w:val="24"/>
          <w:szCs w:val="24"/>
        </w:rPr>
        <w:t xml:space="preserve"> for any periods </w:t>
      </w:r>
      <w:r w:rsidR="0099523C" w:rsidRPr="00614267">
        <w:rPr>
          <w:sz w:val="24"/>
          <w:szCs w:val="24"/>
        </w:rPr>
        <w:t>falling</w:t>
      </w:r>
      <w:r w:rsidR="00781358" w:rsidRPr="00614267">
        <w:rPr>
          <w:sz w:val="24"/>
          <w:szCs w:val="24"/>
        </w:rPr>
        <w:t xml:space="preserve"> </w:t>
      </w:r>
      <w:r w:rsidR="0099523C" w:rsidRPr="00614267">
        <w:rPr>
          <w:sz w:val="24"/>
          <w:szCs w:val="24"/>
        </w:rPr>
        <w:t xml:space="preserve">before </w:t>
      </w:r>
      <w:r w:rsidRPr="00614267">
        <w:rPr>
          <w:sz w:val="24"/>
          <w:szCs w:val="24"/>
        </w:rPr>
        <w:t>those listed above.</w:t>
      </w:r>
    </w:p>
    <w:p w14:paraId="6FCF937F" w14:textId="0E94B14E" w:rsidR="00F87084" w:rsidRPr="00614267" w:rsidRDefault="00F87084" w:rsidP="00FC2D5C">
      <w:pPr>
        <w:pStyle w:val="Numbered"/>
        <w:numPr>
          <w:ilvl w:val="0"/>
          <w:numId w:val="0"/>
        </w:numPr>
        <w:rPr>
          <w:sz w:val="24"/>
          <w:szCs w:val="24"/>
        </w:rPr>
      </w:pPr>
      <w:r w:rsidRPr="00614267">
        <w:rPr>
          <w:sz w:val="24"/>
          <w:szCs w:val="24"/>
        </w:rPr>
        <w:t xml:space="preserve">Where a student becomes eligible </w:t>
      </w:r>
      <w:r w:rsidR="0074358F" w:rsidRPr="00614267">
        <w:rPr>
          <w:sz w:val="24"/>
          <w:szCs w:val="24"/>
        </w:rPr>
        <w:t xml:space="preserve">during </w:t>
      </w:r>
      <w:r w:rsidR="0074358F" w:rsidRPr="00614267">
        <w:rPr>
          <w:sz w:val="24"/>
          <w:szCs w:val="24"/>
          <w:lang w:val="en-GB"/>
        </w:rPr>
        <w:t xml:space="preserve">the </w:t>
      </w:r>
      <w:r w:rsidR="00114224">
        <w:rPr>
          <w:sz w:val="24"/>
          <w:szCs w:val="24"/>
        </w:rPr>
        <w:t>academic year</w:t>
      </w:r>
      <w:r w:rsidR="0074358F" w:rsidRPr="00614267">
        <w:rPr>
          <w:sz w:val="24"/>
          <w:szCs w:val="24"/>
          <w:lang w:val="en-GB"/>
        </w:rPr>
        <w:t xml:space="preserve">, the </w:t>
      </w:r>
      <w:r w:rsidRPr="00614267">
        <w:rPr>
          <w:sz w:val="24"/>
          <w:szCs w:val="24"/>
        </w:rPr>
        <w:t xml:space="preserve">maximum annual </w:t>
      </w:r>
      <w:r w:rsidR="0074358F" w:rsidRPr="00614267">
        <w:rPr>
          <w:sz w:val="24"/>
          <w:szCs w:val="24"/>
        </w:rPr>
        <w:t xml:space="preserve">amount </w:t>
      </w:r>
      <w:r w:rsidR="00812A76">
        <w:rPr>
          <w:sz w:val="24"/>
          <w:szCs w:val="24"/>
        </w:rPr>
        <w:t xml:space="preserve">of </w:t>
      </w:r>
      <w:r w:rsidR="00807688">
        <w:rPr>
          <w:sz w:val="24"/>
          <w:szCs w:val="24"/>
        </w:rPr>
        <w:t xml:space="preserve">GFDs </w:t>
      </w:r>
      <w:r w:rsidRPr="00614267">
        <w:rPr>
          <w:sz w:val="24"/>
          <w:szCs w:val="24"/>
        </w:rPr>
        <w:t xml:space="preserve">used in the income assessment will be reduced by one, two or three quarters depending on when the student </w:t>
      </w:r>
      <w:r w:rsidR="00AC4136" w:rsidRPr="00614267">
        <w:rPr>
          <w:sz w:val="24"/>
          <w:szCs w:val="24"/>
        </w:rPr>
        <w:t>becomes</w:t>
      </w:r>
      <w:r w:rsidRPr="00614267">
        <w:rPr>
          <w:sz w:val="24"/>
          <w:szCs w:val="24"/>
        </w:rPr>
        <w:t xml:space="preserve"> eligible. </w:t>
      </w:r>
    </w:p>
    <w:p w14:paraId="095A5053" w14:textId="77777777" w:rsidR="0034225F" w:rsidRPr="00E815D4" w:rsidRDefault="0034225F" w:rsidP="00724978">
      <w:pPr>
        <w:pStyle w:val="Heading2"/>
      </w:pPr>
      <w:bookmarkStart w:id="88" w:name="_Toc480882174"/>
      <w:bookmarkStart w:id="89" w:name="_Toc226032712"/>
      <w:r w:rsidRPr="00E815D4">
        <w:t xml:space="preserve">Eligibility for grants for living </w:t>
      </w:r>
      <w:r w:rsidR="008F7279" w:rsidRPr="00E815D4">
        <w:t xml:space="preserve">and other </w:t>
      </w:r>
      <w:r w:rsidRPr="00E815D4">
        <w:t>costs where students withdraw or suspend study</w:t>
      </w:r>
      <w:bookmarkEnd w:id="88"/>
      <w:bookmarkEnd w:id="89"/>
    </w:p>
    <w:p w14:paraId="68C823E4" w14:textId="78068C20" w:rsidR="0034225F" w:rsidRPr="00614267" w:rsidRDefault="0034225F" w:rsidP="00B81255">
      <w:pPr>
        <w:pStyle w:val="Numbered"/>
        <w:numPr>
          <w:ilvl w:val="0"/>
          <w:numId w:val="0"/>
        </w:numPr>
        <w:rPr>
          <w:sz w:val="24"/>
          <w:szCs w:val="24"/>
        </w:rPr>
      </w:pPr>
      <w:r w:rsidRPr="00614267">
        <w:rPr>
          <w:sz w:val="24"/>
          <w:szCs w:val="24"/>
        </w:rPr>
        <w:t xml:space="preserve">Regulation </w:t>
      </w:r>
      <w:r w:rsidR="00467071" w:rsidRPr="00614267">
        <w:rPr>
          <w:sz w:val="24"/>
          <w:szCs w:val="24"/>
        </w:rPr>
        <w:t>10</w:t>
      </w:r>
      <w:r w:rsidR="002965C2" w:rsidRPr="00614267">
        <w:rPr>
          <w:sz w:val="24"/>
          <w:szCs w:val="24"/>
        </w:rPr>
        <w:t>9</w:t>
      </w:r>
      <w:r w:rsidRPr="00614267">
        <w:rPr>
          <w:sz w:val="24"/>
          <w:szCs w:val="24"/>
        </w:rPr>
        <w:t>(</w:t>
      </w:r>
      <w:r w:rsidR="00AD363C" w:rsidRPr="00614267">
        <w:rPr>
          <w:sz w:val="24"/>
          <w:szCs w:val="24"/>
        </w:rPr>
        <w:t>1</w:t>
      </w:r>
      <w:r w:rsidR="005811C2" w:rsidRPr="00614267">
        <w:rPr>
          <w:sz w:val="24"/>
          <w:szCs w:val="24"/>
        </w:rPr>
        <w:t>4</w:t>
      </w:r>
      <w:r w:rsidRPr="00614267">
        <w:rPr>
          <w:sz w:val="24"/>
          <w:szCs w:val="24"/>
        </w:rPr>
        <w:t xml:space="preserve">) provides </w:t>
      </w:r>
      <w:r w:rsidR="00DA6D48" w:rsidRPr="00614267">
        <w:rPr>
          <w:sz w:val="24"/>
          <w:szCs w:val="24"/>
        </w:rPr>
        <w:t>SFE</w:t>
      </w:r>
      <w:r w:rsidRPr="00614267">
        <w:rPr>
          <w:sz w:val="24"/>
          <w:szCs w:val="24"/>
        </w:rPr>
        <w:t xml:space="preserve"> with the discretion to pay grants for living </w:t>
      </w:r>
      <w:r w:rsidR="008F7279" w:rsidRPr="00614267">
        <w:rPr>
          <w:sz w:val="24"/>
          <w:szCs w:val="24"/>
        </w:rPr>
        <w:t xml:space="preserve">and other </w:t>
      </w:r>
      <w:r w:rsidRPr="00614267">
        <w:rPr>
          <w:sz w:val="24"/>
          <w:szCs w:val="24"/>
        </w:rPr>
        <w:t xml:space="preserve">costs until the end of the term in which the student has withdrawn from a course. Regulation </w:t>
      </w:r>
      <w:r w:rsidR="00467071" w:rsidRPr="00614267">
        <w:rPr>
          <w:sz w:val="24"/>
          <w:szCs w:val="24"/>
        </w:rPr>
        <w:t>10</w:t>
      </w:r>
      <w:r w:rsidR="002965C2" w:rsidRPr="00614267">
        <w:rPr>
          <w:sz w:val="24"/>
          <w:szCs w:val="24"/>
        </w:rPr>
        <w:t>9</w:t>
      </w:r>
      <w:r w:rsidRPr="00614267">
        <w:rPr>
          <w:sz w:val="24"/>
          <w:szCs w:val="24"/>
        </w:rPr>
        <w:t>(</w:t>
      </w:r>
      <w:r w:rsidR="00893D74" w:rsidRPr="00614267">
        <w:rPr>
          <w:sz w:val="24"/>
          <w:szCs w:val="24"/>
        </w:rPr>
        <w:t>1</w:t>
      </w:r>
      <w:r w:rsidR="005811C2" w:rsidRPr="00614267">
        <w:rPr>
          <w:sz w:val="24"/>
          <w:szCs w:val="24"/>
        </w:rPr>
        <w:t>7</w:t>
      </w:r>
      <w:r w:rsidRPr="00614267">
        <w:rPr>
          <w:sz w:val="24"/>
          <w:szCs w:val="24"/>
        </w:rPr>
        <w:t xml:space="preserve">) provides </w:t>
      </w:r>
      <w:r w:rsidR="00015B11" w:rsidRPr="00614267">
        <w:rPr>
          <w:sz w:val="24"/>
          <w:szCs w:val="24"/>
        </w:rPr>
        <w:t>SFE</w:t>
      </w:r>
      <w:r w:rsidRPr="00614267">
        <w:rPr>
          <w:sz w:val="24"/>
          <w:szCs w:val="24"/>
        </w:rPr>
        <w:t xml:space="preserve"> with the discretion to pay grants for living </w:t>
      </w:r>
      <w:r w:rsidR="008F7279" w:rsidRPr="00614267">
        <w:rPr>
          <w:sz w:val="24"/>
          <w:szCs w:val="24"/>
        </w:rPr>
        <w:t xml:space="preserve">and other </w:t>
      </w:r>
      <w:r w:rsidRPr="00614267">
        <w:rPr>
          <w:sz w:val="24"/>
          <w:szCs w:val="24"/>
        </w:rPr>
        <w:t xml:space="preserve">costs if a student is absent from their course. Further </w:t>
      </w:r>
      <w:r w:rsidR="005E61EA" w:rsidRPr="00614267">
        <w:rPr>
          <w:sz w:val="24"/>
          <w:szCs w:val="24"/>
        </w:rPr>
        <w:t>information</w:t>
      </w:r>
      <w:r w:rsidRPr="00614267">
        <w:rPr>
          <w:sz w:val="24"/>
          <w:szCs w:val="24"/>
        </w:rPr>
        <w:t xml:space="preserve"> on exercising this discretion is contained in the ‘Change of circumstances</w:t>
      </w:r>
      <w:r w:rsidR="00CF51C8" w:rsidRPr="00614267">
        <w:rPr>
          <w:sz w:val="24"/>
          <w:szCs w:val="24"/>
        </w:rPr>
        <w:t xml:space="preserve"> and </w:t>
      </w:r>
      <w:r w:rsidR="00A24EA9" w:rsidRPr="00614267">
        <w:rPr>
          <w:sz w:val="24"/>
          <w:szCs w:val="24"/>
        </w:rPr>
        <w:t>overpayments</w:t>
      </w:r>
      <w:r w:rsidRPr="00614267">
        <w:rPr>
          <w:sz w:val="24"/>
          <w:szCs w:val="24"/>
        </w:rPr>
        <w:t>’ guidance.</w:t>
      </w:r>
    </w:p>
    <w:p w14:paraId="6115D451" w14:textId="7B0D8C47" w:rsidR="00EE3D7A" w:rsidRPr="00614267" w:rsidRDefault="00EA0543" w:rsidP="00F77532">
      <w:pPr>
        <w:pStyle w:val="Numbered"/>
        <w:numPr>
          <w:ilvl w:val="0"/>
          <w:numId w:val="0"/>
        </w:numPr>
        <w:rPr>
          <w:sz w:val="24"/>
          <w:szCs w:val="24"/>
        </w:rPr>
      </w:pPr>
      <w:r w:rsidRPr="00614267">
        <w:rPr>
          <w:sz w:val="24"/>
          <w:szCs w:val="24"/>
        </w:rPr>
        <w:t>If</w:t>
      </w:r>
      <w:r w:rsidR="00F77532" w:rsidRPr="00614267">
        <w:rPr>
          <w:sz w:val="24"/>
          <w:szCs w:val="24"/>
        </w:rPr>
        <w:t xml:space="preserve"> a student has withdrawn from their course, HE </w:t>
      </w:r>
      <w:r w:rsidR="006C674F">
        <w:rPr>
          <w:sz w:val="24"/>
          <w:szCs w:val="24"/>
        </w:rPr>
        <w:t>p</w:t>
      </w:r>
      <w:r w:rsidR="00F77532" w:rsidRPr="00614267">
        <w:rPr>
          <w:sz w:val="24"/>
          <w:szCs w:val="24"/>
        </w:rPr>
        <w:t>roviders are expected to advise SFE of the withdrawal to allow for rescheduling of financial support and recovery of any overpayment.</w:t>
      </w:r>
    </w:p>
    <w:p w14:paraId="1D7F163F" w14:textId="77777777" w:rsidR="00522479" w:rsidRPr="00E815D4" w:rsidRDefault="00EE3D7A" w:rsidP="00F77532">
      <w:pPr>
        <w:pStyle w:val="Numbered"/>
        <w:numPr>
          <w:ilvl w:val="0"/>
          <w:numId w:val="0"/>
        </w:numPr>
      </w:pPr>
      <w:r>
        <w:br w:type="page"/>
      </w:r>
    </w:p>
    <w:p w14:paraId="2F853B2A" w14:textId="77777777" w:rsidR="00117535" w:rsidRPr="00E815D4" w:rsidRDefault="00117535" w:rsidP="00724978">
      <w:pPr>
        <w:pStyle w:val="Heading1"/>
      </w:pPr>
      <w:bookmarkStart w:id="90" w:name="_Toc226032713"/>
      <w:bookmarkStart w:id="91" w:name="_Toc26954941"/>
      <w:bookmarkStart w:id="92" w:name="_Toc36444522"/>
      <w:bookmarkStart w:id="93" w:name="_Toc67803687"/>
      <w:r w:rsidRPr="00E815D4">
        <w:lastRenderedPageBreak/>
        <w:t>Grants for dependants</w:t>
      </w:r>
      <w:bookmarkEnd w:id="90"/>
      <w:r w:rsidRPr="00E815D4">
        <w:t xml:space="preserve"> </w:t>
      </w:r>
      <w:bookmarkEnd w:id="91"/>
      <w:bookmarkEnd w:id="92"/>
      <w:bookmarkEnd w:id="93"/>
    </w:p>
    <w:p w14:paraId="253B90A7" w14:textId="77777777" w:rsidR="00117535" w:rsidRPr="00E815D4" w:rsidRDefault="00117535" w:rsidP="00724978">
      <w:pPr>
        <w:pStyle w:val="Heading2"/>
      </w:pPr>
      <w:bookmarkStart w:id="94" w:name="_Toc531002804"/>
      <w:bookmarkStart w:id="95" w:name="_Toc531002876"/>
      <w:bookmarkStart w:id="96" w:name="_Toc531002948"/>
      <w:bookmarkStart w:id="97" w:name="_Toc531003019"/>
      <w:bookmarkStart w:id="98" w:name="_Toc531003092"/>
      <w:bookmarkStart w:id="99" w:name="_Toc531003166"/>
      <w:bookmarkStart w:id="100" w:name="_Toc531015745"/>
      <w:bookmarkStart w:id="101" w:name="_Toc531072857"/>
      <w:bookmarkStart w:id="102" w:name="_Toc531072935"/>
      <w:bookmarkStart w:id="103" w:name="_Toc531073454"/>
      <w:bookmarkStart w:id="104" w:name="_Toc531073637"/>
      <w:bookmarkStart w:id="105" w:name="_Toc531002805"/>
      <w:bookmarkStart w:id="106" w:name="_Toc531002877"/>
      <w:bookmarkStart w:id="107" w:name="_Toc531002949"/>
      <w:bookmarkStart w:id="108" w:name="_Toc531003020"/>
      <w:bookmarkStart w:id="109" w:name="_Toc531003093"/>
      <w:bookmarkStart w:id="110" w:name="_Toc531003167"/>
      <w:bookmarkStart w:id="111" w:name="_Toc531015746"/>
      <w:bookmarkStart w:id="112" w:name="_Toc531072858"/>
      <w:bookmarkStart w:id="113" w:name="_Toc531072936"/>
      <w:bookmarkStart w:id="114" w:name="_Toc531073455"/>
      <w:bookmarkStart w:id="115" w:name="_Toc531073638"/>
      <w:bookmarkStart w:id="116" w:name="_Toc531002806"/>
      <w:bookmarkStart w:id="117" w:name="_Toc531002878"/>
      <w:bookmarkStart w:id="118" w:name="_Toc531002950"/>
      <w:bookmarkStart w:id="119" w:name="_Toc531003021"/>
      <w:bookmarkStart w:id="120" w:name="_Toc531003094"/>
      <w:bookmarkStart w:id="121" w:name="_Toc531003168"/>
      <w:bookmarkStart w:id="122" w:name="_Toc531015747"/>
      <w:bookmarkStart w:id="123" w:name="_Toc531072859"/>
      <w:bookmarkStart w:id="124" w:name="_Toc531072937"/>
      <w:bookmarkStart w:id="125" w:name="_Toc531073456"/>
      <w:bookmarkStart w:id="126" w:name="_Toc531073639"/>
      <w:bookmarkStart w:id="127" w:name="_Toc480882175"/>
      <w:bookmarkStart w:id="128" w:name="_Toc226032714"/>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sidRPr="00E815D4">
        <w:t xml:space="preserve">Definitions </w:t>
      </w:r>
      <w:r w:rsidR="005A1491" w:rsidRPr="00E815D4">
        <w:t>for dependants</w:t>
      </w:r>
      <w:r w:rsidR="003D4C39" w:rsidRPr="00E815D4">
        <w:t>’</w:t>
      </w:r>
      <w:r w:rsidR="005A1491" w:rsidRPr="00E815D4">
        <w:t xml:space="preserve"> grants</w:t>
      </w:r>
      <w:bookmarkEnd w:id="127"/>
      <w:bookmarkEnd w:id="128"/>
    </w:p>
    <w:p w14:paraId="79291AB3" w14:textId="4B46289D" w:rsidR="00117535" w:rsidRPr="00425557" w:rsidRDefault="00117535" w:rsidP="00FC2D5C">
      <w:pPr>
        <w:pStyle w:val="Numbered"/>
        <w:numPr>
          <w:ilvl w:val="0"/>
          <w:numId w:val="0"/>
        </w:numPr>
        <w:rPr>
          <w:sz w:val="24"/>
          <w:szCs w:val="24"/>
        </w:rPr>
      </w:pPr>
      <w:r w:rsidRPr="00425557">
        <w:rPr>
          <w:sz w:val="24"/>
          <w:szCs w:val="24"/>
        </w:rPr>
        <w:t xml:space="preserve">For the purposes of </w:t>
      </w:r>
      <w:r w:rsidR="00F6366D">
        <w:rPr>
          <w:sz w:val="24"/>
          <w:szCs w:val="24"/>
        </w:rPr>
        <w:t>Grants for Dependants (</w:t>
      </w:r>
      <w:r w:rsidR="00807688">
        <w:rPr>
          <w:sz w:val="24"/>
          <w:szCs w:val="24"/>
        </w:rPr>
        <w:t>GFDs</w:t>
      </w:r>
      <w:r w:rsidR="00F6366D">
        <w:rPr>
          <w:sz w:val="24"/>
          <w:szCs w:val="24"/>
        </w:rPr>
        <w:t>)</w:t>
      </w:r>
      <w:r w:rsidR="00807688">
        <w:rPr>
          <w:sz w:val="24"/>
          <w:szCs w:val="24"/>
        </w:rPr>
        <w:t xml:space="preserve"> </w:t>
      </w:r>
      <w:r w:rsidRPr="00425557">
        <w:rPr>
          <w:sz w:val="24"/>
          <w:szCs w:val="24"/>
        </w:rPr>
        <w:t xml:space="preserve">under regulations </w:t>
      </w:r>
      <w:r w:rsidR="00D176B3" w:rsidRPr="00425557">
        <w:rPr>
          <w:sz w:val="24"/>
          <w:szCs w:val="24"/>
        </w:rPr>
        <w:t>4</w:t>
      </w:r>
      <w:r w:rsidR="00893D74" w:rsidRPr="00425557">
        <w:rPr>
          <w:sz w:val="24"/>
          <w:szCs w:val="24"/>
        </w:rPr>
        <w:t>2</w:t>
      </w:r>
      <w:r w:rsidR="00D441BD">
        <w:rPr>
          <w:sz w:val="24"/>
          <w:szCs w:val="24"/>
        </w:rPr>
        <w:t xml:space="preserve"> to </w:t>
      </w:r>
      <w:r w:rsidR="00BA01A9" w:rsidRPr="00425557">
        <w:rPr>
          <w:sz w:val="24"/>
          <w:szCs w:val="24"/>
        </w:rPr>
        <w:t>47</w:t>
      </w:r>
      <w:r w:rsidRPr="00425557">
        <w:rPr>
          <w:sz w:val="24"/>
          <w:szCs w:val="24"/>
        </w:rPr>
        <w:t>, the following definitions apply (</w:t>
      </w:r>
      <w:r w:rsidR="00EE0F73" w:rsidRPr="00425557">
        <w:rPr>
          <w:sz w:val="24"/>
          <w:szCs w:val="24"/>
        </w:rPr>
        <w:t>r</w:t>
      </w:r>
      <w:r w:rsidRPr="00425557">
        <w:rPr>
          <w:sz w:val="24"/>
          <w:szCs w:val="24"/>
        </w:rPr>
        <w:t xml:space="preserve">egulation </w:t>
      </w:r>
      <w:r w:rsidR="00725AA4" w:rsidRPr="00425557">
        <w:rPr>
          <w:sz w:val="24"/>
          <w:szCs w:val="24"/>
        </w:rPr>
        <w:t>4</w:t>
      </w:r>
      <w:r w:rsidR="00CF4608" w:rsidRPr="00425557">
        <w:rPr>
          <w:sz w:val="24"/>
          <w:szCs w:val="24"/>
        </w:rPr>
        <w:t>2</w:t>
      </w:r>
      <w:r w:rsidRPr="00425557">
        <w:rPr>
          <w:sz w:val="24"/>
          <w:szCs w:val="24"/>
        </w:rPr>
        <w:t>(1))</w:t>
      </w:r>
      <w:r w:rsidR="00183328" w:rsidRPr="00425557">
        <w:rPr>
          <w:sz w:val="24"/>
          <w:szCs w:val="24"/>
        </w:rPr>
        <w:t>:</w:t>
      </w:r>
    </w:p>
    <w:p w14:paraId="38F24288" w14:textId="6E140046" w:rsidR="00117535" w:rsidRPr="00425557" w:rsidRDefault="00117535" w:rsidP="001C1635">
      <w:pPr>
        <w:pStyle w:val="Bullets"/>
        <w:numPr>
          <w:ilvl w:val="0"/>
          <w:numId w:val="23"/>
        </w:numPr>
        <w:ind w:left="360"/>
        <w:rPr>
          <w:sz w:val="24"/>
          <w:szCs w:val="24"/>
        </w:rPr>
      </w:pPr>
      <w:r w:rsidRPr="00425557">
        <w:rPr>
          <w:sz w:val="24"/>
          <w:szCs w:val="24"/>
        </w:rPr>
        <w:t xml:space="preserve">‘Dependant’ means, in relation to an eligible student, the student’s partner, </w:t>
      </w:r>
      <w:r w:rsidR="00F10639" w:rsidRPr="00425557">
        <w:rPr>
          <w:sz w:val="24"/>
          <w:szCs w:val="24"/>
        </w:rPr>
        <w:t>their</w:t>
      </w:r>
      <w:r w:rsidRPr="00425557">
        <w:rPr>
          <w:sz w:val="24"/>
          <w:szCs w:val="24"/>
        </w:rPr>
        <w:t xml:space="preserve"> dependent child or an adult dependant, who in each case is not an eligible student and does not hold a statutory award</w:t>
      </w:r>
      <w:r w:rsidR="00425557">
        <w:rPr>
          <w:sz w:val="24"/>
          <w:szCs w:val="24"/>
        </w:rPr>
        <w:t>.</w:t>
      </w:r>
    </w:p>
    <w:p w14:paraId="40EF3ED6" w14:textId="77777777" w:rsidR="00117535" w:rsidRPr="00425557" w:rsidRDefault="00117535" w:rsidP="001C1635">
      <w:pPr>
        <w:pStyle w:val="Bullets"/>
        <w:numPr>
          <w:ilvl w:val="0"/>
          <w:numId w:val="23"/>
        </w:numPr>
        <w:ind w:left="360"/>
        <w:rPr>
          <w:b/>
          <w:sz w:val="24"/>
          <w:szCs w:val="24"/>
        </w:rPr>
      </w:pPr>
      <w:r w:rsidRPr="00425557">
        <w:rPr>
          <w:b/>
          <w:sz w:val="24"/>
          <w:szCs w:val="24"/>
        </w:rPr>
        <w:t>‘</w:t>
      </w:r>
      <w:r w:rsidRPr="00425557">
        <w:rPr>
          <w:sz w:val="24"/>
          <w:szCs w:val="24"/>
        </w:rPr>
        <w:t>Partner’ means any of the following:</w:t>
      </w:r>
    </w:p>
    <w:p w14:paraId="354A7301" w14:textId="4524EF4D" w:rsidR="008E5001" w:rsidRPr="00425557" w:rsidRDefault="00A769A8" w:rsidP="001C1635">
      <w:pPr>
        <w:pStyle w:val="BodyTextIndent"/>
        <w:numPr>
          <w:ilvl w:val="0"/>
          <w:numId w:val="37"/>
        </w:numPr>
        <w:rPr>
          <w:sz w:val="24"/>
          <w:szCs w:val="24"/>
        </w:rPr>
      </w:pPr>
      <w:r w:rsidRPr="00425557">
        <w:rPr>
          <w:sz w:val="24"/>
          <w:szCs w:val="24"/>
        </w:rPr>
        <w:t>t</w:t>
      </w:r>
      <w:r w:rsidR="002073D6" w:rsidRPr="00425557">
        <w:rPr>
          <w:sz w:val="24"/>
          <w:szCs w:val="24"/>
        </w:rPr>
        <w:t>he spouse or civil partner of an eligible student</w:t>
      </w:r>
      <w:r w:rsidR="00425557" w:rsidRPr="00425557">
        <w:rPr>
          <w:sz w:val="24"/>
          <w:szCs w:val="24"/>
        </w:rPr>
        <w:t>.</w:t>
      </w:r>
    </w:p>
    <w:p w14:paraId="042AD059" w14:textId="384121EF" w:rsidR="00004353" w:rsidRPr="00425557" w:rsidRDefault="00A769A8" w:rsidP="001C1635">
      <w:pPr>
        <w:pStyle w:val="BodyTextIndent"/>
        <w:numPr>
          <w:ilvl w:val="0"/>
          <w:numId w:val="37"/>
        </w:numPr>
        <w:rPr>
          <w:sz w:val="24"/>
          <w:szCs w:val="24"/>
        </w:rPr>
      </w:pPr>
      <w:r w:rsidRPr="00425557">
        <w:rPr>
          <w:sz w:val="24"/>
          <w:szCs w:val="24"/>
        </w:rPr>
        <w:t>t</w:t>
      </w:r>
      <w:r w:rsidR="002073D6" w:rsidRPr="00425557">
        <w:rPr>
          <w:sz w:val="24"/>
          <w:szCs w:val="24"/>
        </w:rPr>
        <w:t xml:space="preserve">he </w:t>
      </w:r>
      <w:r w:rsidR="002073D6" w:rsidRPr="00637C09">
        <w:rPr>
          <w:sz w:val="24"/>
          <w:szCs w:val="24"/>
        </w:rPr>
        <w:t>cohabiting</w:t>
      </w:r>
      <w:r w:rsidR="002073D6" w:rsidRPr="00425557">
        <w:rPr>
          <w:sz w:val="24"/>
          <w:szCs w:val="24"/>
        </w:rPr>
        <w:t xml:space="preserve"> </w:t>
      </w:r>
      <w:r w:rsidR="00F72AD5" w:rsidRPr="00425557">
        <w:rPr>
          <w:sz w:val="24"/>
          <w:szCs w:val="24"/>
        </w:rPr>
        <w:t xml:space="preserve">partner (of the </w:t>
      </w:r>
      <w:r w:rsidR="006C4800" w:rsidRPr="00425557">
        <w:rPr>
          <w:sz w:val="24"/>
          <w:szCs w:val="24"/>
        </w:rPr>
        <w:t xml:space="preserve">same or </w:t>
      </w:r>
      <w:r w:rsidR="008625FD" w:rsidRPr="00425557">
        <w:rPr>
          <w:sz w:val="24"/>
          <w:szCs w:val="24"/>
        </w:rPr>
        <w:t>opposite sex</w:t>
      </w:r>
      <w:r w:rsidR="00F72AD5" w:rsidRPr="00425557">
        <w:rPr>
          <w:sz w:val="24"/>
          <w:szCs w:val="24"/>
        </w:rPr>
        <w:t>)</w:t>
      </w:r>
      <w:r w:rsidR="002073D6" w:rsidRPr="00425557">
        <w:rPr>
          <w:sz w:val="24"/>
          <w:szCs w:val="24"/>
        </w:rPr>
        <w:t xml:space="preserve"> </w:t>
      </w:r>
      <w:r w:rsidR="00EE0F73" w:rsidRPr="00425557">
        <w:rPr>
          <w:sz w:val="24"/>
          <w:szCs w:val="24"/>
        </w:rPr>
        <w:t>of</w:t>
      </w:r>
      <w:r w:rsidR="002073D6" w:rsidRPr="00425557">
        <w:rPr>
          <w:sz w:val="24"/>
          <w:szCs w:val="24"/>
        </w:rPr>
        <w:t xml:space="preserve"> a</w:t>
      </w:r>
      <w:r w:rsidR="00EE0F73" w:rsidRPr="00425557">
        <w:rPr>
          <w:sz w:val="24"/>
          <w:szCs w:val="24"/>
        </w:rPr>
        <w:t>n</w:t>
      </w:r>
      <w:r w:rsidR="002073D6" w:rsidRPr="00425557">
        <w:rPr>
          <w:sz w:val="24"/>
          <w:szCs w:val="24"/>
        </w:rPr>
        <w:t xml:space="preserve"> </w:t>
      </w:r>
      <w:r w:rsidR="00EE0F73" w:rsidRPr="00425557">
        <w:rPr>
          <w:sz w:val="24"/>
          <w:szCs w:val="24"/>
        </w:rPr>
        <w:t xml:space="preserve">eligible </w:t>
      </w:r>
      <w:r w:rsidR="002073D6" w:rsidRPr="00425557">
        <w:rPr>
          <w:sz w:val="24"/>
          <w:szCs w:val="24"/>
        </w:rPr>
        <w:t>student who is aged 25 or over on the first day of the relevant year of a course</w:t>
      </w:r>
      <w:r w:rsidR="006C4800" w:rsidRPr="00425557">
        <w:rPr>
          <w:sz w:val="24"/>
          <w:szCs w:val="24"/>
        </w:rPr>
        <w:t>.</w:t>
      </w:r>
    </w:p>
    <w:p w14:paraId="798797C8" w14:textId="6170067F" w:rsidR="00117535" w:rsidRPr="00425557" w:rsidRDefault="00117535" w:rsidP="00FC2D5C">
      <w:pPr>
        <w:pStyle w:val="BodyTextIndent"/>
        <w:ind w:left="0"/>
        <w:rPr>
          <w:sz w:val="24"/>
          <w:szCs w:val="24"/>
        </w:rPr>
      </w:pPr>
      <w:r w:rsidRPr="00425557">
        <w:rPr>
          <w:sz w:val="24"/>
          <w:szCs w:val="24"/>
        </w:rPr>
        <w:t xml:space="preserve">The definition of a partner does not include a partner of the student where </w:t>
      </w:r>
      <w:r w:rsidR="0020340F" w:rsidRPr="00425557">
        <w:rPr>
          <w:sz w:val="24"/>
          <w:szCs w:val="24"/>
        </w:rPr>
        <w:t>it is</w:t>
      </w:r>
      <w:r w:rsidR="00AB1346" w:rsidRPr="00425557">
        <w:rPr>
          <w:sz w:val="24"/>
          <w:szCs w:val="24"/>
        </w:rPr>
        <w:t xml:space="preserve"> </w:t>
      </w:r>
      <w:r w:rsidR="00F85361" w:rsidRPr="00425557">
        <w:rPr>
          <w:sz w:val="24"/>
          <w:szCs w:val="24"/>
        </w:rPr>
        <w:t>consider</w:t>
      </w:r>
      <w:r w:rsidR="0020340F" w:rsidRPr="00425557">
        <w:rPr>
          <w:sz w:val="24"/>
          <w:szCs w:val="24"/>
        </w:rPr>
        <w:t>ed</w:t>
      </w:r>
      <w:r w:rsidR="00F85361" w:rsidRPr="00425557">
        <w:rPr>
          <w:sz w:val="24"/>
          <w:szCs w:val="24"/>
        </w:rPr>
        <w:t xml:space="preserve"> </w:t>
      </w:r>
      <w:r w:rsidR="0004130B">
        <w:rPr>
          <w:sz w:val="24"/>
          <w:szCs w:val="24"/>
        </w:rPr>
        <w:t xml:space="preserve">that </w:t>
      </w:r>
      <w:r w:rsidRPr="00425557">
        <w:rPr>
          <w:sz w:val="24"/>
          <w:szCs w:val="24"/>
        </w:rPr>
        <w:t xml:space="preserve">they have </w:t>
      </w:r>
      <w:r w:rsidR="00E23A64" w:rsidRPr="00425557">
        <w:rPr>
          <w:sz w:val="24"/>
          <w:szCs w:val="24"/>
        </w:rPr>
        <w:t>separated</w:t>
      </w:r>
      <w:r w:rsidRPr="00425557">
        <w:rPr>
          <w:sz w:val="24"/>
          <w:szCs w:val="24"/>
        </w:rPr>
        <w:t xml:space="preserve"> (in the case of a married student or a student in a civil partnership</w:t>
      </w:r>
      <w:r w:rsidR="00765A9D" w:rsidRPr="00425557">
        <w:rPr>
          <w:sz w:val="24"/>
          <w:szCs w:val="24"/>
        </w:rPr>
        <w:t>)</w:t>
      </w:r>
      <w:r w:rsidR="00F10639" w:rsidRPr="00425557">
        <w:rPr>
          <w:sz w:val="24"/>
          <w:szCs w:val="24"/>
        </w:rPr>
        <w:t xml:space="preserve"> and a </w:t>
      </w:r>
      <w:r w:rsidR="00F10639" w:rsidRPr="00637C09">
        <w:rPr>
          <w:sz w:val="24"/>
          <w:szCs w:val="24"/>
        </w:rPr>
        <w:t>cohabiting</w:t>
      </w:r>
      <w:r w:rsidR="00F10639" w:rsidRPr="00425557">
        <w:rPr>
          <w:sz w:val="24"/>
          <w:szCs w:val="24"/>
        </w:rPr>
        <w:t xml:space="preserve"> partner of a student under the age of 25</w:t>
      </w:r>
      <w:r w:rsidRPr="00425557">
        <w:rPr>
          <w:sz w:val="24"/>
          <w:szCs w:val="24"/>
        </w:rPr>
        <w:t xml:space="preserve">. This definition also does not </w:t>
      </w:r>
      <w:r w:rsidR="008858BA" w:rsidRPr="00425557">
        <w:rPr>
          <w:sz w:val="24"/>
          <w:szCs w:val="24"/>
        </w:rPr>
        <w:t xml:space="preserve">include </w:t>
      </w:r>
      <w:r w:rsidRPr="00425557">
        <w:rPr>
          <w:sz w:val="24"/>
          <w:szCs w:val="24"/>
        </w:rPr>
        <w:t>a partner</w:t>
      </w:r>
      <w:r w:rsidRPr="00425557">
        <w:rPr>
          <w:b/>
          <w:sz w:val="24"/>
          <w:szCs w:val="24"/>
        </w:rPr>
        <w:t xml:space="preserve"> </w:t>
      </w:r>
      <w:r w:rsidRPr="00425557">
        <w:rPr>
          <w:sz w:val="24"/>
          <w:szCs w:val="24"/>
        </w:rPr>
        <w:t>who</w:t>
      </w:r>
      <w:r w:rsidRPr="00425557">
        <w:rPr>
          <w:b/>
          <w:sz w:val="24"/>
          <w:szCs w:val="24"/>
        </w:rPr>
        <w:t xml:space="preserve"> </w:t>
      </w:r>
      <w:r w:rsidRPr="00425557">
        <w:rPr>
          <w:sz w:val="24"/>
          <w:szCs w:val="24"/>
        </w:rPr>
        <w:t>is ordinarily living outside the U</w:t>
      </w:r>
      <w:r w:rsidR="00F72AD5" w:rsidRPr="00425557">
        <w:rPr>
          <w:sz w:val="24"/>
          <w:szCs w:val="24"/>
        </w:rPr>
        <w:t>K</w:t>
      </w:r>
      <w:r w:rsidRPr="00425557">
        <w:rPr>
          <w:sz w:val="24"/>
          <w:szCs w:val="24"/>
        </w:rPr>
        <w:t xml:space="preserve"> and is not maintained by the student.</w:t>
      </w:r>
    </w:p>
    <w:p w14:paraId="61D6CF5C" w14:textId="4DC0B4C3" w:rsidR="00117535" w:rsidRPr="00425557" w:rsidRDefault="00CC7CF9" w:rsidP="001C1635">
      <w:pPr>
        <w:pStyle w:val="Bullets"/>
        <w:numPr>
          <w:ilvl w:val="0"/>
          <w:numId w:val="24"/>
        </w:numPr>
        <w:rPr>
          <w:sz w:val="24"/>
          <w:szCs w:val="24"/>
        </w:rPr>
      </w:pPr>
      <w:r w:rsidRPr="00425557" w:rsidDel="00CC7CF9">
        <w:rPr>
          <w:sz w:val="24"/>
          <w:szCs w:val="24"/>
        </w:rPr>
        <w:t xml:space="preserve"> </w:t>
      </w:r>
      <w:r w:rsidR="00117535" w:rsidRPr="00425557">
        <w:rPr>
          <w:sz w:val="24"/>
          <w:szCs w:val="24"/>
        </w:rPr>
        <w:t>‘Adult dependant’ means, in relation to an eligible student, an adult person who is dependent on the student, other than the student’s child, partner (</w:t>
      </w:r>
      <w:r w:rsidR="00F953D2" w:rsidRPr="00425557">
        <w:rPr>
          <w:sz w:val="24"/>
          <w:szCs w:val="24"/>
        </w:rPr>
        <w:t xml:space="preserve">including a </w:t>
      </w:r>
      <w:r w:rsidR="00E61C9D" w:rsidRPr="00425557">
        <w:rPr>
          <w:sz w:val="24"/>
          <w:szCs w:val="24"/>
        </w:rPr>
        <w:t xml:space="preserve">spouse or civil partner </w:t>
      </w:r>
      <w:r w:rsidR="00F953D2" w:rsidRPr="00425557">
        <w:rPr>
          <w:sz w:val="24"/>
          <w:szCs w:val="24"/>
        </w:rPr>
        <w:t xml:space="preserve">from whom </w:t>
      </w:r>
      <w:r w:rsidR="0020340F" w:rsidRPr="00425557">
        <w:rPr>
          <w:sz w:val="24"/>
          <w:szCs w:val="24"/>
        </w:rPr>
        <w:t>it is</w:t>
      </w:r>
      <w:r w:rsidR="00413A19" w:rsidRPr="00425557">
        <w:rPr>
          <w:sz w:val="24"/>
          <w:szCs w:val="24"/>
        </w:rPr>
        <w:t xml:space="preserve"> </w:t>
      </w:r>
      <w:r w:rsidR="00F85361" w:rsidRPr="00425557">
        <w:rPr>
          <w:sz w:val="24"/>
          <w:szCs w:val="24"/>
        </w:rPr>
        <w:t>consider</w:t>
      </w:r>
      <w:r w:rsidR="0020340F" w:rsidRPr="00425557">
        <w:rPr>
          <w:sz w:val="24"/>
          <w:szCs w:val="24"/>
        </w:rPr>
        <w:t>ed</w:t>
      </w:r>
      <w:r w:rsidR="00F85361" w:rsidRPr="00425557">
        <w:rPr>
          <w:sz w:val="24"/>
          <w:szCs w:val="24"/>
        </w:rPr>
        <w:t xml:space="preserve"> </w:t>
      </w:r>
      <w:r w:rsidR="00FA7E7D" w:rsidRPr="00425557">
        <w:rPr>
          <w:sz w:val="24"/>
          <w:szCs w:val="24"/>
        </w:rPr>
        <w:t xml:space="preserve">the </w:t>
      </w:r>
      <w:r w:rsidR="00F953D2" w:rsidRPr="00425557">
        <w:rPr>
          <w:sz w:val="24"/>
          <w:szCs w:val="24"/>
        </w:rPr>
        <w:t>student is separated</w:t>
      </w:r>
      <w:r w:rsidR="00385C0E" w:rsidRPr="00425557">
        <w:rPr>
          <w:sz w:val="24"/>
          <w:szCs w:val="24"/>
        </w:rPr>
        <w:t xml:space="preserve"> and a partner who does not fall under the definition </w:t>
      </w:r>
      <w:r w:rsidR="001316B4" w:rsidRPr="00425557">
        <w:rPr>
          <w:sz w:val="24"/>
          <w:szCs w:val="24"/>
        </w:rPr>
        <w:t xml:space="preserve">of </w:t>
      </w:r>
      <w:r w:rsidR="00DE2382" w:rsidRPr="00425557">
        <w:rPr>
          <w:sz w:val="24"/>
          <w:szCs w:val="24"/>
        </w:rPr>
        <w:t xml:space="preserve">a </w:t>
      </w:r>
      <w:r w:rsidR="001316B4" w:rsidRPr="00425557">
        <w:rPr>
          <w:sz w:val="24"/>
          <w:szCs w:val="24"/>
        </w:rPr>
        <w:t xml:space="preserve">partner </w:t>
      </w:r>
      <w:r w:rsidR="00DE2382" w:rsidRPr="00425557">
        <w:rPr>
          <w:sz w:val="24"/>
          <w:szCs w:val="24"/>
        </w:rPr>
        <w:t>under</w:t>
      </w:r>
      <w:r w:rsidR="001316B4" w:rsidRPr="00425557">
        <w:rPr>
          <w:sz w:val="24"/>
          <w:szCs w:val="24"/>
        </w:rPr>
        <w:t xml:space="preserve"> regulation 42(1)(h</w:t>
      </w:r>
      <w:r w:rsidR="00385C0E" w:rsidRPr="00425557">
        <w:rPr>
          <w:sz w:val="24"/>
          <w:szCs w:val="24"/>
        </w:rPr>
        <w:t>)</w:t>
      </w:r>
      <w:r w:rsidR="001316B4" w:rsidRPr="00425557">
        <w:rPr>
          <w:sz w:val="24"/>
          <w:szCs w:val="24"/>
        </w:rPr>
        <w:t xml:space="preserve"> </w:t>
      </w:r>
      <w:r w:rsidR="00DE2382" w:rsidRPr="00425557">
        <w:rPr>
          <w:sz w:val="24"/>
          <w:szCs w:val="24"/>
        </w:rPr>
        <w:t xml:space="preserve">but would otherwise be considered the student’s partner </w:t>
      </w:r>
      <w:r w:rsidR="001316B4" w:rsidRPr="00425557">
        <w:rPr>
          <w:sz w:val="24"/>
          <w:szCs w:val="24"/>
        </w:rPr>
        <w:t>as per regulation 42(1)(j)</w:t>
      </w:r>
      <w:r w:rsidR="00117535" w:rsidRPr="00425557">
        <w:rPr>
          <w:sz w:val="24"/>
          <w:szCs w:val="24"/>
        </w:rPr>
        <w:t>) or former partner</w:t>
      </w:r>
      <w:r w:rsidR="00425557" w:rsidRPr="00425557">
        <w:rPr>
          <w:sz w:val="24"/>
          <w:szCs w:val="24"/>
        </w:rPr>
        <w:t>.</w:t>
      </w:r>
    </w:p>
    <w:p w14:paraId="29E7931F" w14:textId="185F40BA" w:rsidR="00425557" w:rsidRPr="00425557" w:rsidRDefault="00117535" w:rsidP="00425557">
      <w:pPr>
        <w:pStyle w:val="Bullets"/>
        <w:numPr>
          <w:ilvl w:val="0"/>
          <w:numId w:val="24"/>
        </w:numPr>
        <w:rPr>
          <w:sz w:val="24"/>
          <w:szCs w:val="24"/>
        </w:rPr>
      </w:pPr>
      <w:r w:rsidRPr="00425557">
        <w:rPr>
          <w:sz w:val="24"/>
          <w:szCs w:val="24"/>
        </w:rPr>
        <w:t xml:space="preserve">‘Child’, in relation to an eligible student, includes any child of </w:t>
      </w:r>
      <w:r w:rsidR="0013426E" w:rsidRPr="00425557">
        <w:rPr>
          <w:sz w:val="24"/>
          <w:szCs w:val="24"/>
        </w:rPr>
        <w:t>the student’s</w:t>
      </w:r>
      <w:r w:rsidRPr="00425557">
        <w:rPr>
          <w:sz w:val="24"/>
          <w:szCs w:val="24"/>
        </w:rPr>
        <w:t xml:space="preserve"> partner </w:t>
      </w:r>
      <w:r w:rsidR="0013426E" w:rsidRPr="00425557">
        <w:rPr>
          <w:sz w:val="24"/>
          <w:szCs w:val="24"/>
        </w:rPr>
        <w:t xml:space="preserve">who is dependent on the student </w:t>
      </w:r>
      <w:r w:rsidRPr="00425557">
        <w:rPr>
          <w:sz w:val="24"/>
          <w:szCs w:val="24"/>
        </w:rPr>
        <w:t xml:space="preserve">and any child for whom </w:t>
      </w:r>
      <w:r w:rsidR="0013426E" w:rsidRPr="00425557">
        <w:rPr>
          <w:sz w:val="24"/>
          <w:szCs w:val="24"/>
        </w:rPr>
        <w:t>the student</w:t>
      </w:r>
      <w:r w:rsidRPr="00425557">
        <w:rPr>
          <w:sz w:val="24"/>
          <w:szCs w:val="24"/>
        </w:rPr>
        <w:t xml:space="preserve"> has parental responsibility</w:t>
      </w:r>
      <w:r w:rsidR="0013426E" w:rsidRPr="00425557">
        <w:rPr>
          <w:sz w:val="24"/>
          <w:szCs w:val="24"/>
        </w:rPr>
        <w:t xml:space="preserve"> and is dependent on the student</w:t>
      </w:r>
      <w:r w:rsidR="00425557" w:rsidRPr="00425557">
        <w:rPr>
          <w:sz w:val="24"/>
          <w:szCs w:val="24"/>
        </w:rPr>
        <w:t>.</w:t>
      </w:r>
    </w:p>
    <w:p w14:paraId="46905F0A" w14:textId="36508662" w:rsidR="00117535" w:rsidRPr="00425557" w:rsidRDefault="00117535" w:rsidP="001C1635">
      <w:pPr>
        <w:pStyle w:val="Bullets"/>
        <w:numPr>
          <w:ilvl w:val="0"/>
          <w:numId w:val="24"/>
        </w:numPr>
        <w:spacing w:after="240"/>
        <w:rPr>
          <w:sz w:val="24"/>
          <w:szCs w:val="24"/>
        </w:rPr>
      </w:pPr>
      <w:bookmarkStart w:id="129" w:name="dependent_definition"/>
      <w:r w:rsidRPr="00425557">
        <w:rPr>
          <w:sz w:val="24"/>
          <w:szCs w:val="24"/>
        </w:rPr>
        <w:t>‘Dependent’</w:t>
      </w:r>
      <w:bookmarkEnd w:id="129"/>
      <w:r w:rsidRPr="00425557">
        <w:rPr>
          <w:sz w:val="24"/>
          <w:szCs w:val="24"/>
        </w:rPr>
        <w:t xml:space="preserve"> means wholly or mainly financially dependent</w:t>
      </w:r>
      <w:r w:rsidR="00425557" w:rsidRPr="00425557">
        <w:rPr>
          <w:sz w:val="24"/>
          <w:szCs w:val="24"/>
        </w:rPr>
        <w:t>.</w:t>
      </w:r>
    </w:p>
    <w:p w14:paraId="2B9ADCA0" w14:textId="77777777" w:rsidR="00001431" w:rsidRPr="00425557" w:rsidRDefault="00001431" w:rsidP="001C1635">
      <w:pPr>
        <w:pStyle w:val="Bullets"/>
        <w:numPr>
          <w:ilvl w:val="0"/>
          <w:numId w:val="24"/>
        </w:numPr>
        <w:spacing w:after="240"/>
        <w:rPr>
          <w:sz w:val="24"/>
          <w:szCs w:val="24"/>
        </w:rPr>
      </w:pPr>
      <w:r w:rsidRPr="00425557">
        <w:rPr>
          <w:sz w:val="24"/>
          <w:szCs w:val="24"/>
        </w:rPr>
        <w:t>‘Dependent child’ means, in relation to an eligible student, a child dependent on the student.</w:t>
      </w:r>
    </w:p>
    <w:p w14:paraId="6F0E9F5E" w14:textId="46A234A6" w:rsidR="00100582" w:rsidRPr="00425557" w:rsidRDefault="00100582" w:rsidP="00FC2D5C">
      <w:pPr>
        <w:pStyle w:val="Numbered"/>
        <w:numPr>
          <w:ilvl w:val="0"/>
          <w:numId w:val="0"/>
        </w:numPr>
        <w:rPr>
          <w:sz w:val="24"/>
          <w:szCs w:val="24"/>
        </w:rPr>
      </w:pPr>
      <w:r w:rsidRPr="00425557">
        <w:rPr>
          <w:sz w:val="24"/>
          <w:szCs w:val="24"/>
        </w:rPr>
        <w:t xml:space="preserve">A child or adult person </w:t>
      </w:r>
      <w:r w:rsidR="00793003">
        <w:rPr>
          <w:sz w:val="24"/>
          <w:szCs w:val="24"/>
        </w:rPr>
        <w:t xml:space="preserve">is </w:t>
      </w:r>
      <w:r w:rsidRPr="00425557">
        <w:rPr>
          <w:sz w:val="24"/>
          <w:szCs w:val="24"/>
        </w:rPr>
        <w:t xml:space="preserve">considered to be </w:t>
      </w:r>
      <w:r w:rsidR="00D441BD">
        <w:rPr>
          <w:sz w:val="24"/>
          <w:szCs w:val="24"/>
        </w:rPr>
        <w:t>‘</w:t>
      </w:r>
      <w:r w:rsidRPr="00425557">
        <w:rPr>
          <w:sz w:val="24"/>
          <w:szCs w:val="24"/>
        </w:rPr>
        <w:t>dependent</w:t>
      </w:r>
      <w:r w:rsidR="00D441BD">
        <w:rPr>
          <w:sz w:val="24"/>
          <w:szCs w:val="24"/>
        </w:rPr>
        <w:t>’</w:t>
      </w:r>
      <w:r w:rsidRPr="00425557">
        <w:rPr>
          <w:sz w:val="24"/>
          <w:szCs w:val="24"/>
        </w:rPr>
        <w:t xml:space="preserve"> on an eligible student if:</w:t>
      </w:r>
    </w:p>
    <w:p w14:paraId="1F04D0A9" w14:textId="10346B42" w:rsidR="00100582" w:rsidRPr="00425557" w:rsidRDefault="00100582" w:rsidP="00FA5F6B">
      <w:pPr>
        <w:pStyle w:val="Numbered"/>
        <w:numPr>
          <w:ilvl w:val="0"/>
          <w:numId w:val="0"/>
        </w:numPr>
        <w:ind w:left="993"/>
        <w:rPr>
          <w:sz w:val="24"/>
          <w:szCs w:val="24"/>
        </w:rPr>
      </w:pPr>
      <w:r w:rsidRPr="00425557">
        <w:rPr>
          <w:sz w:val="24"/>
          <w:szCs w:val="24"/>
        </w:rPr>
        <w:t>(a)</w:t>
      </w:r>
      <w:r w:rsidR="0004130B">
        <w:rPr>
          <w:sz w:val="24"/>
          <w:szCs w:val="24"/>
        </w:rPr>
        <w:t xml:space="preserve"> </w:t>
      </w:r>
      <w:r w:rsidR="005A2530" w:rsidRPr="00425557">
        <w:rPr>
          <w:sz w:val="24"/>
          <w:szCs w:val="24"/>
        </w:rPr>
        <w:t>t</w:t>
      </w:r>
      <w:r w:rsidRPr="00425557">
        <w:rPr>
          <w:sz w:val="24"/>
          <w:szCs w:val="24"/>
        </w:rPr>
        <w:t>he</w:t>
      </w:r>
      <w:r w:rsidR="005A2530" w:rsidRPr="00425557">
        <w:rPr>
          <w:sz w:val="24"/>
          <w:szCs w:val="24"/>
        </w:rPr>
        <w:t>y</w:t>
      </w:r>
      <w:r w:rsidRPr="00425557">
        <w:rPr>
          <w:sz w:val="24"/>
          <w:szCs w:val="24"/>
        </w:rPr>
        <w:t xml:space="preserve"> </w:t>
      </w:r>
      <w:r w:rsidR="005A2530" w:rsidRPr="00425557">
        <w:rPr>
          <w:sz w:val="24"/>
          <w:szCs w:val="24"/>
        </w:rPr>
        <w:t>are</w:t>
      </w:r>
      <w:r w:rsidRPr="00425557">
        <w:rPr>
          <w:sz w:val="24"/>
          <w:szCs w:val="24"/>
        </w:rPr>
        <w:t xml:space="preserve"> wholly or mainly financially dependent on the eligible student alone</w:t>
      </w:r>
      <w:r w:rsidR="00251FF0">
        <w:rPr>
          <w:sz w:val="24"/>
          <w:szCs w:val="24"/>
        </w:rPr>
        <w:t>,</w:t>
      </w:r>
      <w:r w:rsidRPr="00425557">
        <w:rPr>
          <w:sz w:val="24"/>
          <w:szCs w:val="24"/>
        </w:rPr>
        <w:t xml:space="preserve"> or</w:t>
      </w:r>
    </w:p>
    <w:p w14:paraId="3167B093" w14:textId="2CB63A9D" w:rsidR="00E2274A" w:rsidRPr="00425557" w:rsidRDefault="00100582" w:rsidP="00425557">
      <w:pPr>
        <w:ind w:left="993"/>
        <w:rPr>
          <w:sz w:val="24"/>
          <w:szCs w:val="24"/>
        </w:rPr>
      </w:pPr>
      <w:r w:rsidRPr="00425557">
        <w:rPr>
          <w:sz w:val="24"/>
          <w:szCs w:val="24"/>
        </w:rPr>
        <w:lastRenderedPageBreak/>
        <w:t xml:space="preserve">(b) </w:t>
      </w:r>
      <w:r w:rsidR="005A2530" w:rsidRPr="00425557">
        <w:rPr>
          <w:sz w:val="24"/>
          <w:szCs w:val="24"/>
        </w:rPr>
        <w:t>t</w:t>
      </w:r>
      <w:r w:rsidRPr="00425557">
        <w:rPr>
          <w:sz w:val="24"/>
          <w:szCs w:val="24"/>
        </w:rPr>
        <w:t>he</w:t>
      </w:r>
      <w:r w:rsidR="005A2530" w:rsidRPr="00425557">
        <w:rPr>
          <w:sz w:val="24"/>
          <w:szCs w:val="24"/>
        </w:rPr>
        <w:t>y are</w:t>
      </w:r>
      <w:r w:rsidRPr="00425557">
        <w:rPr>
          <w:sz w:val="24"/>
          <w:szCs w:val="24"/>
        </w:rPr>
        <w:t xml:space="preserve"> wholly or mainly financially dependent on the eligible student </w:t>
      </w:r>
      <w:r w:rsidR="00BA55F0" w:rsidRPr="00425557">
        <w:rPr>
          <w:sz w:val="24"/>
          <w:szCs w:val="24"/>
        </w:rPr>
        <w:t xml:space="preserve">and </w:t>
      </w:r>
      <w:r w:rsidR="005A2530" w:rsidRPr="00425557">
        <w:rPr>
          <w:sz w:val="24"/>
          <w:szCs w:val="24"/>
        </w:rPr>
        <w:t>the student’s</w:t>
      </w:r>
      <w:r w:rsidRPr="00425557">
        <w:rPr>
          <w:sz w:val="24"/>
          <w:szCs w:val="24"/>
        </w:rPr>
        <w:t xml:space="preserve"> partner together</w:t>
      </w:r>
      <w:r w:rsidR="0050252D" w:rsidRPr="00425557">
        <w:rPr>
          <w:sz w:val="24"/>
          <w:szCs w:val="24"/>
        </w:rPr>
        <w:t xml:space="preserve"> (</w:t>
      </w:r>
      <w:r w:rsidR="00FE3800" w:rsidRPr="00425557">
        <w:rPr>
          <w:sz w:val="24"/>
          <w:szCs w:val="24"/>
        </w:rPr>
        <w:t xml:space="preserve">where </w:t>
      </w:r>
      <w:r w:rsidR="0050252D" w:rsidRPr="00425557">
        <w:rPr>
          <w:sz w:val="24"/>
          <w:szCs w:val="24"/>
        </w:rPr>
        <w:t xml:space="preserve">the child or adult person </w:t>
      </w:r>
      <w:r w:rsidR="00FE3800" w:rsidRPr="00425557">
        <w:rPr>
          <w:sz w:val="24"/>
          <w:szCs w:val="24"/>
        </w:rPr>
        <w:t>is equally</w:t>
      </w:r>
      <w:r w:rsidR="0050252D" w:rsidRPr="00425557">
        <w:rPr>
          <w:sz w:val="24"/>
          <w:szCs w:val="24"/>
        </w:rPr>
        <w:t xml:space="preserve"> </w:t>
      </w:r>
      <w:r w:rsidR="007141D1" w:rsidRPr="00425557">
        <w:rPr>
          <w:sz w:val="24"/>
          <w:szCs w:val="24"/>
        </w:rPr>
        <w:t>financially dependent on</w:t>
      </w:r>
      <w:r w:rsidR="005A2530" w:rsidRPr="00425557">
        <w:rPr>
          <w:sz w:val="24"/>
          <w:szCs w:val="24"/>
        </w:rPr>
        <w:t xml:space="preserve"> the eligible student and the student’s</w:t>
      </w:r>
      <w:r w:rsidR="0050252D" w:rsidRPr="00425557">
        <w:rPr>
          <w:sz w:val="24"/>
          <w:szCs w:val="24"/>
        </w:rPr>
        <w:t xml:space="preserve"> partner</w:t>
      </w:r>
      <w:r w:rsidR="0004130B">
        <w:rPr>
          <w:sz w:val="24"/>
          <w:szCs w:val="24"/>
        </w:rPr>
        <w:t>,</w:t>
      </w:r>
      <w:r w:rsidR="007075F4" w:rsidRPr="00425557">
        <w:rPr>
          <w:sz w:val="24"/>
          <w:szCs w:val="24"/>
        </w:rPr>
        <w:t xml:space="preserve"> who together are providing all or most of </w:t>
      </w:r>
      <w:r w:rsidR="00AD19A4">
        <w:rPr>
          <w:sz w:val="24"/>
          <w:szCs w:val="24"/>
        </w:rPr>
        <w:t>the</w:t>
      </w:r>
      <w:r w:rsidR="00D441BD">
        <w:rPr>
          <w:sz w:val="24"/>
          <w:szCs w:val="24"/>
        </w:rPr>
        <w:t xml:space="preserve"> dependant’s</w:t>
      </w:r>
      <w:r w:rsidR="009E5C25" w:rsidRPr="00425557">
        <w:rPr>
          <w:sz w:val="24"/>
          <w:szCs w:val="24"/>
        </w:rPr>
        <w:t xml:space="preserve"> </w:t>
      </w:r>
      <w:r w:rsidR="007075F4" w:rsidRPr="00425557">
        <w:rPr>
          <w:sz w:val="24"/>
          <w:szCs w:val="24"/>
        </w:rPr>
        <w:t>financial support</w:t>
      </w:r>
      <w:r w:rsidR="0050252D" w:rsidRPr="00425557">
        <w:rPr>
          <w:sz w:val="24"/>
          <w:szCs w:val="24"/>
        </w:rPr>
        <w:t>)</w:t>
      </w:r>
      <w:r w:rsidRPr="00425557">
        <w:rPr>
          <w:sz w:val="24"/>
          <w:szCs w:val="24"/>
        </w:rPr>
        <w:t>.</w:t>
      </w:r>
    </w:p>
    <w:p w14:paraId="71EDCB8B" w14:textId="77777777" w:rsidR="009A7080" w:rsidRPr="00E815D4" w:rsidRDefault="009A7080" w:rsidP="00724978">
      <w:pPr>
        <w:pStyle w:val="Heading2"/>
      </w:pPr>
      <w:bookmarkStart w:id="130" w:name="_Toc480882176"/>
      <w:bookmarkStart w:id="131" w:name="_Toc226032715"/>
      <w:r w:rsidRPr="00E815D4">
        <w:t>De</w:t>
      </w:r>
      <w:r w:rsidR="00444DFD" w:rsidRPr="00E815D4">
        <w:t xml:space="preserve">termining where </w:t>
      </w:r>
      <w:r w:rsidRPr="00E815D4">
        <w:t>financial dependen</w:t>
      </w:r>
      <w:r w:rsidR="00444DFD" w:rsidRPr="00E815D4">
        <w:t>ce lies</w:t>
      </w:r>
      <w:bookmarkEnd w:id="130"/>
      <w:bookmarkEnd w:id="131"/>
      <w:r w:rsidRPr="00E815D4">
        <w:t xml:space="preserve"> </w:t>
      </w:r>
    </w:p>
    <w:p w14:paraId="4AA69306" w14:textId="77777777" w:rsidR="00D1233A" w:rsidRPr="0056500C" w:rsidRDefault="00D1233A" w:rsidP="00B81255">
      <w:pPr>
        <w:pStyle w:val="Numbered"/>
        <w:numPr>
          <w:ilvl w:val="0"/>
          <w:numId w:val="0"/>
        </w:numPr>
        <w:rPr>
          <w:b/>
          <w:sz w:val="24"/>
          <w:szCs w:val="24"/>
        </w:rPr>
      </w:pPr>
      <w:r w:rsidRPr="0056500C">
        <w:rPr>
          <w:b/>
          <w:sz w:val="24"/>
          <w:szCs w:val="24"/>
        </w:rPr>
        <w:t>Students aged 25 or over (or under 25 if they are married or in a civil partnership</w:t>
      </w:r>
      <w:r w:rsidR="00A06085" w:rsidRPr="0056500C">
        <w:rPr>
          <w:b/>
          <w:sz w:val="24"/>
          <w:szCs w:val="24"/>
        </w:rPr>
        <w:t>)</w:t>
      </w:r>
    </w:p>
    <w:p w14:paraId="73632D03" w14:textId="3B154F60" w:rsidR="00931A04" w:rsidRPr="00425557" w:rsidRDefault="004B0DEC" w:rsidP="00B81255">
      <w:pPr>
        <w:pStyle w:val="Numbered"/>
        <w:numPr>
          <w:ilvl w:val="0"/>
          <w:numId w:val="0"/>
        </w:numPr>
        <w:rPr>
          <w:sz w:val="24"/>
          <w:szCs w:val="24"/>
        </w:rPr>
      </w:pPr>
      <w:r w:rsidRPr="00425557">
        <w:rPr>
          <w:sz w:val="24"/>
          <w:szCs w:val="24"/>
        </w:rPr>
        <w:t>T</w:t>
      </w:r>
      <w:r w:rsidR="009A7080" w:rsidRPr="00425557">
        <w:rPr>
          <w:sz w:val="24"/>
          <w:szCs w:val="24"/>
        </w:rPr>
        <w:t xml:space="preserve">he dependants’ grant </w:t>
      </w:r>
      <w:r w:rsidR="006C3037" w:rsidRPr="00425557">
        <w:rPr>
          <w:sz w:val="24"/>
          <w:szCs w:val="24"/>
        </w:rPr>
        <w:t>income assessment</w:t>
      </w:r>
      <w:r w:rsidR="009A7080" w:rsidRPr="00425557">
        <w:rPr>
          <w:sz w:val="24"/>
          <w:szCs w:val="24"/>
        </w:rPr>
        <w:t xml:space="preserve"> </w:t>
      </w:r>
      <w:r w:rsidR="009F2433" w:rsidRPr="00425557">
        <w:rPr>
          <w:sz w:val="24"/>
          <w:szCs w:val="24"/>
        </w:rPr>
        <w:t xml:space="preserve">should be </w:t>
      </w:r>
      <w:r w:rsidR="009A7080" w:rsidRPr="00425557">
        <w:rPr>
          <w:sz w:val="24"/>
          <w:szCs w:val="24"/>
        </w:rPr>
        <w:t xml:space="preserve">applied in all such cases to determine </w:t>
      </w:r>
      <w:r w:rsidR="00D23E19" w:rsidRPr="00425557">
        <w:rPr>
          <w:sz w:val="24"/>
          <w:szCs w:val="24"/>
        </w:rPr>
        <w:t>entitlement to</w:t>
      </w:r>
      <w:r w:rsidR="00807688">
        <w:rPr>
          <w:sz w:val="24"/>
          <w:szCs w:val="24"/>
        </w:rPr>
        <w:t xml:space="preserve"> GFDs</w:t>
      </w:r>
      <w:r w:rsidR="009A7080" w:rsidRPr="00425557">
        <w:rPr>
          <w:sz w:val="24"/>
          <w:szCs w:val="24"/>
        </w:rPr>
        <w:t>.</w:t>
      </w:r>
      <w:r w:rsidR="00931A04" w:rsidRPr="00425557">
        <w:rPr>
          <w:sz w:val="24"/>
          <w:szCs w:val="24"/>
        </w:rPr>
        <w:t xml:space="preserve"> </w:t>
      </w:r>
    </w:p>
    <w:p w14:paraId="3EC2B225" w14:textId="7962B4C8" w:rsidR="009A7080" w:rsidRPr="00425557" w:rsidRDefault="00496E62" w:rsidP="00B81255">
      <w:pPr>
        <w:pStyle w:val="Numbered"/>
        <w:numPr>
          <w:ilvl w:val="0"/>
          <w:numId w:val="0"/>
        </w:numPr>
        <w:rPr>
          <w:sz w:val="24"/>
          <w:szCs w:val="24"/>
        </w:rPr>
      </w:pPr>
      <w:r>
        <w:rPr>
          <w:sz w:val="24"/>
          <w:szCs w:val="24"/>
        </w:rPr>
        <w:t>N</w:t>
      </w:r>
      <w:r w:rsidR="00931A04" w:rsidRPr="00425557">
        <w:rPr>
          <w:sz w:val="24"/>
          <w:szCs w:val="24"/>
        </w:rPr>
        <w:t>ot</w:t>
      </w:r>
      <w:r>
        <w:rPr>
          <w:sz w:val="24"/>
          <w:szCs w:val="24"/>
        </w:rPr>
        <w:t>e that</w:t>
      </w:r>
      <w:r w:rsidR="00931A04" w:rsidRPr="00425557">
        <w:rPr>
          <w:sz w:val="24"/>
          <w:szCs w:val="24"/>
        </w:rPr>
        <w:t xml:space="preserve"> whe</w:t>
      </w:r>
      <w:r w:rsidR="00BD5341" w:rsidRPr="00425557">
        <w:rPr>
          <w:sz w:val="24"/>
          <w:szCs w:val="24"/>
        </w:rPr>
        <w:t>re a student falls into this category and the</w:t>
      </w:r>
      <w:r w:rsidR="00931A04" w:rsidRPr="00425557">
        <w:rPr>
          <w:sz w:val="24"/>
          <w:szCs w:val="24"/>
        </w:rPr>
        <w:t xml:space="preserve"> student’s partner is also an eligible student</w:t>
      </w:r>
      <w:r w:rsidR="006C674F">
        <w:rPr>
          <w:sz w:val="24"/>
          <w:szCs w:val="24"/>
        </w:rPr>
        <w:t>,</w:t>
      </w:r>
      <w:r w:rsidR="00931A04" w:rsidRPr="00425557">
        <w:rPr>
          <w:sz w:val="24"/>
          <w:szCs w:val="24"/>
        </w:rPr>
        <w:t xml:space="preserve"> the</w:t>
      </w:r>
      <w:r w:rsidR="00D527FE">
        <w:rPr>
          <w:sz w:val="24"/>
          <w:szCs w:val="24"/>
        </w:rPr>
        <w:t xml:space="preserve"> partner’s</w:t>
      </w:r>
      <w:r w:rsidR="00931A04" w:rsidRPr="00425557">
        <w:rPr>
          <w:sz w:val="24"/>
          <w:szCs w:val="24"/>
        </w:rPr>
        <w:t xml:space="preserve"> income would be considered for the dependants’ grant income assessment. See below for further details of when the student is aged under 25 with a child and has a cohabiting partner. </w:t>
      </w:r>
    </w:p>
    <w:p w14:paraId="4E38F834" w14:textId="77777777" w:rsidR="00D1233A" w:rsidRPr="0056500C" w:rsidRDefault="00D1233A" w:rsidP="00B81255">
      <w:pPr>
        <w:pStyle w:val="Numbered"/>
        <w:numPr>
          <w:ilvl w:val="0"/>
          <w:numId w:val="0"/>
        </w:numPr>
        <w:rPr>
          <w:b/>
          <w:sz w:val="24"/>
          <w:szCs w:val="24"/>
        </w:rPr>
      </w:pPr>
      <w:r w:rsidRPr="0056500C">
        <w:rPr>
          <w:b/>
          <w:sz w:val="24"/>
          <w:szCs w:val="24"/>
        </w:rPr>
        <w:t>Students aged under 25 with a child and living with a partner (including a same sex partner)</w:t>
      </w:r>
    </w:p>
    <w:p w14:paraId="7A96B6A8" w14:textId="3B92DFFB" w:rsidR="00933B02" w:rsidRPr="00425557" w:rsidRDefault="009A7080" w:rsidP="00C23641">
      <w:pPr>
        <w:pStyle w:val="Numbered"/>
        <w:numPr>
          <w:ilvl w:val="0"/>
          <w:numId w:val="0"/>
        </w:numPr>
        <w:rPr>
          <w:sz w:val="24"/>
          <w:szCs w:val="24"/>
        </w:rPr>
      </w:pPr>
      <w:r w:rsidRPr="00425557">
        <w:rPr>
          <w:sz w:val="24"/>
          <w:szCs w:val="24"/>
        </w:rPr>
        <w:t>Where a student is under 25 and living with a partner</w:t>
      </w:r>
      <w:r w:rsidR="00BD5341" w:rsidRPr="00425557">
        <w:rPr>
          <w:sz w:val="24"/>
          <w:szCs w:val="24"/>
        </w:rPr>
        <w:t xml:space="preserve"> who is not their spouse or civil partner</w:t>
      </w:r>
      <w:r w:rsidR="00C337E5" w:rsidRPr="00425557">
        <w:rPr>
          <w:sz w:val="24"/>
          <w:szCs w:val="24"/>
        </w:rPr>
        <w:t>,</w:t>
      </w:r>
      <w:r w:rsidR="00933B02" w:rsidRPr="00425557">
        <w:rPr>
          <w:sz w:val="24"/>
          <w:szCs w:val="24"/>
        </w:rPr>
        <w:t xml:space="preserve"> </w:t>
      </w:r>
      <w:r w:rsidRPr="00425557">
        <w:rPr>
          <w:sz w:val="24"/>
          <w:szCs w:val="24"/>
        </w:rPr>
        <w:t xml:space="preserve">the partner is </w:t>
      </w:r>
      <w:r w:rsidR="00933B02" w:rsidRPr="00425557">
        <w:rPr>
          <w:sz w:val="24"/>
          <w:szCs w:val="24"/>
        </w:rPr>
        <w:t xml:space="preserve">excluded from the definition of a </w:t>
      </w:r>
      <w:r w:rsidR="00C337E5" w:rsidRPr="00425557">
        <w:rPr>
          <w:sz w:val="24"/>
          <w:szCs w:val="24"/>
        </w:rPr>
        <w:t>‘</w:t>
      </w:r>
      <w:r w:rsidR="00C23641" w:rsidRPr="00425557">
        <w:rPr>
          <w:sz w:val="24"/>
          <w:szCs w:val="24"/>
        </w:rPr>
        <w:t>partner</w:t>
      </w:r>
      <w:r w:rsidR="00C337E5" w:rsidRPr="00425557">
        <w:rPr>
          <w:sz w:val="24"/>
          <w:szCs w:val="24"/>
        </w:rPr>
        <w:t>’</w:t>
      </w:r>
      <w:r w:rsidRPr="00425557">
        <w:rPr>
          <w:sz w:val="24"/>
          <w:szCs w:val="24"/>
        </w:rPr>
        <w:t xml:space="preserve"> of the student under regulation </w:t>
      </w:r>
      <w:r w:rsidR="00695C39" w:rsidRPr="00425557">
        <w:rPr>
          <w:sz w:val="24"/>
          <w:szCs w:val="24"/>
        </w:rPr>
        <w:t>4</w:t>
      </w:r>
      <w:r w:rsidR="005811C2" w:rsidRPr="00425557">
        <w:rPr>
          <w:sz w:val="24"/>
          <w:szCs w:val="24"/>
        </w:rPr>
        <w:t>2</w:t>
      </w:r>
      <w:r w:rsidRPr="00425557">
        <w:rPr>
          <w:sz w:val="24"/>
          <w:szCs w:val="24"/>
        </w:rPr>
        <w:t>(1)(</w:t>
      </w:r>
      <w:r w:rsidR="00CF4608" w:rsidRPr="00425557">
        <w:rPr>
          <w:sz w:val="24"/>
          <w:szCs w:val="24"/>
        </w:rPr>
        <w:t>h</w:t>
      </w:r>
      <w:r w:rsidRPr="00425557">
        <w:rPr>
          <w:sz w:val="24"/>
          <w:szCs w:val="24"/>
        </w:rPr>
        <w:t>). Therefore</w:t>
      </w:r>
      <w:r w:rsidR="00425557">
        <w:rPr>
          <w:sz w:val="24"/>
          <w:szCs w:val="24"/>
        </w:rPr>
        <w:t>,</w:t>
      </w:r>
      <w:r w:rsidRPr="00425557">
        <w:rPr>
          <w:sz w:val="24"/>
          <w:szCs w:val="24"/>
        </w:rPr>
        <w:t xml:space="preserve"> the partner’s income</w:t>
      </w:r>
      <w:r w:rsidR="00933B02" w:rsidRPr="00425557">
        <w:rPr>
          <w:sz w:val="24"/>
          <w:szCs w:val="24"/>
        </w:rPr>
        <w:t xml:space="preserve"> </w:t>
      </w:r>
      <w:r w:rsidRPr="00425557">
        <w:rPr>
          <w:sz w:val="24"/>
          <w:szCs w:val="24"/>
        </w:rPr>
        <w:t xml:space="preserve">should not be used to assess the </w:t>
      </w:r>
      <w:r w:rsidR="00807688">
        <w:rPr>
          <w:sz w:val="24"/>
          <w:szCs w:val="24"/>
        </w:rPr>
        <w:t xml:space="preserve">GFDs </w:t>
      </w:r>
      <w:r w:rsidRPr="00425557">
        <w:rPr>
          <w:sz w:val="24"/>
          <w:szCs w:val="24"/>
        </w:rPr>
        <w:t xml:space="preserve">under regulation </w:t>
      </w:r>
      <w:r w:rsidR="00695C39" w:rsidRPr="00425557">
        <w:rPr>
          <w:sz w:val="24"/>
          <w:szCs w:val="24"/>
        </w:rPr>
        <w:t>4</w:t>
      </w:r>
      <w:r w:rsidR="005811C2" w:rsidRPr="00425557">
        <w:rPr>
          <w:sz w:val="24"/>
          <w:szCs w:val="24"/>
        </w:rPr>
        <w:t>7</w:t>
      </w:r>
      <w:r w:rsidRPr="00425557">
        <w:rPr>
          <w:sz w:val="24"/>
          <w:szCs w:val="24"/>
        </w:rPr>
        <w:t xml:space="preserve">. </w:t>
      </w:r>
      <w:r w:rsidR="00C23641" w:rsidRPr="00425557">
        <w:rPr>
          <w:sz w:val="24"/>
          <w:szCs w:val="24"/>
        </w:rPr>
        <w:t>This also applies where the student’s partner is also a student.</w:t>
      </w:r>
    </w:p>
    <w:p w14:paraId="02EA4E16" w14:textId="77777777" w:rsidR="00D23E19" w:rsidRPr="00425557" w:rsidRDefault="009A7080" w:rsidP="00B81255">
      <w:pPr>
        <w:pStyle w:val="Numbered"/>
        <w:numPr>
          <w:ilvl w:val="0"/>
          <w:numId w:val="0"/>
        </w:numPr>
        <w:rPr>
          <w:sz w:val="24"/>
          <w:szCs w:val="24"/>
        </w:rPr>
      </w:pPr>
      <w:r w:rsidRPr="00425557">
        <w:rPr>
          <w:sz w:val="24"/>
          <w:szCs w:val="24"/>
        </w:rPr>
        <w:t>However, the income of the partner of a student under 25 should be considered for the purpose of deciding whether a child is mainly financially dependent on the student</w:t>
      </w:r>
      <w:r w:rsidR="00FE3800" w:rsidRPr="00425557">
        <w:rPr>
          <w:sz w:val="24"/>
          <w:szCs w:val="24"/>
        </w:rPr>
        <w:t xml:space="preserve"> or the student and </w:t>
      </w:r>
      <w:r w:rsidR="00D23E19" w:rsidRPr="00425557">
        <w:rPr>
          <w:sz w:val="24"/>
          <w:szCs w:val="24"/>
        </w:rPr>
        <w:t>their</w:t>
      </w:r>
      <w:r w:rsidR="00FE3800" w:rsidRPr="00425557">
        <w:rPr>
          <w:sz w:val="24"/>
          <w:szCs w:val="24"/>
        </w:rPr>
        <w:t xml:space="preserve"> partner together</w:t>
      </w:r>
      <w:r w:rsidRPr="00425557">
        <w:rPr>
          <w:sz w:val="24"/>
          <w:szCs w:val="24"/>
        </w:rPr>
        <w:t>. This should be decided by comparing</w:t>
      </w:r>
      <w:r w:rsidR="00D23E19" w:rsidRPr="00425557">
        <w:rPr>
          <w:sz w:val="24"/>
          <w:szCs w:val="24"/>
        </w:rPr>
        <w:t xml:space="preserve">: </w:t>
      </w:r>
    </w:p>
    <w:p w14:paraId="71C249A0" w14:textId="4B43C20B" w:rsidR="00D23E19" w:rsidRPr="00425557" w:rsidRDefault="00324DF0" w:rsidP="001C1635">
      <w:pPr>
        <w:pStyle w:val="Numbered"/>
        <w:numPr>
          <w:ilvl w:val="0"/>
          <w:numId w:val="24"/>
        </w:numPr>
        <w:rPr>
          <w:sz w:val="24"/>
          <w:szCs w:val="24"/>
        </w:rPr>
      </w:pPr>
      <w:r>
        <w:rPr>
          <w:sz w:val="24"/>
          <w:szCs w:val="24"/>
        </w:rPr>
        <w:t>T</w:t>
      </w:r>
      <w:r w:rsidR="009A7080" w:rsidRPr="00425557">
        <w:rPr>
          <w:sz w:val="24"/>
          <w:szCs w:val="24"/>
        </w:rPr>
        <w:t xml:space="preserve">he estimated income </w:t>
      </w:r>
      <w:r w:rsidR="00D23E19" w:rsidRPr="00425557">
        <w:rPr>
          <w:sz w:val="24"/>
          <w:szCs w:val="24"/>
        </w:rPr>
        <w:t xml:space="preserve">of the </w:t>
      </w:r>
      <w:r w:rsidR="009A7080" w:rsidRPr="00425557">
        <w:rPr>
          <w:sz w:val="24"/>
          <w:szCs w:val="24"/>
        </w:rPr>
        <w:t>student</w:t>
      </w:r>
      <w:r w:rsidR="00D23E19" w:rsidRPr="00425557">
        <w:rPr>
          <w:sz w:val="24"/>
          <w:szCs w:val="24"/>
        </w:rPr>
        <w:t>, including</w:t>
      </w:r>
      <w:r w:rsidR="009A7080" w:rsidRPr="00425557">
        <w:rPr>
          <w:sz w:val="24"/>
          <w:szCs w:val="24"/>
        </w:rPr>
        <w:t xml:space="preserve"> maximum potential student support for living costs: loan</w:t>
      </w:r>
      <w:r w:rsidR="00C27A6A">
        <w:rPr>
          <w:sz w:val="24"/>
          <w:szCs w:val="24"/>
        </w:rPr>
        <w:t xml:space="preserve"> for living costs</w:t>
      </w:r>
      <w:r w:rsidR="009A7080" w:rsidRPr="00425557">
        <w:rPr>
          <w:sz w:val="24"/>
          <w:szCs w:val="24"/>
        </w:rPr>
        <w:t xml:space="preserve">, </w:t>
      </w:r>
      <w:r w:rsidR="007E4FBF">
        <w:rPr>
          <w:sz w:val="24"/>
          <w:szCs w:val="24"/>
        </w:rPr>
        <w:t>Adults’ Dependants Grant (</w:t>
      </w:r>
      <w:r w:rsidR="007C3C72" w:rsidRPr="00425557">
        <w:rPr>
          <w:sz w:val="24"/>
          <w:szCs w:val="24"/>
        </w:rPr>
        <w:t>ADG</w:t>
      </w:r>
      <w:r w:rsidR="007E4FBF">
        <w:rPr>
          <w:sz w:val="24"/>
          <w:szCs w:val="24"/>
        </w:rPr>
        <w:t>)</w:t>
      </w:r>
      <w:r w:rsidR="003A6E6B" w:rsidRPr="00425557">
        <w:rPr>
          <w:sz w:val="24"/>
          <w:szCs w:val="24"/>
        </w:rPr>
        <w:t xml:space="preserve"> (where </w:t>
      </w:r>
      <w:r w:rsidR="001528BE" w:rsidRPr="00425557">
        <w:rPr>
          <w:sz w:val="24"/>
          <w:szCs w:val="24"/>
        </w:rPr>
        <w:t xml:space="preserve">there is </w:t>
      </w:r>
      <w:r w:rsidR="001563B1" w:rsidRPr="00425557">
        <w:rPr>
          <w:sz w:val="24"/>
          <w:szCs w:val="24"/>
        </w:rPr>
        <w:t>an</w:t>
      </w:r>
      <w:r w:rsidR="001528BE" w:rsidRPr="00425557">
        <w:rPr>
          <w:sz w:val="24"/>
          <w:szCs w:val="24"/>
        </w:rPr>
        <w:t xml:space="preserve"> adult </w:t>
      </w:r>
      <w:r w:rsidR="001563B1" w:rsidRPr="00425557">
        <w:rPr>
          <w:sz w:val="24"/>
          <w:szCs w:val="24"/>
        </w:rPr>
        <w:t>dependant in the household</w:t>
      </w:r>
      <w:r w:rsidR="003A6E6B" w:rsidRPr="00425557">
        <w:rPr>
          <w:sz w:val="24"/>
          <w:szCs w:val="24"/>
        </w:rPr>
        <w:t>)</w:t>
      </w:r>
      <w:r w:rsidR="009A7080" w:rsidRPr="00425557">
        <w:rPr>
          <w:sz w:val="24"/>
          <w:szCs w:val="24"/>
        </w:rPr>
        <w:t xml:space="preserve">, </w:t>
      </w:r>
      <w:r w:rsidR="007E4FBF">
        <w:rPr>
          <w:sz w:val="24"/>
          <w:szCs w:val="24"/>
        </w:rPr>
        <w:t>Parents’ Learning Allowance (</w:t>
      </w:r>
      <w:r w:rsidR="007C3C72" w:rsidRPr="00425557">
        <w:rPr>
          <w:sz w:val="24"/>
          <w:szCs w:val="24"/>
        </w:rPr>
        <w:t>PLA</w:t>
      </w:r>
      <w:r w:rsidR="007E4FBF">
        <w:rPr>
          <w:sz w:val="24"/>
          <w:szCs w:val="24"/>
        </w:rPr>
        <w:t>)</w:t>
      </w:r>
      <w:r w:rsidR="009A7080" w:rsidRPr="00425557">
        <w:rPr>
          <w:sz w:val="24"/>
          <w:szCs w:val="24"/>
        </w:rPr>
        <w:t>, the maximum applicable rate of</w:t>
      </w:r>
      <w:r w:rsidR="007C3C72" w:rsidRPr="00425557">
        <w:rPr>
          <w:sz w:val="24"/>
          <w:szCs w:val="24"/>
        </w:rPr>
        <w:t xml:space="preserve"> </w:t>
      </w:r>
      <w:r w:rsidR="0025070B">
        <w:rPr>
          <w:sz w:val="24"/>
          <w:szCs w:val="24"/>
        </w:rPr>
        <w:t>Childcare Grant (</w:t>
      </w:r>
      <w:r w:rsidR="007C3C72" w:rsidRPr="00425557">
        <w:rPr>
          <w:sz w:val="24"/>
          <w:szCs w:val="24"/>
        </w:rPr>
        <w:t>CCG</w:t>
      </w:r>
      <w:r w:rsidR="0025070B">
        <w:rPr>
          <w:sz w:val="24"/>
          <w:szCs w:val="24"/>
        </w:rPr>
        <w:t>)</w:t>
      </w:r>
      <w:r w:rsidR="009A7080" w:rsidRPr="00425557">
        <w:rPr>
          <w:sz w:val="24"/>
          <w:szCs w:val="24"/>
        </w:rPr>
        <w:t>, plus any income from other sources</w:t>
      </w:r>
      <w:r>
        <w:rPr>
          <w:sz w:val="24"/>
          <w:szCs w:val="24"/>
        </w:rPr>
        <w:t>.</w:t>
      </w:r>
    </w:p>
    <w:p w14:paraId="2ED83EAE" w14:textId="0F869919" w:rsidR="002E17FF" w:rsidRPr="00425557" w:rsidRDefault="00324DF0" w:rsidP="001C1635">
      <w:pPr>
        <w:pStyle w:val="Numbered"/>
        <w:numPr>
          <w:ilvl w:val="0"/>
          <w:numId w:val="24"/>
        </w:numPr>
        <w:rPr>
          <w:sz w:val="24"/>
          <w:szCs w:val="24"/>
        </w:rPr>
      </w:pPr>
      <w:r>
        <w:rPr>
          <w:sz w:val="24"/>
          <w:szCs w:val="24"/>
        </w:rPr>
        <w:t>T</w:t>
      </w:r>
      <w:r w:rsidR="009A7080" w:rsidRPr="00425557">
        <w:rPr>
          <w:sz w:val="24"/>
          <w:szCs w:val="24"/>
        </w:rPr>
        <w:t>he net income of the student’s partner, except for any child tax credit</w:t>
      </w:r>
      <w:r w:rsidR="00A83C99">
        <w:rPr>
          <w:sz w:val="24"/>
          <w:szCs w:val="24"/>
        </w:rPr>
        <w:t xml:space="preserve"> or the child element of Universal Credit</w:t>
      </w:r>
      <w:r w:rsidR="009A7080" w:rsidRPr="00425557">
        <w:rPr>
          <w:sz w:val="24"/>
          <w:szCs w:val="24"/>
        </w:rPr>
        <w:t xml:space="preserve">. Any child tax credit </w:t>
      </w:r>
      <w:r w:rsidR="00A83C99">
        <w:rPr>
          <w:sz w:val="24"/>
          <w:szCs w:val="24"/>
        </w:rPr>
        <w:t xml:space="preserve">or child element of Universal Credit </w:t>
      </w:r>
      <w:r w:rsidR="009A7080" w:rsidRPr="00425557">
        <w:rPr>
          <w:sz w:val="24"/>
          <w:szCs w:val="24"/>
        </w:rPr>
        <w:t>received either by the student or their partner should be added to the student’s estimated income.</w:t>
      </w:r>
      <w:r w:rsidR="002E17FF">
        <w:rPr>
          <w:sz w:val="24"/>
          <w:szCs w:val="24"/>
        </w:rPr>
        <w:t xml:space="preserve"> </w:t>
      </w:r>
    </w:p>
    <w:p w14:paraId="6E027F12" w14:textId="504D9D11" w:rsidR="006625F9" w:rsidRPr="00496E62" w:rsidRDefault="00B57375" w:rsidP="00C85DF4">
      <w:pPr>
        <w:pStyle w:val="Numbered"/>
        <w:numPr>
          <w:ilvl w:val="0"/>
          <w:numId w:val="24"/>
        </w:numPr>
        <w:rPr>
          <w:lang w:val="en-GB" w:bidi="ar-SA"/>
        </w:rPr>
      </w:pPr>
      <w:r w:rsidRPr="002E17FF">
        <w:rPr>
          <w:sz w:val="24"/>
          <w:szCs w:val="24"/>
        </w:rPr>
        <w:t xml:space="preserve">Any child benefit should be </w:t>
      </w:r>
      <w:r w:rsidR="00D23E19" w:rsidRPr="002E17FF">
        <w:rPr>
          <w:sz w:val="24"/>
          <w:szCs w:val="24"/>
        </w:rPr>
        <w:t xml:space="preserve">included in the income of </w:t>
      </w:r>
      <w:r w:rsidRPr="002E17FF">
        <w:rPr>
          <w:sz w:val="24"/>
          <w:szCs w:val="24"/>
        </w:rPr>
        <w:t>the person who is the named recipient.</w:t>
      </w:r>
    </w:p>
    <w:p w14:paraId="59B881F9" w14:textId="77777777" w:rsidR="00184B67" w:rsidRDefault="00184B67" w:rsidP="00184B67">
      <w:pPr>
        <w:pStyle w:val="Numbered"/>
        <w:numPr>
          <w:ilvl w:val="0"/>
          <w:numId w:val="0"/>
        </w:numPr>
        <w:rPr>
          <w:b/>
          <w:bCs/>
          <w:sz w:val="24"/>
          <w:szCs w:val="24"/>
          <w:highlight w:val="yellow"/>
          <w:lang w:val="en-GB" w:bidi="ar-SA"/>
        </w:rPr>
      </w:pPr>
    </w:p>
    <w:p w14:paraId="4C8F68B8" w14:textId="2DF4D2D5" w:rsidR="00496E62" w:rsidRPr="009548B1" w:rsidRDefault="00184B67" w:rsidP="00184B67">
      <w:pPr>
        <w:pStyle w:val="Numbered"/>
        <w:numPr>
          <w:ilvl w:val="0"/>
          <w:numId w:val="0"/>
        </w:numPr>
        <w:rPr>
          <w:b/>
          <w:bCs/>
          <w:sz w:val="24"/>
          <w:szCs w:val="24"/>
          <w:lang w:val="en-GB" w:bidi="ar-SA"/>
        </w:rPr>
      </w:pPr>
      <w:r w:rsidRPr="009548B1">
        <w:rPr>
          <w:b/>
          <w:bCs/>
          <w:sz w:val="24"/>
          <w:szCs w:val="24"/>
          <w:lang w:val="en-GB" w:bidi="ar-SA"/>
        </w:rPr>
        <w:t>Student</w:t>
      </w:r>
      <w:r w:rsidR="002A774A" w:rsidRPr="009548B1">
        <w:rPr>
          <w:b/>
          <w:bCs/>
          <w:sz w:val="24"/>
          <w:szCs w:val="24"/>
          <w:lang w:val="en-GB" w:bidi="ar-SA"/>
        </w:rPr>
        <w:t xml:space="preserve"> is</w:t>
      </w:r>
      <w:r w:rsidRPr="009548B1">
        <w:rPr>
          <w:b/>
          <w:bCs/>
          <w:sz w:val="24"/>
          <w:szCs w:val="24"/>
          <w:lang w:val="en-GB" w:bidi="ar-SA"/>
        </w:rPr>
        <w:t xml:space="preserve"> separated from the </w:t>
      </w:r>
      <w:r w:rsidR="002A774A" w:rsidRPr="009548B1">
        <w:rPr>
          <w:b/>
          <w:bCs/>
          <w:sz w:val="24"/>
          <w:szCs w:val="24"/>
          <w:lang w:val="en-GB" w:bidi="ar-SA"/>
        </w:rPr>
        <w:t>child’s other parent</w:t>
      </w:r>
    </w:p>
    <w:p w14:paraId="012D4917" w14:textId="0595CF5B" w:rsidR="00967AFD" w:rsidRPr="009548B1" w:rsidRDefault="00184B67" w:rsidP="00184B67">
      <w:pPr>
        <w:rPr>
          <w:sz w:val="24"/>
          <w:szCs w:val="24"/>
        </w:rPr>
      </w:pPr>
      <w:r w:rsidRPr="009548B1">
        <w:rPr>
          <w:sz w:val="24"/>
          <w:szCs w:val="24"/>
        </w:rPr>
        <w:t xml:space="preserve">Where an eligible student </w:t>
      </w:r>
      <w:r w:rsidR="00967AFD" w:rsidRPr="009548B1">
        <w:rPr>
          <w:sz w:val="24"/>
          <w:szCs w:val="24"/>
        </w:rPr>
        <w:t>(</w:t>
      </w:r>
      <w:r w:rsidRPr="009548B1">
        <w:rPr>
          <w:sz w:val="24"/>
          <w:szCs w:val="24"/>
        </w:rPr>
        <w:t>‘</w:t>
      </w:r>
      <w:r w:rsidR="00967AFD" w:rsidRPr="009548B1">
        <w:rPr>
          <w:sz w:val="24"/>
          <w:szCs w:val="24"/>
        </w:rPr>
        <w:t xml:space="preserve">parent </w:t>
      </w:r>
      <w:r w:rsidRPr="009548B1">
        <w:rPr>
          <w:sz w:val="24"/>
          <w:szCs w:val="24"/>
        </w:rPr>
        <w:t>X’</w:t>
      </w:r>
      <w:r w:rsidR="00967AFD" w:rsidRPr="009548B1">
        <w:rPr>
          <w:sz w:val="24"/>
          <w:szCs w:val="24"/>
        </w:rPr>
        <w:t>)</w:t>
      </w:r>
      <w:r w:rsidRPr="009548B1">
        <w:rPr>
          <w:sz w:val="24"/>
          <w:szCs w:val="24"/>
        </w:rPr>
        <w:t xml:space="preserve"> is separated from their </w:t>
      </w:r>
      <w:r w:rsidR="003175DD" w:rsidRPr="009548B1">
        <w:rPr>
          <w:sz w:val="24"/>
          <w:szCs w:val="24"/>
        </w:rPr>
        <w:t>partner,</w:t>
      </w:r>
      <w:r w:rsidR="003175DD">
        <w:rPr>
          <w:sz w:val="24"/>
          <w:szCs w:val="24"/>
        </w:rPr>
        <w:t xml:space="preserve"> </w:t>
      </w:r>
      <w:r w:rsidRPr="009548B1">
        <w:rPr>
          <w:sz w:val="24"/>
          <w:szCs w:val="24"/>
        </w:rPr>
        <w:t>CCG</w:t>
      </w:r>
      <w:r w:rsidR="008477D4">
        <w:rPr>
          <w:sz w:val="24"/>
          <w:szCs w:val="24"/>
        </w:rPr>
        <w:t xml:space="preserve"> </w:t>
      </w:r>
      <w:r w:rsidRPr="009548B1">
        <w:rPr>
          <w:sz w:val="24"/>
          <w:szCs w:val="24"/>
        </w:rPr>
        <w:t>and PLA are awarded to</w:t>
      </w:r>
      <w:r w:rsidR="00967AFD" w:rsidRPr="009548B1">
        <w:rPr>
          <w:sz w:val="24"/>
          <w:szCs w:val="24"/>
        </w:rPr>
        <w:t xml:space="preserve"> parent</w:t>
      </w:r>
      <w:r w:rsidRPr="009548B1">
        <w:rPr>
          <w:sz w:val="24"/>
          <w:szCs w:val="24"/>
        </w:rPr>
        <w:t xml:space="preserve"> X only if SLC considers that the evidence provided is sufficient to establish that the child is financially dependent on </w:t>
      </w:r>
      <w:r w:rsidR="00967AFD" w:rsidRPr="009548B1">
        <w:rPr>
          <w:sz w:val="24"/>
          <w:szCs w:val="24"/>
        </w:rPr>
        <w:t xml:space="preserve">parent </w:t>
      </w:r>
      <w:r w:rsidRPr="009548B1">
        <w:rPr>
          <w:sz w:val="24"/>
          <w:szCs w:val="24"/>
        </w:rPr>
        <w:t xml:space="preserve">X. </w:t>
      </w:r>
    </w:p>
    <w:p w14:paraId="459665E7" w14:textId="42FCA881" w:rsidR="00184B67" w:rsidRPr="009548B1" w:rsidRDefault="00184B67" w:rsidP="002A774A">
      <w:pPr>
        <w:rPr>
          <w:sz w:val="24"/>
          <w:szCs w:val="24"/>
        </w:rPr>
      </w:pPr>
      <w:r w:rsidRPr="009548B1">
        <w:rPr>
          <w:sz w:val="24"/>
          <w:szCs w:val="24"/>
        </w:rPr>
        <w:t xml:space="preserve">The Regulations do not allow for the child to be </w:t>
      </w:r>
      <w:r w:rsidR="00967AFD" w:rsidRPr="009548B1">
        <w:rPr>
          <w:sz w:val="24"/>
          <w:szCs w:val="24"/>
        </w:rPr>
        <w:t xml:space="preserve">equally </w:t>
      </w:r>
      <w:r w:rsidRPr="009548B1">
        <w:rPr>
          <w:sz w:val="24"/>
          <w:szCs w:val="24"/>
        </w:rPr>
        <w:t xml:space="preserve">financially dependent on both </w:t>
      </w:r>
      <w:r w:rsidR="00967AFD" w:rsidRPr="009548B1">
        <w:rPr>
          <w:sz w:val="24"/>
          <w:szCs w:val="24"/>
        </w:rPr>
        <w:t xml:space="preserve">parent </w:t>
      </w:r>
      <w:r w:rsidRPr="009548B1">
        <w:rPr>
          <w:sz w:val="24"/>
          <w:szCs w:val="24"/>
        </w:rPr>
        <w:t xml:space="preserve">X and </w:t>
      </w:r>
      <w:r w:rsidR="00314FCA">
        <w:rPr>
          <w:sz w:val="24"/>
          <w:szCs w:val="24"/>
        </w:rPr>
        <w:t xml:space="preserve">parent </w:t>
      </w:r>
      <w:r w:rsidRPr="009548B1">
        <w:rPr>
          <w:sz w:val="24"/>
          <w:szCs w:val="24"/>
        </w:rPr>
        <w:t>X’s former partner.</w:t>
      </w:r>
      <w:r w:rsidR="00967AFD" w:rsidRPr="009548B1">
        <w:rPr>
          <w:sz w:val="24"/>
          <w:szCs w:val="24"/>
        </w:rPr>
        <w:t xml:space="preserve"> This applies even where there is a</w:t>
      </w:r>
      <w:r w:rsidR="002A774A" w:rsidRPr="009548B1">
        <w:rPr>
          <w:sz w:val="24"/>
          <w:szCs w:val="24"/>
        </w:rPr>
        <w:t>n</w:t>
      </w:r>
      <w:r w:rsidR="00967AFD" w:rsidRPr="009548B1">
        <w:rPr>
          <w:sz w:val="24"/>
          <w:szCs w:val="24"/>
        </w:rPr>
        <w:t xml:space="preserve"> </w:t>
      </w:r>
      <w:r w:rsidR="002A774A" w:rsidRPr="009548B1">
        <w:rPr>
          <w:sz w:val="24"/>
          <w:szCs w:val="24"/>
        </w:rPr>
        <w:t>equal</w:t>
      </w:r>
      <w:r w:rsidRPr="009548B1">
        <w:rPr>
          <w:sz w:val="24"/>
          <w:szCs w:val="24"/>
        </w:rPr>
        <w:t xml:space="preserve"> custody </w:t>
      </w:r>
      <w:r w:rsidRPr="009548B1">
        <w:rPr>
          <w:rFonts w:cstheme="minorHAnsi"/>
          <w:sz w:val="24"/>
          <w:szCs w:val="24"/>
        </w:rPr>
        <w:t xml:space="preserve">arrangement </w:t>
      </w:r>
      <w:r w:rsidRPr="009548B1">
        <w:rPr>
          <w:rFonts w:cstheme="minorHAnsi"/>
          <w:sz w:val="24"/>
          <w:szCs w:val="24"/>
          <w:lang w:eastAsia="en-GB"/>
        </w:rPr>
        <w:t xml:space="preserve">set out in a Child Arrangements Order (CAO). </w:t>
      </w:r>
      <w:r w:rsidR="00967AFD" w:rsidRPr="009548B1">
        <w:rPr>
          <w:rFonts w:cstheme="minorHAnsi"/>
          <w:sz w:val="24"/>
          <w:szCs w:val="24"/>
          <w:lang w:eastAsia="en-GB"/>
        </w:rPr>
        <w:t>T</w:t>
      </w:r>
      <w:r w:rsidRPr="009548B1">
        <w:rPr>
          <w:rFonts w:cstheme="minorHAnsi"/>
          <w:sz w:val="24"/>
          <w:szCs w:val="24"/>
          <w:lang w:eastAsia="en-GB"/>
        </w:rPr>
        <w:t xml:space="preserve">he CAO may confirm that the child spends half their time living with </w:t>
      </w:r>
      <w:r w:rsidR="002A774A" w:rsidRPr="009548B1">
        <w:rPr>
          <w:rFonts w:cstheme="minorHAnsi"/>
          <w:sz w:val="24"/>
          <w:szCs w:val="24"/>
        </w:rPr>
        <w:t>p</w:t>
      </w:r>
      <w:r w:rsidRPr="009548B1">
        <w:rPr>
          <w:rFonts w:cstheme="minorHAnsi"/>
          <w:sz w:val="24"/>
          <w:szCs w:val="24"/>
        </w:rPr>
        <w:t xml:space="preserve">arent X and the other half of their time living with </w:t>
      </w:r>
      <w:r w:rsidR="00967AFD" w:rsidRPr="009548B1">
        <w:rPr>
          <w:rFonts w:cstheme="minorHAnsi"/>
          <w:sz w:val="24"/>
          <w:szCs w:val="24"/>
        </w:rPr>
        <w:t>the other parent,</w:t>
      </w:r>
      <w:r w:rsidRPr="009548B1">
        <w:rPr>
          <w:rFonts w:cstheme="minorHAnsi"/>
          <w:sz w:val="24"/>
          <w:szCs w:val="24"/>
        </w:rPr>
        <w:t xml:space="preserve"> but </w:t>
      </w:r>
      <w:r w:rsidR="00967AFD" w:rsidRPr="009548B1">
        <w:rPr>
          <w:rFonts w:cstheme="minorHAnsi"/>
          <w:sz w:val="24"/>
          <w:szCs w:val="24"/>
        </w:rPr>
        <w:t xml:space="preserve">unless </w:t>
      </w:r>
      <w:r w:rsidR="002A774A" w:rsidRPr="009548B1">
        <w:rPr>
          <w:rFonts w:cstheme="minorHAnsi"/>
          <w:sz w:val="24"/>
          <w:szCs w:val="24"/>
        </w:rPr>
        <w:t>the CAO</w:t>
      </w:r>
      <w:r w:rsidR="00967AFD" w:rsidRPr="009548B1">
        <w:rPr>
          <w:rFonts w:cstheme="minorHAnsi"/>
          <w:sz w:val="24"/>
          <w:szCs w:val="24"/>
        </w:rPr>
        <w:t xml:space="preserve"> confirms arrangements for the financial maintenance of the child, it cannot be used as evidence of financial dependence of the child.</w:t>
      </w:r>
    </w:p>
    <w:p w14:paraId="4E466ECB" w14:textId="533C62C2" w:rsidR="00967AFD" w:rsidRPr="009548B1" w:rsidRDefault="00184B67" w:rsidP="00967AFD">
      <w:pPr>
        <w:spacing w:before="0" w:after="160" w:line="259" w:lineRule="auto"/>
        <w:rPr>
          <w:sz w:val="24"/>
          <w:szCs w:val="24"/>
        </w:rPr>
      </w:pPr>
      <w:r w:rsidRPr="009548B1">
        <w:rPr>
          <w:sz w:val="24"/>
          <w:szCs w:val="24"/>
        </w:rPr>
        <w:t>SLC ha</w:t>
      </w:r>
      <w:r w:rsidR="009548B1" w:rsidRPr="009548B1">
        <w:rPr>
          <w:sz w:val="24"/>
          <w:szCs w:val="24"/>
        </w:rPr>
        <w:t>s</w:t>
      </w:r>
      <w:r w:rsidRPr="009548B1">
        <w:rPr>
          <w:sz w:val="24"/>
          <w:szCs w:val="24"/>
        </w:rPr>
        <w:t xml:space="preserve"> discretion to decide </w:t>
      </w:r>
      <w:r w:rsidR="00967AFD" w:rsidRPr="009548B1">
        <w:rPr>
          <w:sz w:val="24"/>
          <w:szCs w:val="24"/>
        </w:rPr>
        <w:t>which of the parents the child is dependent on, based on the evidence provided. There is no minimum evidence level – SLC will look at the evidence provided on a case-by-case basis to make a decision on financial dependency.</w:t>
      </w:r>
      <w:r w:rsidR="002A774A" w:rsidRPr="009548B1">
        <w:rPr>
          <w:sz w:val="24"/>
          <w:szCs w:val="24"/>
        </w:rPr>
        <w:t xml:space="preserve"> </w:t>
      </w:r>
      <w:r w:rsidR="00967AFD" w:rsidRPr="009548B1">
        <w:rPr>
          <w:sz w:val="24"/>
          <w:szCs w:val="24"/>
        </w:rPr>
        <w:t>The following factors will be taken into account</w:t>
      </w:r>
      <w:r w:rsidR="00FF726C" w:rsidRPr="009548B1">
        <w:rPr>
          <w:sz w:val="24"/>
          <w:szCs w:val="24"/>
        </w:rPr>
        <w:t xml:space="preserve"> by SLC</w:t>
      </w:r>
      <w:r w:rsidR="00967AFD" w:rsidRPr="009548B1">
        <w:rPr>
          <w:sz w:val="24"/>
          <w:szCs w:val="24"/>
        </w:rPr>
        <w:t xml:space="preserve">, where relevant: </w:t>
      </w:r>
    </w:p>
    <w:p w14:paraId="110A1896" w14:textId="4C9AC09E" w:rsidR="00FF726C" w:rsidRPr="009548B1" w:rsidRDefault="00FF726C" w:rsidP="00DF3110">
      <w:pPr>
        <w:pStyle w:val="ListParagraph"/>
        <w:numPr>
          <w:ilvl w:val="0"/>
          <w:numId w:val="59"/>
        </w:numPr>
        <w:spacing w:before="0" w:after="160" w:line="259" w:lineRule="auto"/>
        <w:rPr>
          <w:sz w:val="24"/>
          <w:szCs w:val="24"/>
        </w:rPr>
      </w:pPr>
      <w:r w:rsidRPr="009548B1">
        <w:rPr>
          <w:sz w:val="24"/>
          <w:szCs w:val="24"/>
        </w:rPr>
        <w:t>If the child is wholly or mainly living with one of the parents</w:t>
      </w:r>
      <w:r w:rsidR="002A774A" w:rsidRPr="009548B1">
        <w:rPr>
          <w:sz w:val="24"/>
          <w:szCs w:val="24"/>
        </w:rPr>
        <w:t>,</w:t>
      </w:r>
      <w:r w:rsidRPr="009548B1">
        <w:rPr>
          <w:sz w:val="24"/>
          <w:szCs w:val="24"/>
        </w:rPr>
        <w:t xml:space="preserve"> this suggests that the child is wholly or mainly financially dependent on that parent, but it is not always necessarily the case. If financial evidence is supplied that supports the child being financially dependent on the parent that they do not wholly or mainly live with, SLC can deem the child to be financially dependent on that parent.</w:t>
      </w:r>
    </w:p>
    <w:p w14:paraId="23CC2B18" w14:textId="77777777" w:rsidR="00FF726C" w:rsidRPr="009548B1" w:rsidRDefault="00FF726C" w:rsidP="00FF726C">
      <w:pPr>
        <w:pStyle w:val="ListParagraph"/>
        <w:spacing w:before="0" w:after="160" w:line="259" w:lineRule="auto"/>
        <w:rPr>
          <w:sz w:val="24"/>
          <w:szCs w:val="24"/>
        </w:rPr>
      </w:pPr>
    </w:p>
    <w:p w14:paraId="6A8053D0" w14:textId="49D5C230" w:rsidR="00FF726C" w:rsidRPr="009548B1" w:rsidRDefault="00FF726C" w:rsidP="00DF3110">
      <w:pPr>
        <w:pStyle w:val="ListParagraph"/>
        <w:numPr>
          <w:ilvl w:val="0"/>
          <w:numId w:val="59"/>
        </w:numPr>
        <w:spacing w:before="0" w:after="160" w:line="259" w:lineRule="auto"/>
        <w:rPr>
          <w:sz w:val="24"/>
          <w:szCs w:val="24"/>
        </w:rPr>
      </w:pPr>
      <w:r w:rsidRPr="009548B1">
        <w:rPr>
          <w:sz w:val="24"/>
          <w:szCs w:val="24"/>
        </w:rPr>
        <w:t xml:space="preserve">A child benefit award to one parent does not necessarily confirm financial dependence, if additional evidence is provided which indicates that the child is in fact dependent on the parent who is not in receipt of </w:t>
      </w:r>
      <w:r w:rsidR="002A774A" w:rsidRPr="009548B1">
        <w:rPr>
          <w:sz w:val="24"/>
          <w:szCs w:val="24"/>
        </w:rPr>
        <w:t xml:space="preserve">the </w:t>
      </w:r>
      <w:r w:rsidRPr="009548B1">
        <w:rPr>
          <w:sz w:val="24"/>
          <w:szCs w:val="24"/>
        </w:rPr>
        <w:t>child benefit</w:t>
      </w:r>
      <w:r w:rsidR="00314FCA">
        <w:rPr>
          <w:sz w:val="24"/>
          <w:szCs w:val="24"/>
        </w:rPr>
        <w:t>. F</w:t>
      </w:r>
      <w:r w:rsidR="002A774A" w:rsidRPr="009548B1">
        <w:rPr>
          <w:sz w:val="24"/>
          <w:szCs w:val="24"/>
        </w:rPr>
        <w:t>or example</w:t>
      </w:r>
      <w:r w:rsidR="008D3921">
        <w:rPr>
          <w:sz w:val="24"/>
          <w:szCs w:val="24"/>
        </w:rPr>
        <w:t>,</w:t>
      </w:r>
      <w:r w:rsidR="002A774A" w:rsidRPr="009548B1">
        <w:rPr>
          <w:sz w:val="24"/>
          <w:szCs w:val="24"/>
        </w:rPr>
        <w:t xml:space="preserve"> </w:t>
      </w:r>
      <w:r w:rsidRPr="009548B1">
        <w:rPr>
          <w:sz w:val="24"/>
          <w:szCs w:val="24"/>
        </w:rPr>
        <w:t>evidence that the parent who is not in receipt of child benefit has a higher household income.</w:t>
      </w:r>
    </w:p>
    <w:p w14:paraId="1A73E327" w14:textId="77777777" w:rsidR="00FF726C" w:rsidRPr="009548B1" w:rsidRDefault="00FF726C" w:rsidP="00FF726C">
      <w:pPr>
        <w:pStyle w:val="ListParagraph"/>
        <w:rPr>
          <w:sz w:val="24"/>
          <w:szCs w:val="24"/>
        </w:rPr>
      </w:pPr>
    </w:p>
    <w:p w14:paraId="2C1530C7" w14:textId="423ED904" w:rsidR="00184B67" w:rsidRPr="009548B1" w:rsidRDefault="00FF726C" w:rsidP="00DF3110">
      <w:pPr>
        <w:pStyle w:val="ListParagraph"/>
        <w:numPr>
          <w:ilvl w:val="0"/>
          <w:numId w:val="59"/>
        </w:numPr>
        <w:spacing w:before="0" w:after="160" w:line="259" w:lineRule="auto"/>
        <w:rPr>
          <w:sz w:val="24"/>
          <w:szCs w:val="24"/>
        </w:rPr>
      </w:pPr>
      <w:r w:rsidRPr="009548B1">
        <w:rPr>
          <w:sz w:val="24"/>
          <w:szCs w:val="24"/>
        </w:rPr>
        <w:t xml:space="preserve">Evidence of </w:t>
      </w:r>
      <w:r w:rsidR="002A774A" w:rsidRPr="009548B1">
        <w:rPr>
          <w:sz w:val="24"/>
          <w:szCs w:val="24"/>
        </w:rPr>
        <w:t xml:space="preserve">any </w:t>
      </w:r>
      <w:r w:rsidRPr="009548B1">
        <w:rPr>
          <w:sz w:val="24"/>
          <w:szCs w:val="24"/>
        </w:rPr>
        <w:t xml:space="preserve">child maintenance payments being made between the child’s parents </w:t>
      </w:r>
      <w:r w:rsidR="002A774A" w:rsidRPr="009548B1">
        <w:rPr>
          <w:sz w:val="24"/>
          <w:szCs w:val="24"/>
        </w:rPr>
        <w:t xml:space="preserve">will be </w:t>
      </w:r>
      <w:r w:rsidRPr="009548B1">
        <w:rPr>
          <w:sz w:val="24"/>
          <w:szCs w:val="24"/>
        </w:rPr>
        <w:t>included in the income of the parent</w:t>
      </w:r>
      <w:r w:rsidR="002A774A" w:rsidRPr="009548B1">
        <w:rPr>
          <w:sz w:val="24"/>
          <w:szCs w:val="24"/>
        </w:rPr>
        <w:t xml:space="preserve"> who is making the payments</w:t>
      </w:r>
      <w:r w:rsidRPr="009548B1">
        <w:rPr>
          <w:sz w:val="24"/>
          <w:szCs w:val="24"/>
        </w:rPr>
        <w:t xml:space="preserve">, where income levels are being compared in order to establish financial dependency. </w:t>
      </w:r>
    </w:p>
    <w:p w14:paraId="7D05C4D0" w14:textId="77777777" w:rsidR="002A774A" w:rsidRPr="009548B1" w:rsidRDefault="002A774A" w:rsidP="002A774A">
      <w:pPr>
        <w:pStyle w:val="ListParagraph"/>
        <w:rPr>
          <w:sz w:val="24"/>
          <w:szCs w:val="24"/>
        </w:rPr>
      </w:pPr>
    </w:p>
    <w:p w14:paraId="3ACBD982" w14:textId="6A2897D9" w:rsidR="00184B67" w:rsidRDefault="00184B67" w:rsidP="00DF3110">
      <w:pPr>
        <w:pStyle w:val="ListParagraph"/>
        <w:numPr>
          <w:ilvl w:val="0"/>
          <w:numId w:val="59"/>
        </w:numPr>
        <w:spacing w:before="0" w:after="160" w:line="259" w:lineRule="auto"/>
        <w:rPr>
          <w:sz w:val="24"/>
          <w:szCs w:val="24"/>
        </w:rPr>
      </w:pPr>
      <w:r w:rsidRPr="009548B1">
        <w:rPr>
          <w:sz w:val="24"/>
          <w:szCs w:val="24"/>
        </w:rPr>
        <w:t>If evidence of financial dependenc</w:t>
      </w:r>
      <w:r w:rsidR="00FF726C" w:rsidRPr="009548B1">
        <w:rPr>
          <w:sz w:val="24"/>
          <w:szCs w:val="24"/>
        </w:rPr>
        <w:t>y</w:t>
      </w:r>
      <w:r w:rsidRPr="009548B1">
        <w:rPr>
          <w:sz w:val="24"/>
          <w:szCs w:val="24"/>
        </w:rPr>
        <w:t xml:space="preserve"> is only provided in respect of one of the parents of the child, it is reasonable for SLC to assume that the child is dependent on that parent. </w:t>
      </w:r>
    </w:p>
    <w:p w14:paraId="3C12E7E7" w14:textId="77777777" w:rsidR="00314FCA" w:rsidRPr="00DD0B09" w:rsidRDefault="00314FCA" w:rsidP="00DD0B09">
      <w:pPr>
        <w:pStyle w:val="ListParagraph"/>
        <w:rPr>
          <w:sz w:val="24"/>
          <w:szCs w:val="24"/>
        </w:rPr>
      </w:pPr>
    </w:p>
    <w:p w14:paraId="63FB55AE" w14:textId="77777777" w:rsidR="00314FCA" w:rsidRPr="00DD0B09" w:rsidRDefault="00314FCA" w:rsidP="00DD0B09">
      <w:pPr>
        <w:spacing w:before="0" w:after="160" w:line="259" w:lineRule="auto"/>
        <w:rPr>
          <w:sz w:val="24"/>
          <w:szCs w:val="24"/>
        </w:rPr>
      </w:pPr>
    </w:p>
    <w:p w14:paraId="396410F7" w14:textId="77777777" w:rsidR="00184B67" w:rsidRPr="00184B67" w:rsidRDefault="00184B67" w:rsidP="00184B67">
      <w:pPr>
        <w:pStyle w:val="ListParagraph"/>
        <w:rPr>
          <w:color w:val="0070C0"/>
          <w:sz w:val="24"/>
          <w:szCs w:val="24"/>
        </w:rPr>
      </w:pPr>
    </w:p>
    <w:p w14:paraId="70D1D7B0" w14:textId="0597E1BF" w:rsidR="009A7080" w:rsidRPr="00E815D4" w:rsidRDefault="00000C3B" w:rsidP="00724978">
      <w:pPr>
        <w:pStyle w:val="Heading1"/>
      </w:pPr>
      <w:bookmarkStart w:id="132" w:name="_Toc36444527"/>
      <w:bookmarkStart w:id="133" w:name="_Toc67803692"/>
      <w:bookmarkStart w:id="134" w:name="_Toc226032716"/>
      <w:r w:rsidRPr="00E815D4">
        <w:lastRenderedPageBreak/>
        <w:t>A</w:t>
      </w:r>
      <w:r w:rsidR="009A7080" w:rsidRPr="00E815D4">
        <w:t xml:space="preserve">dult </w:t>
      </w:r>
      <w:r w:rsidR="00877B1E" w:rsidRPr="00E815D4">
        <w:t>D</w:t>
      </w:r>
      <w:r w:rsidR="009A7080" w:rsidRPr="00E815D4">
        <w:t>ependant</w:t>
      </w:r>
      <w:r w:rsidRPr="00E815D4">
        <w:t>s</w:t>
      </w:r>
      <w:r w:rsidR="00607DAB" w:rsidRPr="00E815D4">
        <w:t>’</w:t>
      </w:r>
      <w:r w:rsidRPr="00E815D4">
        <w:t xml:space="preserve"> Grant</w:t>
      </w:r>
      <w:bookmarkEnd w:id="132"/>
      <w:bookmarkEnd w:id="133"/>
      <w:bookmarkEnd w:id="134"/>
    </w:p>
    <w:p w14:paraId="3D4C6869" w14:textId="5ABE4661" w:rsidR="009A7080" w:rsidRPr="00AC4E35" w:rsidRDefault="00CA4D97" w:rsidP="00B81255">
      <w:pPr>
        <w:pStyle w:val="Numbered"/>
        <w:numPr>
          <w:ilvl w:val="0"/>
          <w:numId w:val="0"/>
        </w:numPr>
        <w:rPr>
          <w:sz w:val="24"/>
          <w:szCs w:val="24"/>
        </w:rPr>
      </w:pPr>
      <w:r w:rsidRPr="00425557">
        <w:rPr>
          <w:sz w:val="24"/>
          <w:szCs w:val="24"/>
        </w:rPr>
        <w:t xml:space="preserve">In </w:t>
      </w:r>
      <w:r w:rsidR="001853DD" w:rsidRPr="00425557">
        <w:rPr>
          <w:sz w:val="24"/>
          <w:szCs w:val="24"/>
        </w:rPr>
        <w:t xml:space="preserve">AY </w:t>
      </w:r>
      <w:r w:rsidR="001242BD">
        <w:rPr>
          <w:sz w:val="24"/>
          <w:szCs w:val="24"/>
        </w:rPr>
        <w:t>2</w:t>
      </w:r>
      <w:r w:rsidR="00C10BAE">
        <w:rPr>
          <w:sz w:val="24"/>
          <w:szCs w:val="24"/>
        </w:rPr>
        <w:t>6/27</w:t>
      </w:r>
      <w:r w:rsidR="009A7080" w:rsidRPr="00425557">
        <w:rPr>
          <w:sz w:val="24"/>
          <w:szCs w:val="24"/>
        </w:rPr>
        <w:t xml:space="preserve">, the amount of </w:t>
      </w:r>
      <w:r w:rsidR="00135F87">
        <w:rPr>
          <w:sz w:val="24"/>
          <w:szCs w:val="24"/>
        </w:rPr>
        <w:t>Adult Dependants’ Grant (</w:t>
      </w:r>
      <w:r w:rsidRPr="00425557">
        <w:rPr>
          <w:sz w:val="24"/>
          <w:szCs w:val="24"/>
        </w:rPr>
        <w:t>ADG</w:t>
      </w:r>
      <w:r w:rsidR="00135F87">
        <w:rPr>
          <w:sz w:val="24"/>
          <w:szCs w:val="24"/>
        </w:rPr>
        <w:t>)</w:t>
      </w:r>
      <w:r w:rsidR="001513E9" w:rsidRPr="00425557">
        <w:rPr>
          <w:sz w:val="24"/>
          <w:szCs w:val="24"/>
        </w:rPr>
        <w:t xml:space="preserve"> </w:t>
      </w:r>
      <w:r w:rsidR="009A7080" w:rsidRPr="00425557">
        <w:rPr>
          <w:sz w:val="24"/>
          <w:szCs w:val="24"/>
        </w:rPr>
        <w:t xml:space="preserve">under regulation </w:t>
      </w:r>
      <w:r w:rsidR="00695C39" w:rsidRPr="00425557">
        <w:rPr>
          <w:sz w:val="24"/>
          <w:szCs w:val="24"/>
        </w:rPr>
        <w:t>4</w:t>
      </w:r>
      <w:r w:rsidR="00F86BBB" w:rsidRPr="00425557">
        <w:rPr>
          <w:sz w:val="24"/>
          <w:szCs w:val="24"/>
        </w:rPr>
        <w:t>4</w:t>
      </w:r>
      <w:r w:rsidR="00695C39" w:rsidRPr="00425557">
        <w:rPr>
          <w:sz w:val="24"/>
          <w:szCs w:val="24"/>
        </w:rPr>
        <w:t xml:space="preserve"> </w:t>
      </w:r>
      <w:r w:rsidR="009A7080" w:rsidRPr="00AC4E35">
        <w:rPr>
          <w:sz w:val="24"/>
          <w:szCs w:val="24"/>
        </w:rPr>
        <w:t>is</w:t>
      </w:r>
      <w:r w:rsidR="00DF6519" w:rsidRPr="00AC4E35">
        <w:rPr>
          <w:color w:val="000000" w:themeColor="text1"/>
          <w:sz w:val="24"/>
          <w:szCs w:val="24"/>
        </w:rPr>
        <w:t xml:space="preserve"> £3,</w:t>
      </w:r>
      <w:r w:rsidR="001242BD" w:rsidRPr="00AC4E35">
        <w:rPr>
          <w:color w:val="000000" w:themeColor="text1"/>
          <w:sz w:val="24"/>
          <w:szCs w:val="24"/>
        </w:rPr>
        <w:t xml:space="preserve">545 </w:t>
      </w:r>
      <w:r w:rsidR="009A7080" w:rsidRPr="00AC4E35">
        <w:rPr>
          <w:sz w:val="24"/>
          <w:szCs w:val="24"/>
        </w:rPr>
        <w:t>for one of</w:t>
      </w:r>
      <w:r w:rsidR="00DD79E7" w:rsidRPr="00AC4E35">
        <w:rPr>
          <w:sz w:val="24"/>
          <w:szCs w:val="24"/>
        </w:rPr>
        <w:t xml:space="preserve"> the following</w:t>
      </w:r>
      <w:r w:rsidR="009A7080" w:rsidRPr="00AC4E35">
        <w:rPr>
          <w:sz w:val="24"/>
          <w:szCs w:val="24"/>
        </w:rPr>
        <w:t xml:space="preserve">: </w:t>
      </w:r>
    </w:p>
    <w:p w14:paraId="374E4628" w14:textId="35CF863B" w:rsidR="009A7080" w:rsidRPr="00AC4E35" w:rsidRDefault="00966CDF" w:rsidP="001C1635">
      <w:pPr>
        <w:pStyle w:val="Bullets"/>
        <w:numPr>
          <w:ilvl w:val="0"/>
          <w:numId w:val="25"/>
        </w:numPr>
        <w:rPr>
          <w:sz w:val="24"/>
          <w:szCs w:val="24"/>
        </w:rPr>
      </w:pPr>
      <w:r w:rsidRPr="00AC4E35">
        <w:rPr>
          <w:sz w:val="24"/>
          <w:szCs w:val="24"/>
        </w:rPr>
        <w:t>a</w:t>
      </w:r>
      <w:r w:rsidR="009A7080" w:rsidRPr="00AC4E35">
        <w:rPr>
          <w:sz w:val="24"/>
          <w:szCs w:val="24"/>
        </w:rPr>
        <w:t>n eligible student’s partner (as defined</w:t>
      </w:r>
      <w:r w:rsidR="00E92973" w:rsidRPr="00AC4E35">
        <w:rPr>
          <w:sz w:val="24"/>
          <w:szCs w:val="24"/>
        </w:rPr>
        <w:t xml:space="preserve"> in Section 4</w:t>
      </w:r>
      <w:r w:rsidR="009A7080" w:rsidRPr="00AC4E35">
        <w:rPr>
          <w:sz w:val="24"/>
          <w:szCs w:val="24"/>
        </w:rPr>
        <w:t>)</w:t>
      </w:r>
      <w:r w:rsidR="00425557" w:rsidRPr="00AC4E35">
        <w:rPr>
          <w:sz w:val="24"/>
          <w:szCs w:val="24"/>
        </w:rPr>
        <w:t xml:space="preserve"> </w:t>
      </w:r>
      <w:r w:rsidR="009A7080" w:rsidRPr="00AC4E35">
        <w:rPr>
          <w:sz w:val="24"/>
          <w:szCs w:val="24"/>
        </w:rPr>
        <w:t xml:space="preserve">or </w:t>
      </w:r>
    </w:p>
    <w:p w14:paraId="50E64758" w14:textId="33284689" w:rsidR="009A7080" w:rsidRPr="00425557" w:rsidRDefault="00966CDF" w:rsidP="001C1635">
      <w:pPr>
        <w:pStyle w:val="Bullets"/>
        <w:numPr>
          <w:ilvl w:val="0"/>
          <w:numId w:val="25"/>
        </w:numPr>
        <w:spacing w:after="240"/>
        <w:rPr>
          <w:sz w:val="24"/>
          <w:szCs w:val="24"/>
        </w:rPr>
      </w:pPr>
      <w:r w:rsidRPr="00AC4E35">
        <w:rPr>
          <w:sz w:val="24"/>
          <w:szCs w:val="24"/>
        </w:rPr>
        <w:t>a</w:t>
      </w:r>
      <w:r w:rsidR="004E36BA" w:rsidRPr="00AC4E35">
        <w:rPr>
          <w:sz w:val="24"/>
          <w:szCs w:val="24"/>
        </w:rPr>
        <w:t xml:space="preserve"> non-partner</w:t>
      </w:r>
      <w:r w:rsidR="009A7080" w:rsidRPr="00AC4E35">
        <w:rPr>
          <w:sz w:val="24"/>
          <w:szCs w:val="24"/>
        </w:rPr>
        <w:t xml:space="preserve"> adult dependant of the student </w:t>
      </w:r>
      <w:r w:rsidR="008D3921">
        <w:rPr>
          <w:sz w:val="24"/>
          <w:szCs w:val="24"/>
        </w:rPr>
        <w:t xml:space="preserve">(also referred to as an ‘other’ adult dependant) </w:t>
      </w:r>
      <w:r w:rsidR="009A7080" w:rsidRPr="00AC4E35">
        <w:rPr>
          <w:sz w:val="24"/>
          <w:szCs w:val="24"/>
        </w:rPr>
        <w:t xml:space="preserve">whose net income does not exceed </w:t>
      </w:r>
      <w:r w:rsidR="009A7080" w:rsidRPr="00AC4E35">
        <w:rPr>
          <w:bCs/>
          <w:sz w:val="24"/>
          <w:szCs w:val="24"/>
        </w:rPr>
        <w:t>£</w:t>
      </w:r>
      <w:r w:rsidR="00786052" w:rsidRPr="00AC4E35">
        <w:rPr>
          <w:bCs/>
          <w:sz w:val="24"/>
          <w:szCs w:val="24"/>
        </w:rPr>
        <w:t>3,</w:t>
      </w:r>
      <w:r w:rsidR="00893D74" w:rsidRPr="00AC4E35">
        <w:rPr>
          <w:bCs/>
          <w:sz w:val="24"/>
          <w:szCs w:val="24"/>
        </w:rPr>
        <w:t>7</w:t>
      </w:r>
      <w:r w:rsidR="00E65000" w:rsidRPr="00AC4E35">
        <w:rPr>
          <w:bCs/>
          <w:sz w:val="24"/>
          <w:szCs w:val="24"/>
        </w:rPr>
        <w:t>96</w:t>
      </w:r>
      <w:r w:rsidR="00DD79E7" w:rsidRPr="00693685">
        <w:rPr>
          <w:bCs/>
          <w:sz w:val="24"/>
          <w:szCs w:val="24"/>
        </w:rPr>
        <w:t xml:space="preserve"> </w:t>
      </w:r>
      <w:r w:rsidR="00DD79E7" w:rsidRPr="00425557">
        <w:rPr>
          <w:bCs/>
          <w:sz w:val="24"/>
          <w:szCs w:val="24"/>
        </w:rPr>
        <w:t xml:space="preserve">in the current </w:t>
      </w:r>
      <w:r w:rsidR="005F6A9D">
        <w:rPr>
          <w:bCs/>
          <w:sz w:val="24"/>
          <w:szCs w:val="24"/>
        </w:rPr>
        <w:t>academic year</w:t>
      </w:r>
      <w:r w:rsidR="0098622E" w:rsidRPr="00425557">
        <w:rPr>
          <w:bCs/>
          <w:sz w:val="24"/>
          <w:szCs w:val="24"/>
        </w:rPr>
        <w:t>.</w:t>
      </w:r>
      <w:r w:rsidR="00146C3F" w:rsidRPr="00425557">
        <w:rPr>
          <w:bCs/>
          <w:sz w:val="24"/>
          <w:szCs w:val="24"/>
        </w:rPr>
        <w:t xml:space="preserve"> (A </w:t>
      </w:r>
      <w:r w:rsidR="00146C3F" w:rsidRPr="00425557">
        <w:rPr>
          <w:sz w:val="24"/>
          <w:szCs w:val="24"/>
        </w:rPr>
        <w:t>student is not eligible for a grant in respect of an adult dependant whose net income exceeds th</w:t>
      </w:r>
      <w:r w:rsidR="00062DCD" w:rsidRPr="00425557">
        <w:rPr>
          <w:sz w:val="24"/>
          <w:szCs w:val="24"/>
        </w:rPr>
        <w:t xml:space="preserve">is </w:t>
      </w:r>
      <w:r w:rsidR="00146C3F" w:rsidRPr="00425557">
        <w:rPr>
          <w:sz w:val="24"/>
          <w:szCs w:val="24"/>
        </w:rPr>
        <w:t>amount, and such dependants are not included in the dependants’ grant income assessment</w:t>
      </w:r>
      <w:r w:rsidR="00E568C0">
        <w:rPr>
          <w:sz w:val="24"/>
          <w:szCs w:val="24"/>
        </w:rPr>
        <w:t>.</w:t>
      </w:r>
      <w:r w:rsidR="007C3C72" w:rsidRPr="00425557">
        <w:rPr>
          <w:sz w:val="24"/>
          <w:szCs w:val="24"/>
        </w:rPr>
        <w:t>)</w:t>
      </w:r>
    </w:p>
    <w:p w14:paraId="28905F0A" w14:textId="714ACD6B" w:rsidR="008D3921" w:rsidRDefault="008D3921" w:rsidP="00B81255">
      <w:pPr>
        <w:pStyle w:val="Numbered"/>
        <w:numPr>
          <w:ilvl w:val="0"/>
          <w:numId w:val="0"/>
        </w:numPr>
        <w:rPr>
          <w:sz w:val="24"/>
          <w:szCs w:val="24"/>
        </w:rPr>
      </w:pPr>
      <w:r>
        <w:rPr>
          <w:sz w:val="24"/>
          <w:szCs w:val="24"/>
        </w:rPr>
        <w:t>From AY 26/27, ADG can only be claimed in respect of a partner or a non-partner adult dependant who is ordinarily resident in the UK.</w:t>
      </w:r>
    </w:p>
    <w:p w14:paraId="324C7736" w14:textId="07642948" w:rsidR="00496E62" w:rsidRDefault="009A7080" w:rsidP="00B81255">
      <w:pPr>
        <w:pStyle w:val="Numbered"/>
        <w:numPr>
          <w:ilvl w:val="0"/>
          <w:numId w:val="0"/>
        </w:numPr>
        <w:rPr>
          <w:sz w:val="24"/>
          <w:szCs w:val="24"/>
        </w:rPr>
      </w:pPr>
      <w:r w:rsidRPr="00425557">
        <w:rPr>
          <w:sz w:val="24"/>
          <w:szCs w:val="24"/>
        </w:rPr>
        <w:t xml:space="preserve">The </w:t>
      </w:r>
      <w:r w:rsidR="0002510E" w:rsidRPr="00425557">
        <w:rPr>
          <w:sz w:val="24"/>
          <w:szCs w:val="24"/>
        </w:rPr>
        <w:t>residual</w:t>
      </w:r>
      <w:r w:rsidRPr="00425557">
        <w:rPr>
          <w:sz w:val="24"/>
          <w:szCs w:val="24"/>
        </w:rPr>
        <w:t xml:space="preserve"> income of a partner</w:t>
      </w:r>
      <w:r w:rsidR="0002510E" w:rsidRPr="00425557">
        <w:rPr>
          <w:sz w:val="24"/>
          <w:szCs w:val="24"/>
        </w:rPr>
        <w:t xml:space="preserve"> (as determined by paragraph 6 of Schedule 4 of the Regulations)</w:t>
      </w:r>
      <w:r w:rsidRPr="00425557">
        <w:rPr>
          <w:sz w:val="24"/>
          <w:szCs w:val="24"/>
        </w:rPr>
        <w:t xml:space="preserve">, whatever the amount, is always included in the </w:t>
      </w:r>
      <w:r w:rsidR="00B42993" w:rsidRPr="00425557">
        <w:rPr>
          <w:sz w:val="24"/>
          <w:szCs w:val="24"/>
        </w:rPr>
        <w:t>dependants’ grant</w:t>
      </w:r>
      <w:r w:rsidR="00146C3F" w:rsidRPr="00425557">
        <w:rPr>
          <w:sz w:val="24"/>
          <w:szCs w:val="24"/>
        </w:rPr>
        <w:t>s</w:t>
      </w:r>
      <w:r w:rsidR="00B42993" w:rsidRPr="00425557">
        <w:rPr>
          <w:sz w:val="24"/>
          <w:szCs w:val="24"/>
        </w:rPr>
        <w:t xml:space="preserve"> income </w:t>
      </w:r>
      <w:r w:rsidRPr="00425557">
        <w:rPr>
          <w:sz w:val="24"/>
          <w:szCs w:val="24"/>
        </w:rPr>
        <w:t xml:space="preserve">assessment because there is no maximum amount specified in regulation </w:t>
      </w:r>
      <w:r w:rsidR="00695C39" w:rsidRPr="00425557">
        <w:rPr>
          <w:sz w:val="24"/>
          <w:szCs w:val="24"/>
        </w:rPr>
        <w:t>4</w:t>
      </w:r>
      <w:r w:rsidR="001307DD" w:rsidRPr="00425557">
        <w:rPr>
          <w:sz w:val="24"/>
          <w:szCs w:val="24"/>
        </w:rPr>
        <w:t>4</w:t>
      </w:r>
      <w:r w:rsidRPr="00425557">
        <w:rPr>
          <w:sz w:val="24"/>
          <w:szCs w:val="24"/>
        </w:rPr>
        <w:t xml:space="preserve">(2)(a) for a </w:t>
      </w:r>
      <w:bookmarkStart w:id="135" w:name="_Hlk106706526"/>
      <w:r w:rsidRPr="00425557">
        <w:rPr>
          <w:sz w:val="24"/>
          <w:szCs w:val="24"/>
        </w:rPr>
        <w:t xml:space="preserve">partner. </w:t>
      </w:r>
      <w:r w:rsidR="00684923">
        <w:rPr>
          <w:sz w:val="24"/>
          <w:szCs w:val="24"/>
        </w:rPr>
        <w:t>Note that</w:t>
      </w:r>
      <w:r w:rsidR="00496E62">
        <w:rPr>
          <w:sz w:val="24"/>
          <w:szCs w:val="24"/>
        </w:rPr>
        <w:t>:</w:t>
      </w:r>
    </w:p>
    <w:p w14:paraId="03AC48AE" w14:textId="5D8EEEA4" w:rsidR="00684923" w:rsidRDefault="00684923" w:rsidP="00496E62">
      <w:pPr>
        <w:pStyle w:val="Numbered"/>
        <w:numPr>
          <w:ilvl w:val="0"/>
          <w:numId w:val="25"/>
        </w:numPr>
        <w:rPr>
          <w:sz w:val="24"/>
          <w:szCs w:val="24"/>
        </w:rPr>
      </w:pPr>
      <w:r>
        <w:rPr>
          <w:sz w:val="24"/>
          <w:szCs w:val="24"/>
        </w:rPr>
        <w:t>the partner</w:t>
      </w:r>
      <w:r w:rsidR="00E616B9">
        <w:rPr>
          <w:sz w:val="24"/>
          <w:szCs w:val="24"/>
        </w:rPr>
        <w:t>’s</w:t>
      </w:r>
      <w:r>
        <w:rPr>
          <w:sz w:val="24"/>
          <w:szCs w:val="24"/>
        </w:rPr>
        <w:t xml:space="preserve"> income will be included in the dependants’ grants income assessment where the student acquires the partner during the </w:t>
      </w:r>
      <w:r w:rsidR="00114224">
        <w:rPr>
          <w:sz w:val="24"/>
          <w:szCs w:val="24"/>
        </w:rPr>
        <w:t>academic year</w:t>
      </w:r>
      <w:r w:rsidR="00496E62">
        <w:rPr>
          <w:sz w:val="24"/>
          <w:szCs w:val="24"/>
        </w:rPr>
        <w:t>.</w:t>
      </w:r>
    </w:p>
    <w:p w14:paraId="41923DCF" w14:textId="2E93F9FF" w:rsidR="00496E62" w:rsidRDefault="00496E62" w:rsidP="00496E62">
      <w:pPr>
        <w:pStyle w:val="Numbered"/>
        <w:numPr>
          <w:ilvl w:val="0"/>
          <w:numId w:val="25"/>
        </w:numPr>
        <w:rPr>
          <w:sz w:val="24"/>
          <w:szCs w:val="24"/>
        </w:rPr>
      </w:pPr>
      <w:r>
        <w:rPr>
          <w:sz w:val="24"/>
          <w:szCs w:val="24"/>
        </w:rPr>
        <w:t>w</w:t>
      </w:r>
      <w:r w:rsidRPr="000F493A">
        <w:rPr>
          <w:sz w:val="24"/>
          <w:szCs w:val="24"/>
        </w:rPr>
        <w:t xml:space="preserve">hen a student has both a partner and another adult dependant, </w:t>
      </w:r>
      <w:r>
        <w:rPr>
          <w:sz w:val="24"/>
          <w:szCs w:val="24"/>
        </w:rPr>
        <w:t xml:space="preserve">both the partner’s income and the other adult dependant’s income are included within the </w:t>
      </w:r>
      <w:r w:rsidRPr="000F493A">
        <w:rPr>
          <w:sz w:val="24"/>
          <w:szCs w:val="24"/>
        </w:rPr>
        <w:t>total income. However, a</w:t>
      </w:r>
      <w:r w:rsidRPr="008406DD">
        <w:rPr>
          <w:sz w:val="24"/>
          <w:szCs w:val="24"/>
        </w:rPr>
        <w:t xml:space="preserve"> student can only claim </w:t>
      </w:r>
      <w:r>
        <w:rPr>
          <w:sz w:val="24"/>
          <w:szCs w:val="24"/>
        </w:rPr>
        <w:t xml:space="preserve">a single award of </w:t>
      </w:r>
      <w:r w:rsidRPr="008406DD">
        <w:rPr>
          <w:sz w:val="24"/>
          <w:szCs w:val="24"/>
        </w:rPr>
        <w:t xml:space="preserve">ADG in respect of a partner or </w:t>
      </w:r>
      <w:r>
        <w:rPr>
          <w:sz w:val="24"/>
          <w:szCs w:val="24"/>
        </w:rPr>
        <w:t xml:space="preserve">the </w:t>
      </w:r>
      <w:r w:rsidRPr="008406DD">
        <w:rPr>
          <w:sz w:val="24"/>
          <w:szCs w:val="24"/>
        </w:rPr>
        <w:t>other adult dependant, not for both.</w:t>
      </w:r>
      <w:r>
        <w:rPr>
          <w:sz w:val="24"/>
          <w:szCs w:val="24"/>
        </w:rPr>
        <w:t xml:space="preserve"> </w:t>
      </w:r>
    </w:p>
    <w:bookmarkEnd w:id="135"/>
    <w:p w14:paraId="520A510B" w14:textId="18A80B4C" w:rsidR="0083401B" w:rsidRPr="00425557" w:rsidRDefault="009A7080" w:rsidP="00B81255">
      <w:pPr>
        <w:pStyle w:val="Numbered"/>
        <w:numPr>
          <w:ilvl w:val="0"/>
          <w:numId w:val="0"/>
        </w:numPr>
        <w:rPr>
          <w:sz w:val="24"/>
          <w:szCs w:val="24"/>
        </w:rPr>
      </w:pPr>
      <w:r w:rsidRPr="00425557">
        <w:rPr>
          <w:sz w:val="24"/>
          <w:szCs w:val="24"/>
        </w:rPr>
        <w:t xml:space="preserve">The income of a dependent child or an adult dependant is not included in the </w:t>
      </w:r>
      <w:r w:rsidR="00A07157" w:rsidRPr="00425557">
        <w:rPr>
          <w:sz w:val="24"/>
          <w:szCs w:val="24"/>
        </w:rPr>
        <w:t xml:space="preserve">income </w:t>
      </w:r>
      <w:r w:rsidRPr="00425557">
        <w:rPr>
          <w:sz w:val="24"/>
          <w:szCs w:val="24"/>
        </w:rPr>
        <w:t>assessment</w:t>
      </w:r>
      <w:r w:rsidR="00062DCD" w:rsidRPr="00425557">
        <w:rPr>
          <w:sz w:val="24"/>
          <w:szCs w:val="24"/>
        </w:rPr>
        <w:t xml:space="preserve"> where they are an eligible student or hold a statutory award</w:t>
      </w:r>
      <w:r w:rsidR="00876742" w:rsidRPr="00425557">
        <w:rPr>
          <w:sz w:val="24"/>
          <w:szCs w:val="24"/>
        </w:rPr>
        <w:t xml:space="preserve"> (see below for further details).</w:t>
      </w:r>
    </w:p>
    <w:p w14:paraId="70D3E617" w14:textId="77777777" w:rsidR="003C2616" w:rsidRPr="00E815D4" w:rsidRDefault="003C2616" w:rsidP="00724978">
      <w:pPr>
        <w:pStyle w:val="Heading2"/>
      </w:pPr>
      <w:bookmarkStart w:id="136" w:name="_Toc480882179"/>
      <w:bookmarkStart w:id="137" w:name="_Toc226032717"/>
      <w:bookmarkStart w:id="138" w:name="OLE_LINK7"/>
      <w:r w:rsidRPr="00E815D4">
        <w:t xml:space="preserve">Student’s partner </w:t>
      </w:r>
      <w:r w:rsidR="006D27D9">
        <w:t xml:space="preserve">or adult dependant </w:t>
      </w:r>
      <w:r w:rsidRPr="00E815D4">
        <w:t xml:space="preserve">is an eligible student or holds a statutory award (Regulation </w:t>
      </w:r>
      <w:r w:rsidR="00695C39" w:rsidRPr="00E815D4">
        <w:t>4</w:t>
      </w:r>
      <w:r w:rsidR="001307DD" w:rsidRPr="00E815D4">
        <w:t>7</w:t>
      </w:r>
      <w:r w:rsidRPr="00E815D4">
        <w:t>(4))</w:t>
      </w:r>
      <w:bookmarkEnd w:id="136"/>
      <w:bookmarkEnd w:id="137"/>
      <w:r w:rsidRPr="00E815D4">
        <w:t xml:space="preserve"> </w:t>
      </w:r>
    </w:p>
    <w:p w14:paraId="67A071B7" w14:textId="77777777" w:rsidR="00500B56" w:rsidRDefault="00500B56" w:rsidP="00002F10">
      <w:pPr>
        <w:pStyle w:val="xmsonormal"/>
        <w:rPr>
          <w:sz w:val="24"/>
          <w:szCs w:val="24"/>
        </w:rPr>
      </w:pPr>
    </w:p>
    <w:p w14:paraId="2E7471D8" w14:textId="3C845831" w:rsidR="00880921" w:rsidRDefault="00FE67E2" w:rsidP="00002F10">
      <w:pPr>
        <w:pStyle w:val="xmsonormal"/>
        <w:rPr>
          <w:sz w:val="24"/>
          <w:szCs w:val="24"/>
        </w:rPr>
      </w:pPr>
      <w:r w:rsidRPr="00425557">
        <w:rPr>
          <w:sz w:val="24"/>
          <w:szCs w:val="24"/>
        </w:rPr>
        <w:t>A</w:t>
      </w:r>
      <w:r w:rsidR="00FB3CF8" w:rsidRPr="00425557">
        <w:rPr>
          <w:sz w:val="24"/>
          <w:szCs w:val="24"/>
        </w:rPr>
        <w:t xml:space="preserve">n eligible student </w:t>
      </w:r>
      <w:r w:rsidR="009D24DE" w:rsidRPr="00425557">
        <w:rPr>
          <w:sz w:val="24"/>
          <w:szCs w:val="24"/>
        </w:rPr>
        <w:t xml:space="preserve">is not entitled to </w:t>
      </w:r>
      <w:r w:rsidR="000952E9" w:rsidRPr="00425557">
        <w:rPr>
          <w:sz w:val="24"/>
          <w:szCs w:val="24"/>
        </w:rPr>
        <w:t>receive</w:t>
      </w:r>
      <w:r w:rsidR="00FB3CF8" w:rsidRPr="00425557">
        <w:rPr>
          <w:sz w:val="24"/>
          <w:szCs w:val="24"/>
        </w:rPr>
        <w:t xml:space="preserve"> ADG in respect of </w:t>
      </w:r>
      <w:r w:rsidR="00097EE0" w:rsidRPr="00425557">
        <w:rPr>
          <w:sz w:val="24"/>
          <w:szCs w:val="24"/>
        </w:rPr>
        <w:t>their</w:t>
      </w:r>
      <w:r w:rsidR="00FB3CF8" w:rsidRPr="00425557">
        <w:rPr>
          <w:sz w:val="24"/>
          <w:szCs w:val="24"/>
        </w:rPr>
        <w:t xml:space="preserve"> partner or </w:t>
      </w:r>
      <w:r w:rsidR="008D3921">
        <w:rPr>
          <w:sz w:val="24"/>
          <w:szCs w:val="24"/>
        </w:rPr>
        <w:t>a non-partner</w:t>
      </w:r>
      <w:r w:rsidR="00FB3CF8" w:rsidRPr="00425557">
        <w:rPr>
          <w:sz w:val="24"/>
          <w:szCs w:val="24"/>
        </w:rPr>
        <w:t xml:space="preserve"> adult dependant if that partner or adult dependant is also an eligible student</w:t>
      </w:r>
      <w:r w:rsidRPr="00425557">
        <w:rPr>
          <w:sz w:val="24"/>
          <w:szCs w:val="24"/>
        </w:rPr>
        <w:t xml:space="preserve"> </w:t>
      </w:r>
      <w:r w:rsidR="00880921">
        <w:rPr>
          <w:sz w:val="24"/>
          <w:szCs w:val="24"/>
        </w:rPr>
        <w:t>and</w:t>
      </w:r>
      <w:r w:rsidR="00DB141A" w:rsidRPr="00425557">
        <w:rPr>
          <w:sz w:val="24"/>
          <w:szCs w:val="24"/>
        </w:rPr>
        <w:t xml:space="preserve"> holds a statutory award</w:t>
      </w:r>
      <w:r w:rsidR="00DB141A" w:rsidRPr="00425557">
        <w:rPr>
          <w:rFonts w:cs="Arial"/>
          <w:sz w:val="24"/>
          <w:szCs w:val="24"/>
        </w:rPr>
        <w:t>. Regulation 42(1)(c) states that to be a dependant</w:t>
      </w:r>
      <w:r w:rsidR="005D72C4">
        <w:rPr>
          <w:rFonts w:cs="Arial"/>
          <w:sz w:val="24"/>
          <w:szCs w:val="24"/>
        </w:rPr>
        <w:t>,</w:t>
      </w:r>
      <w:r w:rsidR="00DB141A" w:rsidRPr="00425557">
        <w:rPr>
          <w:rFonts w:cs="Arial"/>
          <w:sz w:val="24"/>
          <w:szCs w:val="24"/>
        </w:rPr>
        <w:t xml:space="preserve"> the student must (a) not be an eligible student, and (b) not be in receipt of a statutory award. Both conditions must be satisfied. </w:t>
      </w:r>
      <w:r w:rsidR="00002F10">
        <w:rPr>
          <w:sz w:val="24"/>
          <w:szCs w:val="24"/>
        </w:rPr>
        <w:br/>
      </w:r>
      <w:r w:rsidR="00002F10">
        <w:rPr>
          <w:sz w:val="24"/>
          <w:szCs w:val="24"/>
        </w:rPr>
        <w:lastRenderedPageBreak/>
        <w:br/>
      </w:r>
      <w:r w:rsidRPr="00425557">
        <w:rPr>
          <w:sz w:val="24"/>
          <w:szCs w:val="24"/>
        </w:rPr>
        <w:t xml:space="preserve">An eligible student who </w:t>
      </w:r>
      <w:r w:rsidR="009D24DE" w:rsidRPr="00425557">
        <w:rPr>
          <w:sz w:val="24"/>
          <w:szCs w:val="24"/>
        </w:rPr>
        <w:t xml:space="preserve">is not entitled to </w:t>
      </w:r>
      <w:r w:rsidR="000952E9" w:rsidRPr="00425557">
        <w:rPr>
          <w:sz w:val="24"/>
          <w:szCs w:val="24"/>
        </w:rPr>
        <w:t>receive</w:t>
      </w:r>
      <w:r w:rsidRPr="00425557">
        <w:rPr>
          <w:sz w:val="24"/>
          <w:szCs w:val="24"/>
        </w:rPr>
        <w:t xml:space="preserve"> ADG in respect of </w:t>
      </w:r>
      <w:r w:rsidR="00185555" w:rsidRPr="00425557">
        <w:rPr>
          <w:sz w:val="24"/>
          <w:szCs w:val="24"/>
        </w:rPr>
        <w:t>their</w:t>
      </w:r>
      <w:r w:rsidRPr="00425557">
        <w:rPr>
          <w:sz w:val="24"/>
          <w:szCs w:val="24"/>
        </w:rPr>
        <w:t xml:space="preserve"> partner because the partner is also an eligible student </w:t>
      </w:r>
      <w:r w:rsidR="00DB141A" w:rsidRPr="00425557">
        <w:rPr>
          <w:sz w:val="24"/>
          <w:szCs w:val="24"/>
        </w:rPr>
        <w:t>and</w:t>
      </w:r>
      <w:r w:rsidRPr="00425557">
        <w:rPr>
          <w:sz w:val="24"/>
          <w:szCs w:val="24"/>
        </w:rPr>
        <w:t xml:space="preserve"> holds a statutory award can still apply for ADG in respect</w:t>
      </w:r>
      <w:r w:rsidR="0010474E" w:rsidRPr="00425557">
        <w:rPr>
          <w:sz w:val="24"/>
          <w:szCs w:val="24"/>
        </w:rPr>
        <w:t xml:space="preserve"> of a</w:t>
      </w:r>
      <w:r w:rsidR="008D3921">
        <w:rPr>
          <w:sz w:val="24"/>
          <w:szCs w:val="24"/>
        </w:rPr>
        <w:t xml:space="preserve"> non-partner</w:t>
      </w:r>
      <w:r w:rsidR="0010474E" w:rsidRPr="00425557">
        <w:rPr>
          <w:sz w:val="24"/>
          <w:szCs w:val="24"/>
        </w:rPr>
        <w:t xml:space="preserve"> adult dependant</w:t>
      </w:r>
      <w:r w:rsidR="009542A5" w:rsidRPr="00425557">
        <w:rPr>
          <w:sz w:val="24"/>
          <w:szCs w:val="24"/>
        </w:rPr>
        <w:t xml:space="preserve"> </w:t>
      </w:r>
      <w:r w:rsidR="00A56E6F" w:rsidRPr="00425557">
        <w:rPr>
          <w:sz w:val="24"/>
          <w:szCs w:val="24"/>
        </w:rPr>
        <w:t>who is not an eligible student</w:t>
      </w:r>
      <w:r w:rsidR="0010474E" w:rsidRPr="00425557">
        <w:rPr>
          <w:sz w:val="24"/>
          <w:szCs w:val="24"/>
        </w:rPr>
        <w:t xml:space="preserve">. </w:t>
      </w:r>
    </w:p>
    <w:p w14:paraId="3898DBDF" w14:textId="2FA98DF9" w:rsidR="00880921" w:rsidRDefault="0010474E" w:rsidP="00DF3110">
      <w:pPr>
        <w:pStyle w:val="Numbered"/>
        <w:numPr>
          <w:ilvl w:val="0"/>
          <w:numId w:val="61"/>
        </w:numPr>
        <w:rPr>
          <w:sz w:val="24"/>
          <w:szCs w:val="24"/>
        </w:rPr>
      </w:pPr>
      <w:r w:rsidRPr="00425557">
        <w:rPr>
          <w:sz w:val="24"/>
          <w:szCs w:val="24"/>
        </w:rPr>
        <w:t>Where an amount of ADG is being calculated in respect of a</w:t>
      </w:r>
      <w:r w:rsidR="008D3921">
        <w:rPr>
          <w:sz w:val="24"/>
          <w:szCs w:val="24"/>
        </w:rPr>
        <w:t xml:space="preserve"> non-partner</w:t>
      </w:r>
      <w:r w:rsidRPr="00425557">
        <w:rPr>
          <w:sz w:val="24"/>
          <w:szCs w:val="24"/>
        </w:rPr>
        <w:t xml:space="preserve"> adult dependant</w:t>
      </w:r>
      <w:r w:rsidR="00A76414" w:rsidRPr="00425557">
        <w:rPr>
          <w:sz w:val="24"/>
          <w:szCs w:val="24"/>
        </w:rPr>
        <w:t>,</w:t>
      </w:r>
      <w:r w:rsidRPr="00425557">
        <w:rPr>
          <w:sz w:val="24"/>
          <w:szCs w:val="24"/>
        </w:rPr>
        <w:t xml:space="preserve"> it</w:t>
      </w:r>
      <w:r w:rsidR="003C2616" w:rsidRPr="00425557">
        <w:rPr>
          <w:sz w:val="24"/>
          <w:szCs w:val="24"/>
        </w:rPr>
        <w:t xml:space="preserve"> is </w:t>
      </w:r>
      <w:r w:rsidRPr="00425557">
        <w:rPr>
          <w:sz w:val="24"/>
          <w:szCs w:val="24"/>
        </w:rPr>
        <w:t xml:space="preserve">to be </w:t>
      </w:r>
      <w:r w:rsidR="003C2616" w:rsidRPr="00425557">
        <w:rPr>
          <w:sz w:val="24"/>
          <w:szCs w:val="24"/>
        </w:rPr>
        <w:t xml:space="preserve">reduced by one half if </w:t>
      </w:r>
      <w:r w:rsidRPr="00425557">
        <w:rPr>
          <w:sz w:val="24"/>
          <w:szCs w:val="24"/>
        </w:rPr>
        <w:t>the eligible student’s partner is also an eligible student</w:t>
      </w:r>
      <w:r w:rsidR="008D3921">
        <w:rPr>
          <w:sz w:val="24"/>
          <w:szCs w:val="24"/>
        </w:rPr>
        <w:t>,</w:t>
      </w:r>
      <w:r w:rsidRPr="00425557">
        <w:rPr>
          <w:sz w:val="24"/>
          <w:szCs w:val="24"/>
        </w:rPr>
        <w:t xml:space="preserve"> holds a statutory award</w:t>
      </w:r>
      <w:r w:rsidR="00880921">
        <w:rPr>
          <w:sz w:val="24"/>
          <w:szCs w:val="24"/>
        </w:rPr>
        <w:t xml:space="preserve"> and has also applied for ADG in respect of </w:t>
      </w:r>
      <w:r w:rsidR="00143D91">
        <w:rPr>
          <w:sz w:val="24"/>
          <w:szCs w:val="24"/>
        </w:rPr>
        <w:t xml:space="preserve">the </w:t>
      </w:r>
      <w:r w:rsidR="00171FC0">
        <w:rPr>
          <w:sz w:val="24"/>
          <w:szCs w:val="24"/>
        </w:rPr>
        <w:t xml:space="preserve">same </w:t>
      </w:r>
      <w:r w:rsidR="00880921">
        <w:rPr>
          <w:sz w:val="24"/>
          <w:szCs w:val="24"/>
        </w:rPr>
        <w:t>other adult dependant</w:t>
      </w:r>
      <w:r w:rsidR="00F37AE4">
        <w:rPr>
          <w:sz w:val="24"/>
          <w:szCs w:val="24"/>
        </w:rPr>
        <w:t>.</w:t>
      </w:r>
      <w:r w:rsidRPr="00425557">
        <w:rPr>
          <w:sz w:val="24"/>
          <w:szCs w:val="24"/>
        </w:rPr>
        <w:t xml:space="preserve"> </w:t>
      </w:r>
      <w:r w:rsidR="00F37AE4">
        <w:rPr>
          <w:sz w:val="24"/>
          <w:szCs w:val="24"/>
        </w:rPr>
        <w:t>A</w:t>
      </w:r>
      <w:r w:rsidR="003C2616" w:rsidRPr="00425557">
        <w:rPr>
          <w:sz w:val="24"/>
          <w:szCs w:val="24"/>
        </w:rPr>
        <w:t xml:space="preserve">ccount </w:t>
      </w:r>
      <w:r w:rsidRPr="00425557">
        <w:rPr>
          <w:sz w:val="24"/>
          <w:szCs w:val="24"/>
        </w:rPr>
        <w:t>is</w:t>
      </w:r>
      <w:r w:rsidR="003C2616" w:rsidRPr="00425557">
        <w:rPr>
          <w:sz w:val="24"/>
          <w:szCs w:val="24"/>
        </w:rPr>
        <w:t xml:space="preserve"> taken of the partner’s dependants in calculating the amount of support for which th</w:t>
      </w:r>
      <w:r w:rsidRPr="00425557">
        <w:rPr>
          <w:sz w:val="24"/>
          <w:szCs w:val="24"/>
        </w:rPr>
        <w:t>at</w:t>
      </w:r>
      <w:r w:rsidR="003C2616" w:rsidRPr="00425557">
        <w:rPr>
          <w:sz w:val="24"/>
          <w:szCs w:val="24"/>
        </w:rPr>
        <w:t xml:space="preserve"> partner </w:t>
      </w:r>
      <w:r w:rsidRPr="00425557">
        <w:rPr>
          <w:sz w:val="24"/>
          <w:szCs w:val="24"/>
        </w:rPr>
        <w:t xml:space="preserve">qualifies </w:t>
      </w:r>
      <w:r w:rsidR="003C2616" w:rsidRPr="00425557">
        <w:rPr>
          <w:sz w:val="24"/>
          <w:szCs w:val="24"/>
        </w:rPr>
        <w:t xml:space="preserve">or the payment to which </w:t>
      </w:r>
      <w:r w:rsidRPr="00425557">
        <w:rPr>
          <w:sz w:val="24"/>
          <w:szCs w:val="24"/>
        </w:rPr>
        <w:t>that partner is</w:t>
      </w:r>
      <w:r w:rsidR="003C2616" w:rsidRPr="00425557">
        <w:rPr>
          <w:sz w:val="24"/>
          <w:szCs w:val="24"/>
        </w:rPr>
        <w:t xml:space="preserve"> entitled </w:t>
      </w:r>
      <w:r w:rsidRPr="00425557">
        <w:rPr>
          <w:sz w:val="24"/>
          <w:szCs w:val="24"/>
        </w:rPr>
        <w:t xml:space="preserve">to </w:t>
      </w:r>
      <w:r w:rsidR="003C2616" w:rsidRPr="00425557">
        <w:rPr>
          <w:sz w:val="24"/>
          <w:szCs w:val="24"/>
        </w:rPr>
        <w:t xml:space="preserve">under </w:t>
      </w:r>
      <w:r w:rsidR="00AD19A4">
        <w:rPr>
          <w:sz w:val="24"/>
          <w:szCs w:val="24"/>
        </w:rPr>
        <w:t xml:space="preserve">their </w:t>
      </w:r>
      <w:r w:rsidRPr="00425557">
        <w:rPr>
          <w:sz w:val="24"/>
          <w:szCs w:val="24"/>
        </w:rPr>
        <w:t xml:space="preserve">statutory </w:t>
      </w:r>
      <w:r w:rsidR="003C2616" w:rsidRPr="00425557">
        <w:rPr>
          <w:sz w:val="24"/>
          <w:szCs w:val="24"/>
        </w:rPr>
        <w:t>award.</w:t>
      </w:r>
      <w:r w:rsidR="00880921">
        <w:rPr>
          <w:sz w:val="24"/>
          <w:szCs w:val="24"/>
        </w:rPr>
        <w:t xml:space="preserve"> For example:</w:t>
      </w:r>
    </w:p>
    <w:p w14:paraId="1ABE34E7" w14:textId="1CAD98B5" w:rsidR="00880921" w:rsidRPr="00143D91" w:rsidRDefault="00880921" w:rsidP="00DF3110">
      <w:pPr>
        <w:pStyle w:val="ListParagraph"/>
        <w:numPr>
          <w:ilvl w:val="1"/>
          <w:numId w:val="61"/>
        </w:numPr>
        <w:rPr>
          <w:sz w:val="24"/>
          <w:szCs w:val="24"/>
          <w:lang w:val="en-GB" w:bidi="ar-SA"/>
        </w:rPr>
      </w:pPr>
      <w:r w:rsidRPr="00E51104">
        <w:rPr>
          <w:b/>
          <w:bCs/>
          <w:sz w:val="24"/>
          <w:szCs w:val="24"/>
        </w:rPr>
        <w:t>Pauline</w:t>
      </w:r>
      <w:r w:rsidRPr="00E51104">
        <w:rPr>
          <w:sz w:val="24"/>
          <w:szCs w:val="24"/>
        </w:rPr>
        <w:t xml:space="preserve"> and </w:t>
      </w:r>
      <w:r w:rsidR="00171FC0">
        <w:rPr>
          <w:sz w:val="24"/>
          <w:szCs w:val="24"/>
        </w:rPr>
        <w:t>their</w:t>
      </w:r>
      <w:r w:rsidRPr="00E51104">
        <w:rPr>
          <w:sz w:val="24"/>
          <w:szCs w:val="24"/>
        </w:rPr>
        <w:t xml:space="preserve"> partner </w:t>
      </w:r>
      <w:r w:rsidRPr="008542E2">
        <w:rPr>
          <w:b/>
          <w:bCs/>
          <w:sz w:val="24"/>
          <w:szCs w:val="24"/>
        </w:rPr>
        <w:t>David</w:t>
      </w:r>
      <w:r w:rsidRPr="00E51104">
        <w:rPr>
          <w:sz w:val="24"/>
          <w:szCs w:val="24"/>
        </w:rPr>
        <w:t xml:space="preserve"> are both eligible students</w:t>
      </w:r>
      <w:r>
        <w:rPr>
          <w:sz w:val="24"/>
          <w:szCs w:val="24"/>
        </w:rPr>
        <w:t xml:space="preserve"> and b</w:t>
      </w:r>
      <w:r w:rsidRPr="00E51104">
        <w:rPr>
          <w:sz w:val="24"/>
          <w:szCs w:val="24"/>
        </w:rPr>
        <w:t xml:space="preserve">oth Pauline and David apply for ADG for </w:t>
      </w:r>
      <w:r>
        <w:rPr>
          <w:sz w:val="24"/>
          <w:szCs w:val="24"/>
        </w:rPr>
        <w:t xml:space="preserve">Pauline’s </w:t>
      </w:r>
      <w:r w:rsidRPr="00E51104">
        <w:rPr>
          <w:sz w:val="24"/>
          <w:szCs w:val="24"/>
        </w:rPr>
        <w:t>uncle</w:t>
      </w:r>
      <w:r>
        <w:rPr>
          <w:sz w:val="24"/>
          <w:szCs w:val="24"/>
        </w:rPr>
        <w:t>. A</w:t>
      </w:r>
      <w:r w:rsidRPr="00E51104">
        <w:rPr>
          <w:sz w:val="24"/>
          <w:szCs w:val="24"/>
        </w:rPr>
        <w:t>s Pauline and David are both eligible students and are both applying for ADG for</w:t>
      </w:r>
      <w:r>
        <w:rPr>
          <w:sz w:val="24"/>
          <w:szCs w:val="24"/>
        </w:rPr>
        <w:t xml:space="preserve"> the </w:t>
      </w:r>
      <w:r w:rsidR="00007DAE">
        <w:rPr>
          <w:sz w:val="24"/>
          <w:szCs w:val="24"/>
        </w:rPr>
        <w:t>same adult dependant</w:t>
      </w:r>
      <w:r w:rsidRPr="00E51104">
        <w:rPr>
          <w:sz w:val="24"/>
          <w:szCs w:val="24"/>
        </w:rPr>
        <w:t xml:space="preserve">, each of them </w:t>
      </w:r>
      <w:r>
        <w:rPr>
          <w:sz w:val="24"/>
          <w:szCs w:val="24"/>
        </w:rPr>
        <w:t>is</w:t>
      </w:r>
      <w:r w:rsidRPr="00E51104">
        <w:rPr>
          <w:sz w:val="24"/>
          <w:szCs w:val="24"/>
        </w:rPr>
        <w:t xml:space="preserve"> only entitled to 50% of the ADG amount.</w:t>
      </w:r>
    </w:p>
    <w:p w14:paraId="1D059E57" w14:textId="0CDA0BE2" w:rsidR="00880921" w:rsidRDefault="00D72DEE" w:rsidP="00DF3110">
      <w:pPr>
        <w:pStyle w:val="Numbered"/>
        <w:numPr>
          <w:ilvl w:val="0"/>
          <w:numId w:val="61"/>
        </w:numPr>
        <w:rPr>
          <w:sz w:val="24"/>
          <w:szCs w:val="24"/>
        </w:rPr>
      </w:pPr>
      <w:r w:rsidRPr="00880921">
        <w:rPr>
          <w:sz w:val="24"/>
          <w:szCs w:val="24"/>
        </w:rPr>
        <w:t xml:space="preserve">In the case where two students are partners and apply for ADG for two different </w:t>
      </w:r>
      <w:r w:rsidR="00171FC0">
        <w:rPr>
          <w:sz w:val="24"/>
          <w:szCs w:val="24"/>
        </w:rPr>
        <w:t xml:space="preserve">other </w:t>
      </w:r>
      <w:r w:rsidRPr="00880921">
        <w:rPr>
          <w:sz w:val="24"/>
          <w:szCs w:val="24"/>
        </w:rPr>
        <w:t xml:space="preserve">adult dependants, the above rule applies and the ADG amount calculated is to be reduced by one half for each eligible student. </w:t>
      </w:r>
    </w:p>
    <w:p w14:paraId="00A1FEE7" w14:textId="7C7B8909" w:rsidR="00880921" w:rsidRPr="00D2161C" w:rsidRDefault="00880921" w:rsidP="00DF3110">
      <w:pPr>
        <w:pStyle w:val="ListParagraph"/>
        <w:numPr>
          <w:ilvl w:val="1"/>
          <w:numId w:val="61"/>
        </w:numPr>
        <w:rPr>
          <w:sz w:val="24"/>
          <w:szCs w:val="24"/>
          <w:lang w:val="en-GB" w:bidi="ar-SA"/>
        </w:rPr>
      </w:pPr>
      <w:r>
        <w:rPr>
          <w:b/>
          <w:bCs/>
          <w:sz w:val="24"/>
          <w:szCs w:val="24"/>
        </w:rPr>
        <w:t>Gillian</w:t>
      </w:r>
      <w:r w:rsidRPr="00E51104">
        <w:rPr>
          <w:sz w:val="24"/>
          <w:szCs w:val="24"/>
        </w:rPr>
        <w:t xml:space="preserve"> and </w:t>
      </w:r>
      <w:r w:rsidR="00171FC0">
        <w:rPr>
          <w:sz w:val="24"/>
          <w:szCs w:val="24"/>
        </w:rPr>
        <w:t>their</w:t>
      </w:r>
      <w:r w:rsidRPr="00E51104">
        <w:rPr>
          <w:sz w:val="24"/>
          <w:szCs w:val="24"/>
        </w:rPr>
        <w:t xml:space="preserve"> partner </w:t>
      </w:r>
      <w:r w:rsidRPr="008542E2">
        <w:rPr>
          <w:b/>
          <w:bCs/>
          <w:sz w:val="24"/>
          <w:szCs w:val="24"/>
        </w:rPr>
        <w:t>Scott</w:t>
      </w:r>
      <w:r w:rsidRPr="00E51104">
        <w:rPr>
          <w:sz w:val="24"/>
          <w:szCs w:val="24"/>
        </w:rPr>
        <w:t xml:space="preserve"> are both eligible students</w:t>
      </w:r>
      <w:r>
        <w:rPr>
          <w:sz w:val="24"/>
          <w:szCs w:val="24"/>
        </w:rPr>
        <w:t xml:space="preserve">. Gillian applies for ADG for </w:t>
      </w:r>
      <w:r w:rsidR="0025070B">
        <w:rPr>
          <w:sz w:val="24"/>
          <w:szCs w:val="24"/>
        </w:rPr>
        <w:t xml:space="preserve">Gillian’s </w:t>
      </w:r>
      <w:r>
        <w:rPr>
          <w:sz w:val="24"/>
          <w:szCs w:val="24"/>
        </w:rPr>
        <w:t>mother</w:t>
      </w:r>
      <w:r w:rsidRPr="00E51104">
        <w:rPr>
          <w:sz w:val="24"/>
          <w:szCs w:val="24"/>
        </w:rPr>
        <w:t xml:space="preserve"> and </w:t>
      </w:r>
      <w:r>
        <w:rPr>
          <w:sz w:val="24"/>
          <w:szCs w:val="24"/>
        </w:rPr>
        <w:t>Scott</w:t>
      </w:r>
      <w:r w:rsidRPr="00E51104">
        <w:rPr>
          <w:sz w:val="24"/>
          <w:szCs w:val="24"/>
        </w:rPr>
        <w:t xml:space="preserve"> appl</w:t>
      </w:r>
      <w:r>
        <w:rPr>
          <w:sz w:val="24"/>
          <w:szCs w:val="24"/>
        </w:rPr>
        <w:t>ies</w:t>
      </w:r>
      <w:r w:rsidRPr="00E51104">
        <w:rPr>
          <w:sz w:val="24"/>
          <w:szCs w:val="24"/>
        </w:rPr>
        <w:t xml:space="preserve"> for ADG for </w:t>
      </w:r>
      <w:r w:rsidR="0025070B">
        <w:rPr>
          <w:sz w:val="24"/>
          <w:szCs w:val="24"/>
        </w:rPr>
        <w:t xml:space="preserve">Scott’s </w:t>
      </w:r>
      <w:r>
        <w:rPr>
          <w:sz w:val="24"/>
          <w:szCs w:val="24"/>
        </w:rPr>
        <w:t>father. A</w:t>
      </w:r>
      <w:r w:rsidRPr="00E51104">
        <w:rPr>
          <w:sz w:val="24"/>
          <w:szCs w:val="24"/>
        </w:rPr>
        <w:t xml:space="preserve">s </w:t>
      </w:r>
      <w:r>
        <w:rPr>
          <w:sz w:val="24"/>
          <w:szCs w:val="24"/>
        </w:rPr>
        <w:t xml:space="preserve">Gillian and Scott </w:t>
      </w:r>
      <w:r w:rsidRPr="00E51104">
        <w:rPr>
          <w:sz w:val="24"/>
          <w:szCs w:val="24"/>
        </w:rPr>
        <w:t>are both eligible students and are applying for ADG for</w:t>
      </w:r>
      <w:r w:rsidR="00007DAE">
        <w:rPr>
          <w:sz w:val="24"/>
          <w:szCs w:val="24"/>
        </w:rPr>
        <w:t xml:space="preserve"> different adult dependants</w:t>
      </w:r>
      <w:r w:rsidRPr="00E51104">
        <w:rPr>
          <w:sz w:val="24"/>
          <w:szCs w:val="24"/>
        </w:rPr>
        <w:t xml:space="preserve">, each of them </w:t>
      </w:r>
      <w:r>
        <w:rPr>
          <w:sz w:val="24"/>
          <w:szCs w:val="24"/>
        </w:rPr>
        <w:t>is</w:t>
      </w:r>
      <w:r w:rsidRPr="00E51104">
        <w:rPr>
          <w:sz w:val="24"/>
          <w:szCs w:val="24"/>
        </w:rPr>
        <w:t xml:space="preserve"> only entitled to 50% of the ADG amount.</w:t>
      </w:r>
    </w:p>
    <w:p w14:paraId="264A8CEB" w14:textId="25272CEB" w:rsidR="009E4254" w:rsidRPr="008C1CC4" w:rsidRDefault="008D3921" w:rsidP="00A2697B">
      <w:pPr>
        <w:spacing w:after="160" w:line="259" w:lineRule="auto"/>
        <w:rPr>
          <w:sz w:val="24"/>
          <w:szCs w:val="24"/>
        </w:rPr>
      </w:pPr>
      <w:r>
        <w:rPr>
          <w:sz w:val="24"/>
          <w:szCs w:val="24"/>
          <w:lang w:val="en-GB" w:bidi="ar-SA"/>
        </w:rPr>
        <w:t>N</w:t>
      </w:r>
      <w:r w:rsidR="00D2161C" w:rsidRPr="00D2161C">
        <w:rPr>
          <w:sz w:val="24"/>
          <w:szCs w:val="24"/>
          <w:lang w:val="en-GB" w:bidi="ar-SA"/>
        </w:rPr>
        <w:t>ote</w:t>
      </w:r>
      <w:r>
        <w:rPr>
          <w:sz w:val="24"/>
          <w:szCs w:val="24"/>
          <w:lang w:val="en-GB" w:bidi="ar-SA"/>
        </w:rPr>
        <w:t xml:space="preserve"> that</w:t>
      </w:r>
      <w:r w:rsidR="00D2161C" w:rsidRPr="00D2161C">
        <w:rPr>
          <w:sz w:val="24"/>
          <w:szCs w:val="24"/>
          <w:lang w:val="en-GB" w:bidi="ar-SA"/>
        </w:rPr>
        <w:t xml:space="preserve"> </w:t>
      </w:r>
      <w:r w:rsidR="00D2161C" w:rsidRPr="00D2161C">
        <w:rPr>
          <w:sz w:val="24"/>
          <w:szCs w:val="24"/>
        </w:rPr>
        <w:t xml:space="preserve">where two students are partners and </w:t>
      </w:r>
      <w:r>
        <w:rPr>
          <w:sz w:val="24"/>
          <w:szCs w:val="24"/>
        </w:rPr>
        <w:t xml:space="preserve">they </w:t>
      </w:r>
      <w:r w:rsidR="00D2161C" w:rsidRPr="00D2161C">
        <w:rPr>
          <w:sz w:val="24"/>
          <w:szCs w:val="24"/>
        </w:rPr>
        <w:t xml:space="preserve">apply for ADG for two different other adult dependants, </w:t>
      </w:r>
      <w:r>
        <w:rPr>
          <w:sz w:val="24"/>
          <w:szCs w:val="24"/>
        </w:rPr>
        <w:t xml:space="preserve">each student </w:t>
      </w:r>
      <w:r w:rsidRPr="008C1CC4">
        <w:rPr>
          <w:sz w:val="24"/>
          <w:szCs w:val="24"/>
        </w:rPr>
        <w:t>has t</w:t>
      </w:r>
      <w:r w:rsidR="00D2161C" w:rsidRPr="008C1CC4">
        <w:rPr>
          <w:sz w:val="24"/>
          <w:szCs w:val="24"/>
        </w:rPr>
        <w:t xml:space="preserve">o </w:t>
      </w:r>
      <w:r w:rsidRPr="008C1CC4">
        <w:rPr>
          <w:sz w:val="24"/>
          <w:szCs w:val="24"/>
        </w:rPr>
        <w:t xml:space="preserve">provide separate evidence of financial support to </w:t>
      </w:r>
      <w:r w:rsidR="00D2161C" w:rsidRPr="008C1CC4">
        <w:rPr>
          <w:sz w:val="24"/>
          <w:szCs w:val="24"/>
        </w:rPr>
        <w:t>each adult dependant</w:t>
      </w:r>
      <w:r w:rsidR="009E4254" w:rsidRPr="008C1CC4">
        <w:rPr>
          <w:sz w:val="24"/>
          <w:szCs w:val="24"/>
        </w:rPr>
        <w:t>.</w:t>
      </w:r>
    </w:p>
    <w:p w14:paraId="421A0F03" w14:textId="032D3CEA" w:rsidR="009E4254" w:rsidRPr="008C1CC4" w:rsidRDefault="00D2161C" w:rsidP="009E4254">
      <w:pPr>
        <w:pStyle w:val="ListParagraph"/>
        <w:numPr>
          <w:ilvl w:val="0"/>
          <w:numId w:val="61"/>
        </w:numPr>
        <w:spacing w:after="160" w:line="259" w:lineRule="auto"/>
        <w:rPr>
          <w:sz w:val="24"/>
          <w:szCs w:val="24"/>
        </w:rPr>
      </w:pPr>
      <w:r w:rsidRPr="008C1CC4">
        <w:rPr>
          <w:sz w:val="24"/>
          <w:szCs w:val="24"/>
        </w:rPr>
        <w:t>If they both prov</w:t>
      </w:r>
      <w:r w:rsidR="008D3921" w:rsidRPr="008C1CC4">
        <w:rPr>
          <w:sz w:val="24"/>
          <w:szCs w:val="24"/>
        </w:rPr>
        <w:t>id</w:t>
      </w:r>
      <w:r w:rsidRPr="008C1CC4">
        <w:rPr>
          <w:sz w:val="24"/>
          <w:szCs w:val="24"/>
        </w:rPr>
        <w:t xml:space="preserve">e the </w:t>
      </w:r>
      <w:r w:rsidR="008D3921" w:rsidRPr="008C1CC4">
        <w:rPr>
          <w:sz w:val="24"/>
          <w:szCs w:val="24"/>
        </w:rPr>
        <w:t>required evidence</w:t>
      </w:r>
      <w:r w:rsidRPr="008C1CC4">
        <w:rPr>
          <w:sz w:val="24"/>
          <w:szCs w:val="24"/>
        </w:rPr>
        <w:t xml:space="preserve"> of support</w:t>
      </w:r>
      <w:r w:rsidR="009E4254" w:rsidRPr="008C1CC4">
        <w:rPr>
          <w:sz w:val="24"/>
          <w:szCs w:val="24"/>
        </w:rPr>
        <w:t xml:space="preserve"> paid to each adult dependant</w:t>
      </w:r>
      <w:r w:rsidRPr="008C1CC4">
        <w:rPr>
          <w:sz w:val="24"/>
          <w:szCs w:val="24"/>
        </w:rPr>
        <w:t xml:space="preserve">, </w:t>
      </w:r>
      <w:r w:rsidR="009E4254" w:rsidRPr="008C1CC4">
        <w:rPr>
          <w:sz w:val="24"/>
          <w:szCs w:val="24"/>
        </w:rPr>
        <w:t>each</w:t>
      </w:r>
      <w:r w:rsidRPr="008C1CC4">
        <w:rPr>
          <w:sz w:val="24"/>
          <w:szCs w:val="24"/>
        </w:rPr>
        <w:t xml:space="preserve"> student will get 50% of the applicable rate of ADG.</w:t>
      </w:r>
    </w:p>
    <w:p w14:paraId="250A40AE" w14:textId="63285F70" w:rsidR="00A2697B" w:rsidRPr="008C1CC4" w:rsidRDefault="00D2161C" w:rsidP="008542E2">
      <w:pPr>
        <w:pStyle w:val="ListParagraph"/>
        <w:numPr>
          <w:ilvl w:val="0"/>
          <w:numId w:val="61"/>
        </w:numPr>
        <w:spacing w:after="160" w:line="259" w:lineRule="auto"/>
        <w:rPr>
          <w:sz w:val="24"/>
          <w:szCs w:val="24"/>
        </w:rPr>
      </w:pPr>
      <w:r w:rsidRPr="008C1CC4">
        <w:rPr>
          <w:sz w:val="24"/>
          <w:szCs w:val="24"/>
        </w:rPr>
        <w:t xml:space="preserve">If only one student proves the </w:t>
      </w:r>
      <w:r w:rsidR="008D3921" w:rsidRPr="008C1CC4">
        <w:rPr>
          <w:sz w:val="24"/>
          <w:szCs w:val="24"/>
        </w:rPr>
        <w:t>required evidence</w:t>
      </w:r>
      <w:r w:rsidRPr="008C1CC4">
        <w:rPr>
          <w:sz w:val="24"/>
          <w:szCs w:val="24"/>
        </w:rPr>
        <w:t xml:space="preserve"> of support, th</w:t>
      </w:r>
      <w:r w:rsidR="008D3921" w:rsidRPr="008C1CC4">
        <w:rPr>
          <w:sz w:val="24"/>
          <w:szCs w:val="24"/>
        </w:rPr>
        <w:t>at</w:t>
      </w:r>
      <w:r w:rsidRPr="008C1CC4">
        <w:rPr>
          <w:sz w:val="24"/>
          <w:szCs w:val="24"/>
        </w:rPr>
        <w:t xml:space="preserve"> student will get the </w:t>
      </w:r>
      <w:r w:rsidR="009E4254" w:rsidRPr="008C1CC4">
        <w:rPr>
          <w:sz w:val="24"/>
          <w:szCs w:val="24"/>
        </w:rPr>
        <w:t xml:space="preserve">full rate of </w:t>
      </w:r>
      <w:r w:rsidRPr="008C1CC4">
        <w:rPr>
          <w:sz w:val="24"/>
          <w:szCs w:val="24"/>
        </w:rPr>
        <w:t xml:space="preserve">ADG paid to them, and </w:t>
      </w:r>
      <w:r w:rsidR="008D3921" w:rsidRPr="008C1CC4">
        <w:rPr>
          <w:sz w:val="24"/>
          <w:szCs w:val="24"/>
        </w:rPr>
        <w:t xml:space="preserve">the other student will not receive any ADG. However, </w:t>
      </w:r>
      <w:r w:rsidRPr="008C1CC4">
        <w:rPr>
          <w:sz w:val="24"/>
          <w:szCs w:val="24"/>
        </w:rPr>
        <w:t xml:space="preserve">if the other student later proves the </w:t>
      </w:r>
      <w:r w:rsidR="008D3921" w:rsidRPr="008C1CC4">
        <w:rPr>
          <w:sz w:val="24"/>
          <w:szCs w:val="24"/>
        </w:rPr>
        <w:t xml:space="preserve">required evidence of </w:t>
      </w:r>
      <w:r w:rsidRPr="008C1CC4">
        <w:rPr>
          <w:sz w:val="24"/>
          <w:szCs w:val="24"/>
        </w:rPr>
        <w:t>support for their adult dependant, each student will get 50% of the applicable ADG rate.</w:t>
      </w:r>
      <w:r w:rsidR="009E4254" w:rsidRPr="008C1CC4">
        <w:rPr>
          <w:sz w:val="24"/>
          <w:szCs w:val="24"/>
        </w:rPr>
        <w:t xml:space="preserve"> </w:t>
      </w:r>
      <w:r w:rsidR="00A2697B" w:rsidRPr="008C1CC4">
        <w:rPr>
          <w:sz w:val="24"/>
          <w:szCs w:val="24"/>
        </w:rPr>
        <w:t>For example:</w:t>
      </w:r>
    </w:p>
    <w:p w14:paraId="1F825BFB" w14:textId="432F9726" w:rsidR="00D2161C" w:rsidRPr="008542E2" w:rsidRDefault="00A2697B" w:rsidP="00DF3110">
      <w:pPr>
        <w:pStyle w:val="ListParagraph"/>
        <w:numPr>
          <w:ilvl w:val="1"/>
          <w:numId w:val="61"/>
        </w:numPr>
        <w:rPr>
          <w:rFonts w:asciiTheme="minorHAnsi" w:eastAsiaTheme="minorHAnsi" w:hAnsiTheme="minorHAnsi" w:cstheme="minorBidi"/>
          <w:sz w:val="24"/>
          <w:szCs w:val="24"/>
          <w:lang w:val="en-GB" w:bidi="ar-SA"/>
        </w:rPr>
      </w:pPr>
      <w:r w:rsidRPr="008542E2">
        <w:rPr>
          <w:rFonts w:asciiTheme="minorHAnsi" w:eastAsiaTheme="minorHAnsi" w:hAnsiTheme="minorHAnsi" w:cstheme="minorBidi"/>
          <w:b/>
          <w:bCs/>
          <w:sz w:val="24"/>
          <w:szCs w:val="24"/>
          <w:lang w:val="en-GB" w:bidi="ar-SA"/>
        </w:rPr>
        <w:t>Carol </w:t>
      </w:r>
      <w:r w:rsidRPr="008542E2">
        <w:rPr>
          <w:rFonts w:asciiTheme="minorHAnsi" w:eastAsiaTheme="minorHAnsi" w:hAnsiTheme="minorHAnsi" w:cstheme="minorBidi"/>
          <w:sz w:val="24"/>
          <w:szCs w:val="24"/>
          <w:lang w:val="en-GB" w:bidi="ar-SA"/>
        </w:rPr>
        <w:t xml:space="preserve">and their partner </w:t>
      </w:r>
      <w:r w:rsidRPr="008542E2">
        <w:rPr>
          <w:rFonts w:asciiTheme="minorHAnsi" w:eastAsiaTheme="minorHAnsi" w:hAnsiTheme="minorHAnsi" w:cstheme="minorBidi"/>
          <w:b/>
          <w:bCs/>
          <w:sz w:val="24"/>
          <w:szCs w:val="24"/>
          <w:lang w:val="en-GB" w:bidi="ar-SA"/>
        </w:rPr>
        <w:t>Bob</w:t>
      </w:r>
      <w:r w:rsidRPr="008542E2">
        <w:rPr>
          <w:rFonts w:asciiTheme="minorHAnsi" w:eastAsiaTheme="minorHAnsi" w:hAnsiTheme="minorHAnsi" w:cstheme="minorBidi"/>
          <w:sz w:val="24"/>
          <w:szCs w:val="24"/>
          <w:lang w:val="en-GB" w:bidi="ar-SA"/>
        </w:rPr>
        <w:t xml:space="preserve"> are both eligible students. Carol applies for ADG for Carol’s mother and Bob applies for ADG for Bob’s uncle. As Carol and Bob are both eligible students and are applying for ADG for different adult dependants, each of them is only entitled to 50% of the ADG amount.</w:t>
      </w:r>
      <w:r w:rsidRPr="008542E2">
        <w:rPr>
          <w:rFonts w:asciiTheme="minorHAnsi" w:eastAsiaTheme="minorHAnsi" w:hAnsiTheme="minorHAnsi" w:cstheme="minorBidi"/>
          <w:sz w:val="24"/>
          <w:szCs w:val="24"/>
          <w:lang w:val="en-GB" w:bidi="ar-SA"/>
        </w:rPr>
        <w:br/>
      </w:r>
      <w:r w:rsidRPr="008542E2">
        <w:rPr>
          <w:rFonts w:asciiTheme="minorHAnsi" w:eastAsiaTheme="minorHAnsi" w:hAnsiTheme="minorHAnsi" w:cstheme="minorBidi"/>
          <w:sz w:val="24"/>
          <w:szCs w:val="24"/>
          <w:lang w:val="en-GB" w:bidi="ar-SA"/>
        </w:rPr>
        <w:br/>
        <w:t xml:space="preserve">Carol </w:t>
      </w:r>
      <w:r w:rsidR="009E4254">
        <w:rPr>
          <w:rFonts w:asciiTheme="minorHAnsi" w:eastAsiaTheme="minorHAnsi" w:hAnsiTheme="minorHAnsi" w:cstheme="minorBidi"/>
          <w:sz w:val="24"/>
          <w:szCs w:val="24"/>
          <w:lang w:val="en-GB" w:bidi="ar-SA"/>
        </w:rPr>
        <w:t xml:space="preserve">provides </w:t>
      </w:r>
      <w:r w:rsidRPr="008C1CC4">
        <w:rPr>
          <w:rFonts w:asciiTheme="minorHAnsi" w:eastAsiaTheme="minorHAnsi" w:hAnsiTheme="minorHAnsi" w:cstheme="minorBidi"/>
          <w:sz w:val="24"/>
          <w:szCs w:val="24"/>
          <w:lang w:val="en-GB" w:bidi="ar-SA"/>
        </w:rPr>
        <w:t xml:space="preserve">the </w:t>
      </w:r>
      <w:r w:rsidR="009E4254">
        <w:rPr>
          <w:rFonts w:asciiTheme="minorHAnsi" w:eastAsiaTheme="minorHAnsi" w:hAnsiTheme="minorHAnsi" w:cstheme="minorBidi"/>
          <w:sz w:val="24"/>
          <w:szCs w:val="24"/>
          <w:lang w:val="en-GB" w:bidi="ar-SA"/>
        </w:rPr>
        <w:t xml:space="preserve">required </w:t>
      </w:r>
      <w:r w:rsidRPr="008542E2">
        <w:rPr>
          <w:rFonts w:asciiTheme="minorHAnsi" w:eastAsiaTheme="minorHAnsi" w:hAnsiTheme="minorHAnsi" w:cstheme="minorBidi"/>
          <w:sz w:val="24"/>
          <w:szCs w:val="24"/>
          <w:lang w:val="en-GB" w:bidi="ar-SA"/>
        </w:rPr>
        <w:t xml:space="preserve">evidence </w:t>
      </w:r>
      <w:r w:rsidR="009E4254">
        <w:rPr>
          <w:rFonts w:asciiTheme="minorHAnsi" w:eastAsiaTheme="minorHAnsi" w:hAnsiTheme="minorHAnsi" w:cstheme="minorBidi"/>
          <w:sz w:val="24"/>
          <w:szCs w:val="24"/>
          <w:lang w:val="en-GB" w:bidi="ar-SA"/>
        </w:rPr>
        <w:t xml:space="preserve">of financial support paid </w:t>
      </w:r>
      <w:r w:rsidRPr="008C1CC4">
        <w:rPr>
          <w:rFonts w:asciiTheme="minorHAnsi" w:eastAsiaTheme="minorHAnsi" w:hAnsiTheme="minorHAnsi" w:cstheme="minorBidi"/>
          <w:sz w:val="24"/>
          <w:szCs w:val="24"/>
          <w:lang w:val="en-GB" w:bidi="ar-SA"/>
        </w:rPr>
        <w:t xml:space="preserve">to their </w:t>
      </w:r>
      <w:r w:rsidR="009E4254">
        <w:rPr>
          <w:rFonts w:asciiTheme="minorHAnsi" w:eastAsiaTheme="minorHAnsi" w:hAnsiTheme="minorHAnsi" w:cstheme="minorBidi"/>
          <w:sz w:val="24"/>
          <w:szCs w:val="24"/>
          <w:lang w:val="en-GB" w:bidi="ar-SA"/>
        </w:rPr>
        <w:t xml:space="preserve">adult </w:t>
      </w:r>
      <w:r w:rsidR="009E4254">
        <w:rPr>
          <w:rFonts w:asciiTheme="minorHAnsi" w:eastAsiaTheme="minorHAnsi" w:hAnsiTheme="minorHAnsi" w:cstheme="minorBidi"/>
          <w:sz w:val="24"/>
          <w:szCs w:val="24"/>
          <w:lang w:val="en-GB" w:bidi="ar-SA"/>
        </w:rPr>
        <w:lastRenderedPageBreak/>
        <w:t>dependant</w:t>
      </w:r>
      <w:r w:rsidRPr="008542E2">
        <w:rPr>
          <w:rFonts w:asciiTheme="minorHAnsi" w:eastAsiaTheme="minorHAnsi" w:hAnsiTheme="minorHAnsi" w:cstheme="minorBidi"/>
          <w:sz w:val="24"/>
          <w:szCs w:val="24"/>
          <w:lang w:val="en-GB" w:bidi="ar-SA"/>
        </w:rPr>
        <w:t xml:space="preserve">. Bob does not provide the required evidence of financial support relevant to their </w:t>
      </w:r>
      <w:r w:rsidR="009E4254">
        <w:rPr>
          <w:rFonts w:asciiTheme="minorHAnsi" w:eastAsiaTheme="minorHAnsi" w:hAnsiTheme="minorHAnsi" w:cstheme="minorBidi"/>
          <w:sz w:val="24"/>
          <w:szCs w:val="24"/>
          <w:lang w:val="en-GB" w:bidi="ar-SA"/>
        </w:rPr>
        <w:t>adult dependant</w:t>
      </w:r>
      <w:r w:rsidRPr="008C1CC4">
        <w:rPr>
          <w:rFonts w:asciiTheme="minorHAnsi" w:eastAsiaTheme="minorHAnsi" w:hAnsiTheme="minorHAnsi" w:cstheme="minorBidi"/>
          <w:sz w:val="24"/>
          <w:szCs w:val="24"/>
          <w:lang w:val="en-GB" w:bidi="ar-SA"/>
        </w:rPr>
        <w:t xml:space="preserve">. Carol is paid the ADG amount in full. </w:t>
      </w:r>
      <w:r w:rsidR="009E4254">
        <w:rPr>
          <w:rFonts w:asciiTheme="minorHAnsi" w:eastAsiaTheme="minorHAnsi" w:hAnsiTheme="minorHAnsi" w:cstheme="minorBidi"/>
          <w:sz w:val="24"/>
          <w:szCs w:val="24"/>
          <w:lang w:val="en-GB" w:bidi="ar-SA"/>
        </w:rPr>
        <w:t>Bob does not receive any ADG.</w:t>
      </w:r>
    </w:p>
    <w:p w14:paraId="38A3538A" w14:textId="1A0B55FD" w:rsidR="00425557" w:rsidRDefault="00880921" w:rsidP="00DF3110">
      <w:pPr>
        <w:pStyle w:val="Numbered"/>
        <w:numPr>
          <w:ilvl w:val="0"/>
          <w:numId w:val="61"/>
        </w:numPr>
        <w:rPr>
          <w:sz w:val="24"/>
          <w:szCs w:val="24"/>
        </w:rPr>
      </w:pPr>
      <w:r w:rsidRPr="00880921">
        <w:rPr>
          <w:sz w:val="24"/>
          <w:szCs w:val="24"/>
        </w:rPr>
        <w:t xml:space="preserve">Where two students are partners and only one of them applies for ADG for </w:t>
      </w:r>
      <w:r w:rsidR="00E616B9" w:rsidRPr="00880921">
        <w:rPr>
          <w:sz w:val="24"/>
          <w:szCs w:val="24"/>
        </w:rPr>
        <w:t>an</w:t>
      </w:r>
      <w:r w:rsidR="00E616B9">
        <w:rPr>
          <w:sz w:val="24"/>
          <w:szCs w:val="24"/>
        </w:rPr>
        <w:t>o</w:t>
      </w:r>
      <w:r w:rsidR="00E616B9" w:rsidRPr="00880921">
        <w:rPr>
          <w:sz w:val="24"/>
          <w:szCs w:val="24"/>
        </w:rPr>
        <w:t>ther</w:t>
      </w:r>
      <w:r w:rsidRPr="00880921">
        <w:rPr>
          <w:sz w:val="24"/>
          <w:szCs w:val="24"/>
        </w:rPr>
        <w:t xml:space="preserve"> adult dependant, the full amount of ADG is to be awarded to the eligible student</w:t>
      </w:r>
      <w:r w:rsidR="00143D91">
        <w:rPr>
          <w:sz w:val="24"/>
          <w:szCs w:val="24"/>
        </w:rPr>
        <w:t xml:space="preserve"> who applied for ADG</w:t>
      </w:r>
      <w:r w:rsidRPr="00880921">
        <w:rPr>
          <w:sz w:val="24"/>
          <w:szCs w:val="24"/>
        </w:rPr>
        <w:t>.</w:t>
      </w:r>
      <w:r>
        <w:rPr>
          <w:sz w:val="24"/>
          <w:szCs w:val="24"/>
        </w:rPr>
        <w:t xml:space="preserve"> For example:</w:t>
      </w:r>
    </w:p>
    <w:p w14:paraId="2DC17218" w14:textId="13C660A7" w:rsidR="00007DAE" w:rsidRPr="00BB1A4E" w:rsidRDefault="00007DAE" w:rsidP="00DF3110">
      <w:pPr>
        <w:pStyle w:val="ListParagraph"/>
        <w:numPr>
          <w:ilvl w:val="1"/>
          <w:numId w:val="61"/>
        </w:numPr>
        <w:rPr>
          <w:lang w:val="en-GB" w:bidi="ar-SA"/>
        </w:rPr>
      </w:pPr>
      <w:r w:rsidRPr="00143D91">
        <w:rPr>
          <w:b/>
          <w:bCs/>
          <w:sz w:val="24"/>
          <w:szCs w:val="24"/>
        </w:rPr>
        <w:t>M</w:t>
      </w:r>
      <w:r w:rsidR="00547BA6">
        <w:rPr>
          <w:b/>
          <w:bCs/>
          <w:sz w:val="24"/>
          <w:szCs w:val="24"/>
        </w:rPr>
        <w:t>h</w:t>
      </w:r>
      <w:r w:rsidRPr="00143D91">
        <w:rPr>
          <w:b/>
          <w:bCs/>
          <w:sz w:val="24"/>
          <w:szCs w:val="24"/>
        </w:rPr>
        <w:t>airi</w:t>
      </w:r>
      <w:r w:rsidRPr="00007DAE">
        <w:rPr>
          <w:sz w:val="24"/>
          <w:szCs w:val="24"/>
        </w:rPr>
        <w:t xml:space="preserve"> </w:t>
      </w:r>
      <w:r w:rsidRPr="00143D91">
        <w:rPr>
          <w:sz w:val="24"/>
          <w:szCs w:val="24"/>
        </w:rPr>
        <w:t xml:space="preserve">and </w:t>
      </w:r>
      <w:r w:rsidR="00171FC0">
        <w:rPr>
          <w:sz w:val="24"/>
          <w:szCs w:val="24"/>
        </w:rPr>
        <w:t>their</w:t>
      </w:r>
      <w:r w:rsidRPr="00143D91">
        <w:rPr>
          <w:sz w:val="24"/>
          <w:szCs w:val="24"/>
        </w:rPr>
        <w:t xml:space="preserve"> partner </w:t>
      </w:r>
      <w:r w:rsidRPr="008542E2">
        <w:rPr>
          <w:b/>
          <w:bCs/>
          <w:sz w:val="24"/>
          <w:szCs w:val="24"/>
        </w:rPr>
        <w:t xml:space="preserve">Andrew </w:t>
      </w:r>
      <w:r w:rsidRPr="00143D91">
        <w:rPr>
          <w:sz w:val="24"/>
          <w:szCs w:val="24"/>
        </w:rPr>
        <w:t>are both eligible students</w:t>
      </w:r>
      <w:r w:rsidR="00E22639">
        <w:rPr>
          <w:sz w:val="24"/>
          <w:szCs w:val="24"/>
        </w:rPr>
        <w:t xml:space="preserve">. Mhairi applies for </w:t>
      </w:r>
      <w:r w:rsidRPr="00143D91">
        <w:rPr>
          <w:sz w:val="24"/>
          <w:szCs w:val="24"/>
        </w:rPr>
        <w:t xml:space="preserve">ADG for </w:t>
      </w:r>
      <w:r w:rsidR="0025070B">
        <w:rPr>
          <w:sz w:val="24"/>
          <w:szCs w:val="24"/>
        </w:rPr>
        <w:t>Mhairi’s</w:t>
      </w:r>
      <w:r w:rsidR="004C6C4B" w:rsidRPr="00143D91">
        <w:rPr>
          <w:sz w:val="24"/>
          <w:szCs w:val="24"/>
        </w:rPr>
        <w:t xml:space="preserve"> </w:t>
      </w:r>
      <w:r w:rsidRPr="00143D91">
        <w:rPr>
          <w:sz w:val="24"/>
          <w:szCs w:val="24"/>
        </w:rPr>
        <w:t>mother</w:t>
      </w:r>
      <w:r w:rsidRPr="00143D91">
        <w:rPr>
          <w:color w:val="000000"/>
          <w:sz w:val="24"/>
          <w:szCs w:val="24"/>
        </w:rPr>
        <w:t xml:space="preserve">. As </w:t>
      </w:r>
      <w:r>
        <w:rPr>
          <w:color w:val="000000"/>
          <w:sz w:val="24"/>
          <w:szCs w:val="24"/>
        </w:rPr>
        <w:t xml:space="preserve">only </w:t>
      </w:r>
      <w:r w:rsidRPr="00143D91">
        <w:rPr>
          <w:sz w:val="24"/>
          <w:szCs w:val="24"/>
        </w:rPr>
        <w:t>M</w:t>
      </w:r>
      <w:r w:rsidR="00171FC0">
        <w:rPr>
          <w:sz w:val="24"/>
          <w:szCs w:val="24"/>
        </w:rPr>
        <w:t>h</w:t>
      </w:r>
      <w:r w:rsidRPr="00143D91">
        <w:rPr>
          <w:sz w:val="24"/>
          <w:szCs w:val="24"/>
        </w:rPr>
        <w:t>airi</w:t>
      </w:r>
      <w:r>
        <w:rPr>
          <w:sz w:val="24"/>
          <w:szCs w:val="24"/>
        </w:rPr>
        <w:t xml:space="preserve"> has applied for ADG, </w:t>
      </w:r>
      <w:r w:rsidR="00143D91">
        <w:rPr>
          <w:sz w:val="24"/>
          <w:szCs w:val="24"/>
        </w:rPr>
        <w:t>M</w:t>
      </w:r>
      <w:r w:rsidR="00547BA6">
        <w:rPr>
          <w:sz w:val="24"/>
          <w:szCs w:val="24"/>
        </w:rPr>
        <w:t>h</w:t>
      </w:r>
      <w:r w:rsidR="00143D91">
        <w:rPr>
          <w:sz w:val="24"/>
          <w:szCs w:val="24"/>
        </w:rPr>
        <w:t>airi is</w:t>
      </w:r>
      <w:r>
        <w:rPr>
          <w:sz w:val="24"/>
          <w:szCs w:val="24"/>
        </w:rPr>
        <w:t xml:space="preserve"> </w:t>
      </w:r>
      <w:r w:rsidR="00D048C5">
        <w:rPr>
          <w:sz w:val="24"/>
          <w:szCs w:val="24"/>
        </w:rPr>
        <w:t xml:space="preserve">awarded </w:t>
      </w:r>
      <w:r>
        <w:rPr>
          <w:sz w:val="24"/>
          <w:szCs w:val="24"/>
        </w:rPr>
        <w:t xml:space="preserve">the full ADG amount. </w:t>
      </w:r>
    </w:p>
    <w:p w14:paraId="0D8D8ECF" w14:textId="245DA1F9" w:rsidR="00002F10" w:rsidRPr="00BB1A4E" w:rsidRDefault="00171FC0" w:rsidP="00BB1A4E">
      <w:pPr>
        <w:rPr>
          <w:rFonts w:cs="Arial"/>
          <w:sz w:val="24"/>
          <w:szCs w:val="24"/>
        </w:rPr>
      </w:pPr>
      <w:r>
        <w:rPr>
          <w:rFonts w:cs="Arial"/>
          <w:sz w:val="24"/>
          <w:szCs w:val="24"/>
        </w:rPr>
        <w:t>As explained in section 4.2. w</w:t>
      </w:r>
      <w:r w:rsidR="00002F10">
        <w:rPr>
          <w:rFonts w:cs="Arial"/>
          <w:sz w:val="24"/>
          <w:szCs w:val="24"/>
        </w:rPr>
        <w:t>here a student is under 25 and living with a partner who is not their spouse or civil partner, the partner is excluded from the definition of a “partner” under regulation 42(1)(h)</w:t>
      </w:r>
      <w:r w:rsidR="00BB1A4E">
        <w:rPr>
          <w:rFonts w:cs="Arial"/>
          <w:sz w:val="24"/>
          <w:szCs w:val="24"/>
        </w:rPr>
        <w:t xml:space="preserve">. The </w:t>
      </w:r>
      <w:r w:rsidR="00002F10">
        <w:rPr>
          <w:rFonts w:cs="Arial"/>
          <w:sz w:val="24"/>
          <w:szCs w:val="24"/>
        </w:rPr>
        <w:t xml:space="preserve">partner’s income </w:t>
      </w:r>
      <w:r w:rsidR="00BB1A4E">
        <w:rPr>
          <w:rFonts w:cs="Arial"/>
          <w:sz w:val="24"/>
          <w:szCs w:val="24"/>
        </w:rPr>
        <w:t>is</w:t>
      </w:r>
      <w:r w:rsidR="00002F10">
        <w:rPr>
          <w:rFonts w:cs="Arial"/>
          <w:sz w:val="24"/>
          <w:szCs w:val="24"/>
        </w:rPr>
        <w:t xml:space="preserve"> not </w:t>
      </w:r>
      <w:r w:rsidR="00BB1A4E">
        <w:rPr>
          <w:rFonts w:cs="Arial"/>
          <w:sz w:val="24"/>
          <w:szCs w:val="24"/>
        </w:rPr>
        <w:t>therefore included in the assessment of</w:t>
      </w:r>
      <w:r w:rsidR="00807688">
        <w:rPr>
          <w:rFonts w:cs="Arial"/>
          <w:sz w:val="24"/>
          <w:szCs w:val="24"/>
        </w:rPr>
        <w:t xml:space="preserve"> GFDs</w:t>
      </w:r>
      <w:r w:rsidR="00002F10">
        <w:rPr>
          <w:rFonts w:cs="Arial"/>
          <w:sz w:val="24"/>
          <w:szCs w:val="24"/>
        </w:rPr>
        <w:t xml:space="preserve">. </w:t>
      </w:r>
      <w:r w:rsidR="00BB1A4E">
        <w:rPr>
          <w:rFonts w:cs="Arial"/>
          <w:sz w:val="24"/>
          <w:szCs w:val="24"/>
        </w:rPr>
        <w:t>Where the partners are both students, b</w:t>
      </w:r>
      <w:r w:rsidR="00002F10">
        <w:rPr>
          <w:rFonts w:cs="Arial"/>
          <w:sz w:val="24"/>
          <w:szCs w:val="24"/>
        </w:rPr>
        <w:t>oth can receive the full award</w:t>
      </w:r>
      <w:r w:rsidR="00BB1A4E">
        <w:rPr>
          <w:rFonts w:cs="Arial"/>
          <w:sz w:val="24"/>
          <w:szCs w:val="24"/>
        </w:rPr>
        <w:t xml:space="preserve"> of ADG</w:t>
      </w:r>
      <w:r w:rsidR="00002F10">
        <w:rPr>
          <w:rFonts w:cs="Arial"/>
          <w:sz w:val="24"/>
          <w:szCs w:val="24"/>
        </w:rPr>
        <w:t xml:space="preserve"> for another adult dependant</w:t>
      </w:r>
      <w:r w:rsidR="00BB1A4E">
        <w:rPr>
          <w:rFonts w:cs="Arial"/>
          <w:sz w:val="24"/>
          <w:szCs w:val="24"/>
        </w:rPr>
        <w:t xml:space="preserve">. Note that </w:t>
      </w:r>
      <w:r w:rsidR="007F5429">
        <w:rPr>
          <w:rFonts w:cs="Arial"/>
          <w:sz w:val="24"/>
          <w:szCs w:val="24"/>
        </w:rPr>
        <w:t xml:space="preserve">the </w:t>
      </w:r>
      <w:r w:rsidR="00BB1A4E">
        <w:rPr>
          <w:rFonts w:cs="Arial"/>
          <w:sz w:val="24"/>
          <w:szCs w:val="24"/>
        </w:rPr>
        <w:t xml:space="preserve">award </w:t>
      </w:r>
      <w:r w:rsidR="00002F10">
        <w:rPr>
          <w:rFonts w:cs="Arial"/>
          <w:sz w:val="24"/>
          <w:szCs w:val="24"/>
        </w:rPr>
        <w:t>must be for two different adult dependants. For example:</w:t>
      </w:r>
    </w:p>
    <w:p w14:paraId="49502FB5" w14:textId="63C51802" w:rsidR="002210E5" w:rsidRPr="00DD4F22" w:rsidRDefault="00002F10" w:rsidP="00DF3110">
      <w:pPr>
        <w:pStyle w:val="ListParagraph"/>
        <w:numPr>
          <w:ilvl w:val="0"/>
          <w:numId w:val="64"/>
        </w:numPr>
        <w:rPr>
          <w:sz w:val="24"/>
          <w:szCs w:val="24"/>
          <w:lang w:val="en-GB" w:bidi="ar-SA"/>
        </w:rPr>
      </w:pPr>
      <w:r>
        <w:rPr>
          <w:b/>
          <w:bCs/>
          <w:sz w:val="24"/>
          <w:szCs w:val="24"/>
        </w:rPr>
        <w:t>Bernadette</w:t>
      </w:r>
      <w:r w:rsidRPr="00E51104">
        <w:rPr>
          <w:sz w:val="24"/>
          <w:szCs w:val="24"/>
        </w:rPr>
        <w:t xml:space="preserve"> and </w:t>
      </w:r>
      <w:r w:rsidR="00171FC0">
        <w:rPr>
          <w:sz w:val="24"/>
          <w:szCs w:val="24"/>
        </w:rPr>
        <w:t>their</w:t>
      </w:r>
      <w:r w:rsidRPr="00E51104">
        <w:rPr>
          <w:sz w:val="24"/>
          <w:szCs w:val="24"/>
        </w:rPr>
        <w:t xml:space="preserve"> partner </w:t>
      </w:r>
      <w:r w:rsidRPr="008542E2">
        <w:rPr>
          <w:b/>
          <w:bCs/>
          <w:sz w:val="24"/>
          <w:szCs w:val="24"/>
        </w:rPr>
        <w:t>Patrick</w:t>
      </w:r>
      <w:r w:rsidRPr="00E51104">
        <w:rPr>
          <w:sz w:val="24"/>
          <w:szCs w:val="24"/>
        </w:rPr>
        <w:t xml:space="preserve"> are </w:t>
      </w:r>
      <w:r w:rsidR="00BB1A4E">
        <w:rPr>
          <w:sz w:val="24"/>
          <w:szCs w:val="24"/>
        </w:rPr>
        <w:t xml:space="preserve">not </w:t>
      </w:r>
      <w:r>
        <w:rPr>
          <w:sz w:val="24"/>
          <w:szCs w:val="24"/>
        </w:rPr>
        <w:t>married</w:t>
      </w:r>
      <w:r w:rsidR="00BB1A4E">
        <w:rPr>
          <w:sz w:val="24"/>
          <w:szCs w:val="24"/>
        </w:rPr>
        <w:t xml:space="preserve"> or in a civil partnership</w:t>
      </w:r>
      <w:r w:rsidR="007F5429">
        <w:rPr>
          <w:sz w:val="24"/>
          <w:szCs w:val="24"/>
        </w:rPr>
        <w:t>. B</w:t>
      </w:r>
      <w:r w:rsidRPr="00E51104">
        <w:rPr>
          <w:sz w:val="24"/>
          <w:szCs w:val="24"/>
        </w:rPr>
        <w:t xml:space="preserve">oth </w:t>
      </w:r>
      <w:r>
        <w:rPr>
          <w:sz w:val="24"/>
          <w:szCs w:val="24"/>
        </w:rPr>
        <w:t>are under 25</w:t>
      </w:r>
      <w:r w:rsidR="00830EB1">
        <w:rPr>
          <w:sz w:val="24"/>
          <w:szCs w:val="24"/>
        </w:rPr>
        <w:t xml:space="preserve"> and are</w:t>
      </w:r>
      <w:r>
        <w:rPr>
          <w:sz w:val="24"/>
          <w:szCs w:val="24"/>
        </w:rPr>
        <w:t xml:space="preserve"> </w:t>
      </w:r>
      <w:r w:rsidRPr="00E51104">
        <w:rPr>
          <w:sz w:val="24"/>
          <w:szCs w:val="24"/>
        </w:rPr>
        <w:t>eligible students</w:t>
      </w:r>
      <w:r>
        <w:rPr>
          <w:sz w:val="24"/>
          <w:szCs w:val="24"/>
        </w:rPr>
        <w:t>. Bernadette applies for ADG for</w:t>
      </w:r>
      <w:r w:rsidR="00FB5718">
        <w:rPr>
          <w:sz w:val="24"/>
          <w:szCs w:val="24"/>
        </w:rPr>
        <w:t xml:space="preserve"> </w:t>
      </w:r>
      <w:r w:rsidR="0025070B">
        <w:rPr>
          <w:sz w:val="24"/>
          <w:szCs w:val="24"/>
        </w:rPr>
        <w:t>Bernadette’s</w:t>
      </w:r>
      <w:r w:rsidR="004C6C4B">
        <w:rPr>
          <w:sz w:val="24"/>
          <w:szCs w:val="24"/>
        </w:rPr>
        <w:t xml:space="preserve"> </w:t>
      </w:r>
      <w:r>
        <w:rPr>
          <w:sz w:val="24"/>
          <w:szCs w:val="24"/>
        </w:rPr>
        <w:t>mother</w:t>
      </w:r>
      <w:r w:rsidRPr="00E51104">
        <w:rPr>
          <w:sz w:val="24"/>
          <w:szCs w:val="24"/>
        </w:rPr>
        <w:t xml:space="preserve"> and </w:t>
      </w:r>
      <w:r w:rsidR="00830EB1">
        <w:rPr>
          <w:sz w:val="24"/>
          <w:szCs w:val="24"/>
        </w:rPr>
        <w:t>Patrick</w:t>
      </w:r>
      <w:r w:rsidRPr="00E51104">
        <w:rPr>
          <w:sz w:val="24"/>
          <w:szCs w:val="24"/>
        </w:rPr>
        <w:t xml:space="preserve"> appl</w:t>
      </w:r>
      <w:r>
        <w:rPr>
          <w:sz w:val="24"/>
          <w:szCs w:val="24"/>
        </w:rPr>
        <w:t>ies</w:t>
      </w:r>
      <w:r w:rsidRPr="00E51104">
        <w:rPr>
          <w:sz w:val="24"/>
          <w:szCs w:val="24"/>
        </w:rPr>
        <w:t xml:space="preserve"> for ADG for </w:t>
      </w:r>
      <w:r w:rsidR="0025070B">
        <w:rPr>
          <w:sz w:val="24"/>
          <w:szCs w:val="24"/>
        </w:rPr>
        <w:t>Pa</w:t>
      </w:r>
      <w:r w:rsidR="00FC7C40">
        <w:rPr>
          <w:sz w:val="24"/>
          <w:szCs w:val="24"/>
        </w:rPr>
        <w:t>t</w:t>
      </w:r>
      <w:r w:rsidR="0025070B">
        <w:rPr>
          <w:sz w:val="24"/>
          <w:szCs w:val="24"/>
        </w:rPr>
        <w:t xml:space="preserve">rick’s </w:t>
      </w:r>
      <w:r>
        <w:rPr>
          <w:sz w:val="24"/>
          <w:szCs w:val="24"/>
        </w:rPr>
        <w:t>father. A</w:t>
      </w:r>
      <w:r w:rsidRPr="00E51104">
        <w:rPr>
          <w:sz w:val="24"/>
          <w:szCs w:val="24"/>
        </w:rPr>
        <w:t xml:space="preserve">s both </w:t>
      </w:r>
      <w:r w:rsidR="00830EB1">
        <w:rPr>
          <w:sz w:val="24"/>
          <w:szCs w:val="24"/>
        </w:rPr>
        <w:t xml:space="preserve">Bernadette and Patrick </w:t>
      </w:r>
      <w:r w:rsidRPr="00E51104">
        <w:rPr>
          <w:sz w:val="24"/>
          <w:szCs w:val="24"/>
        </w:rPr>
        <w:t>are</w:t>
      </w:r>
      <w:r w:rsidR="00830EB1">
        <w:rPr>
          <w:sz w:val="24"/>
          <w:szCs w:val="24"/>
        </w:rPr>
        <w:t xml:space="preserve"> unmarried, under 25, and </w:t>
      </w:r>
      <w:r w:rsidRPr="00E51104">
        <w:rPr>
          <w:sz w:val="24"/>
          <w:szCs w:val="24"/>
        </w:rPr>
        <w:t>eligible students</w:t>
      </w:r>
      <w:r w:rsidR="00D048C5">
        <w:rPr>
          <w:sz w:val="24"/>
          <w:szCs w:val="24"/>
        </w:rPr>
        <w:t>,</w:t>
      </w:r>
      <w:r w:rsidRPr="00E51104">
        <w:rPr>
          <w:sz w:val="24"/>
          <w:szCs w:val="24"/>
        </w:rPr>
        <w:t xml:space="preserve"> and both </w:t>
      </w:r>
      <w:r w:rsidR="007F5429">
        <w:rPr>
          <w:sz w:val="24"/>
          <w:szCs w:val="24"/>
        </w:rPr>
        <w:t xml:space="preserve">are </w:t>
      </w:r>
      <w:r w:rsidRPr="00E51104">
        <w:rPr>
          <w:sz w:val="24"/>
          <w:szCs w:val="24"/>
        </w:rPr>
        <w:t>applying for ADG for</w:t>
      </w:r>
      <w:r>
        <w:rPr>
          <w:sz w:val="24"/>
          <w:szCs w:val="24"/>
        </w:rPr>
        <w:t xml:space="preserve"> different adult dependants</w:t>
      </w:r>
      <w:r w:rsidRPr="00E51104">
        <w:rPr>
          <w:sz w:val="24"/>
          <w:szCs w:val="24"/>
        </w:rPr>
        <w:t xml:space="preserve">, each of them </w:t>
      </w:r>
      <w:r>
        <w:rPr>
          <w:sz w:val="24"/>
          <w:szCs w:val="24"/>
        </w:rPr>
        <w:t>is</w:t>
      </w:r>
      <w:r w:rsidRPr="00E51104">
        <w:rPr>
          <w:sz w:val="24"/>
          <w:szCs w:val="24"/>
        </w:rPr>
        <w:t xml:space="preserve"> e</w:t>
      </w:r>
      <w:r w:rsidR="00BB1A4E">
        <w:rPr>
          <w:sz w:val="24"/>
          <w:szCs w:val="24"/>
        </w:rPr>
        <w:t xml:space="preserve">ligible to be assessed for </w:t>
      </w:r>
      <w:r w:rsidR="00830EB1">
        <w:rPr>
          <w:sz w:val="24"/>
          <w:szCs w:val="24"/>
        </w:rPr>
        <w:t xml:space="preserve">the full </w:t>
      </w:r>
      <w:r w:rsidRPr="00E51104">
        <w:rPr>
          <w:sz w:val="24"/>
          <w:szCs w:val="24"/>
        </w:rPr>
        <w:t xml:space="preserve">ADG </w:t>
      </w:r>
      <w:r w:rsidR="007F5429">
        <w:rPr>
          <w:sz w:val="24"/>
          <w:szCs w:val="24"/>
        </w:rPr>
        <w:t>award</w:t>
      </w:r>
      <w:r w:rsidRPr="00E51104">
        <w:rPr>
          <w:sz w:val="24"/>
          <w:szCs w:val="24"/>
        </w:rPr>
        <w:t>. </w:t>
      </w:r>
    </w:p>
    <w:p w14:paraId="2EE5D988" w14:textId="77777777" w:rsidR="00000C3B" w:rsidRPr="00E815D4" w:rsidRDefault="00000C3B" w:rsidP="00724978">
      <w:pPr>
        <w:pStyle w:val="Heading2"/>
      </w:pPr>
      <w:bookmarkStart w:id="139" w:name="_Toc480882180"/>
      <w:bookmarkStart w:id="140" w:name="_Toc226032718"/>
      <w:bookmarkEnd w:id="138"/>
      <w:r w:rsidRPr="00E815D4">
        <w:t>Dependant ordinarily resident outside the U</w:t>
      </w:r>
      <w:r w:rsidR="001865D0">
        <w:rPr>
          <w:lang w:val="en-GB"/>
        </w:rPr>
        <w:t>K</w:t>
      </w:r>
      <w:bookmarkEnd w:id="139"/>
      <w:bookmarkEnd w:id="140"/>
    </w:p>
    <w:p w14:paraId="1EA59C41" w14:textId="77777777" w:rsidR="00B4146A" w:rsidRDefault="00B4146A" w:rsidP="00D048C5">
      <w:pPr>
        <w:spacing w:before="0" w:after="0" w:line="240" w:lineRule="auto"/>
        <w:rPr>
          <w:sz w:val="24"/>
          <w:szCs w:val="24"/>
        </w:rPr>
      </w:pPr>
    </w:p>
    <w:p w14:paraId="3DA50239" w14:textId="5FF9BB24" w:rsidR="00D048C5" w:rsidRDefault="00D048C5" w:rsidP="00D048C5">
      <w:pPr>
        <w:spacing w:before="0" w:after="0" w:line="240" w:lineRule="auto"/>
        <w:rPr>
          <w:rFonts w:asciiTheme="minorHAnsi" w:hAnsiTheme="minorHAnsi" w:cstheme="minorHAnsi"/>
          <w:sz w:val="24"/>
          <w:szCs w:val="24"/>
          <w:lang w:val="en-GB" w:eastAsia="en-GB" w:bidi="ar-SA"/>
        </w:rPr>
      </w:pPr>
      <w:r w:rsidRPr="00FA00E2">
        <w:rPr>
          <w:sz w:val="24"/>
          <w:szCs w:val="24"/>
        </w:rPr>
        <w:t>From AY 26/27</w:t>
      </w:r>
      <w:r w:rsidRPr="00FA00E2">
        <w:rPr>
          <w:rFonts w:asciiTheme="minorHAnsi" w:hAnsiTheme="minorHAnsi" w:cstheme="minorHAnsi"/>
          <w:color w:val="000000" w:themeColor="text1"/>
          <w:sz w:val="24"/>
          <w:szCs w:val="24"/>
        </w:rPr>
        <w:t xml:space="preserve">, </w:t>
      </w:r>
      <w:r>
        <w:rPr>
          <w:rFonts w:asciiTheme="minorHAnsi" w:hAnsiTheme="minorHAnsi" w:cstheme="minorHAnsi"/>
          <w:color w:val="000000"/>
          <w:sz w:val="24"/>
          <w:szCs w:val="24"/>
          <w:u w:val="single"/>
          <w:lang w:val="en-GB" w:eastAsia="en-GB" w:bidi="ar-SA"/>
        </w:rPr>
        <w:t>n</w:t>
      </w:r>
      <w:r w:rsidRPr="006815F2">
        <w:rPr>
          <w:rFonts w:asciiTheme="minorHAnsi" w:hAnsiTheme="minorHAnsi" w:cstheme="minorHAnsi"/>
          <w:color w:val="000000"/>
          <w:sz w:val="24"/>
          <w:szCs w:val="24"/>
          <w:u w:val="single"/>
          <w:lang w:val="en-GB" w:eastAsia="en-GB" w:bidi="ar-SA"/>
        </w:rPr>
        <w:t>ew students</w:t>
      </w:r>
      <w:r w:rsidRPr="006815F2">
        <w:rPr>
          <w:rFonts w:asciiTheme="minorHAnsi" w:hAnsiTheme="minorHAnsi" w:cstheme="minorHAnsi"/>
          <w:color w:val="000000"/>
          <w:sz w:val="24"/>
          <w:szCs w:val="24"/>
          <w:lang w:val="en-GB" w:eastAsia="en-GB" w:bidi="ar-SA"/>
        </w:rPr>
        <w:t xml:space="preserve"> who start a course in AY 26/27 or later (i.e. on or after 1 August 2026) will not be eligible for ADG where the student’s partner or other adult dependant ordinarily resides overseas. </w:t>
      </w:r>
      <w:r>
        <w:rPr>
          <w:rFonts w:asciiTheme="minorHAnsi" w:hAnsiTheme="minorHAnsi" w:cstheme="minorHAnsi"/>
          <w:color w:val="000000"/>
          <w:sz w:val="24"/>
          <w:szCs w:val="24"/>
          <w:lang w:val="en-GB" w:eastAsia="en-GB" w:bidi="ar-SA"/>
        </w:rPr>
        <w:t xml:space="preserve">Continuing students </w:t>
      </w:r>
      <w:r w:rsidRPr="006815F2">
        <w:rPr>
          <w:rFonts w:asciiTheme="minorHAnsi" w:hAnsiTheme="minorHAnsi" w:cstheme="minorHAnsi"/>
          <w:color w:val="000000"/>
          <w:sz w:val="24"/>
          <w:szCs w:val="24"/>
          <w:lang w:val="en-GB" w:eastAsia="en-GB" w:bidi="ar-SA"/>
        </w:rPr>
        <w:t xml:space="preserve">will be able to apply for ADG for a partner or other adult dependant residing overseas in AY 26/27 and in any further years of their continuous period of </w:t>
      </w:r>
      <w:r w:rsidRPr="006815F2">
        <w:rPr>
          <w:rFonts w:asciiTheme="minorHAnsi" w:hAnsiTheme="minorHAnsi" w:cstheme="minorHAnsi"/>
          <w:sz w:val="24"/>
          <w:szCs w:val="24"/>
          <w:lang w:val="en-GB" w:eastAsia="en-GB" w:bidi="ar-SA"/>
        </w:rPr>
        <w:t>study</w:t>
      </w:r>
      <w:r>
        <w:rPr>
          <w:rFonts w:asciiTheme="minorHAnsi" w:hAnsiTheme="minorHAnsi" w:cstheme="minorHAnsi"/>
          <w:sz w:val="24"/>
          <w:szCs w:val="24"/>
          <w:lang w:val="en-GB" w:eastAsia="en-GB" w:bidi="ar-SA"/>
        </w:rPr>
        <w:t xml:space="preserve">. Continuing students include those who transfer course, unless the course transfer occurs </w:t>
      </w:r>
      <w:r w:rsidRPr="006815F2">
        <w:rPr>
          <w:rFonts w:cs="Calibri"/>
          <w:color w:val="000000"/>
          <w:sz w:val="24"/>
          <w:szCs w:val="24"/>
          <w:lang w:val="en-GB" w:eastAsia="en-GB" w:bidi="ar-SA"/>
        </w:rPr>
        <w:t>on or after 1 January 2027</w:t>
      </w:r>
      <w:r w:rsidR="00B4146A">
        <w:rPr>
          <w:rFonts w:cs="Calibri"/>
          <w:color w:val="000000"/>
          <w:sz w:val="24"/>
          <w:szCs w:val="24"/>
          <w:lang w:val="en-GB" w:eastAsia="en-GB" w:bidi="ar-SA"/>
        </w:rPr>
        <w:t xml:space="preserve">. If a transfer occurs on or after 1 January 2027, the student is treated as a </w:t>
      </w:r>
      <w:r w:rsidRPr="006815F2">
        <w:rPr>
          <w:rFonts w:cs="Calibri"/>
          <w:color w:val="000000"/>
          <w:sz w:val="24"/>
          <w:szCs w:val="24"/>
          <w:lang w:val="en-GB" w:eastAsia="en-GB" w:bidi="ar-SA"/>
        </w:rPr>
        <w:t xml:space="preserve">new student in respect </w:t>
      </w:r>
      <w:r w:rsidR="00262565">
        <w:rPr>
          <w:rFonts w:cs="Calibri"/>
          <w:color w:val="000000"/>
          <w:sz w:val="24"/>
          <w:szCs w:val="24"/>
          <w:lang w:val="en-GB" w:eastAsia="en-GB" w:bidi="ar-SA"/>
        </w:rPr>
        <w:t xml:space="preserve">of </w:t>
      </w:r>
      <w:r w:rsidR="00B4146A">
        <w:rPr>
          <w:rFonts w:cs="Calibri"/>
          <w:color w:val="000000"/>
          <w:sz w:val="24"/>
          <w:szCs w:val="24"/>
          <w:lang w:val="en-GB" w:eastAsia="en-GB" w:bidi="ar-SA"/>
        </w:rPr>
        <w:t xml:space="preserve">support for </w:t>
      </w:r>
      <w:r w:rsidRPr="006815F2">
        <w:rPr>
          <w:rFonts w:cs="Calibri"/>
          <w:color w:val="000000"/>
          <w:sz w:val="24"/>
          <w:szCs w:val="24"/>
          <w:lang w:val="en-GB" w:eastAsia="en-GB" w:bidi="ar-SA"/>
        </w:rPr>
        <w:t>the new course and is not eligible for ADG for an overseas dependant</w:t>
      </w:r>
      <w:r w:rsidR="00B4146A">
        <w:rPr>
          <w:rFonts w:cs="Calibri"/>
          <w:color w:val="000000"/>
          <w:sz w:val="24"/>
          <w:szCs w:val="24"/>
          <w:lang w:val="en-GB" w:eastAsia="en-GB" w:bidi="ar-SA"/>
        </w:rPr>
        <w:t xml:space="preserve"> from the point of transfer</w:t>
      </w:r>
      <w:r w:rsidRPr="006815F2">
        <w:rPr>
          <w:rFonts w:cs="Calibri"/>
          <w:color w:val="000000"/>
          <w:sz w:val="24"/>
          <w:szCs w:val="24"/>
          <w:lang w:val="en-GB" w:eastAsia="en-GB" w:bidi="ar-SA"/>
        </w:rPr>
        <w:t>.</w:t>
      </w:r>
      <w:r w:rsidR="00B4146A">
        <w:rPr>
          <w:rFonts w:cs="Calibri"/>
          <w:color w:val="000000"/>
          <w:sz w:val="24"/>
          <w:szCs w:val="24"/>
          <w:lang w:val="en-GB" w:eastAsia="en-GB" w:bidi="ar-SA"/>
        </w:rPr>
        <w:t xml:space="preserve"> For example:</w:t>
      </w:r>
    </w:p>
    <w:p w14:paraId="08358054" w14:textId="77777777" w:rsidR="00D048C5" w:rsidRDefault="00D048C5" w:rsidP="00D048C5">
      <w:pPr>
        <w:spacing w:before="0" w:after="0" w:line="240" w:lineRule="auto"/>
        <w:rPr>
          <w:rFonts w:asciiTheme="minorHAnsi" w:hAnsiTheme="minorHAnsi" w:cstheme="minorHAnsi"/>
          <w:sz w:val="24"/>
          <w:szCs w:val="24"/>
          <w:lang w:val="en-GB" w:eastAsia="en-GB" w:bidi="ar-SA"/>
        </w:rPr>
      </w:pPr>
    </w:p>
    <w:p w14:paraId="78D63505" w14:textId="77777777" w:rsidR="00B4146A" w:rsidRPr="006815F2" w:rsidRDefault="00B4146A" w:rsidP="00B4146A">
      <w:pPr>
        <w:numPr>
          <w:ilvl w:val="0"/>
          <w:numId w:val="72"/>
        </w:numPr>
        <w:spacing w:before="0" w:after="0" w:line="240" w:lineRule="auto"/>
        <w:rPr>
          <w:color w:val="000000"/>
          <w:sz w:val="24"/>
          <w:szCs w:val="24"/>
          <w:lang w:val="en-GB" w:eastAsia="en-GB" w:bidi="ar-SA"/>
        </w:rPr>
      </w:pPr>
      <w:r w:rsidRPr="006815F2">
        <w:rPr>
          <w:b/>
          <w:bCs/>
          <w:color w:val="000000"/>
          <w:sz w:val="24"/>
          <w:szCs w:val="24"/>
          <w:lang w:val="en-GB" w:eastAsia="en-GB" w:bidi="ar-SA"/>
        </w:rPr>
        <w:t>Stefano</w:t>
      </w:r>
      <w:r w:rsidRPr="006815F2">
        <w:rPr>
          <w:color w:val="000000"/>
          <w:sz w:val="24"/>
          <w:szCs w:val="24"/>
          <w:lang w:val="en-GB" w:eastAsia="en-GB" w:bidi="ar-SA"/>
        </w:rPr>
        <w:t xml:space="preserve"> is an Italian national who started a HE course in AY 24/25 and transfers to a different HE course on 1 February 2027 (i.e. in AY 26/27). </w:t>
      </w:r>
      <w:r w:rsidRPr="006815F2">
        <w:rPr>
          <w:rFonts w:asciiTheme="minorHAnsi" w:hAnsiTheme="minorHAnsi" w:cstheme="minorHAnsi"/>
          <w:color w:val="000000"/>
          <w:sz w:val="24"/>
          <w:szCs w:val="24"/>
          <w:lang w:val="en-GB" w:eastAsia="en-GB" w:bidi="ar-SA"/>
        </w:rPr>
        <w:t>In AY 26/27, Stefano applies for ADG for his father Santino who is ordinarily resident in Italy. Stefano</w:t>
      </w:r>
      <w:r w:rsidRPr="006815F2">
        <w:rPr>
          <w:rFonts w:cs="Calibri"/>
          <w:color w:val="000000"/>
          <w:sz w:val="24"/>
          <w:szCs w:val="24"/>
          <w:lang w:val="en-GB" w:eastAsia="en-GB" w:bidi="ar-SA"/>
        </w:rPr>
        <w:t xml:space="preserve"> is </w:t>
      </w:r>
      <w:r w:rsidRPr="006815F2">
        <w:rPr>
          <w:rFonts w:cs="Calibri"/>
          <w:color w:val="000000"/>
          <w:sz w:val="24"/>
          <w:szCs w:val="24"/>
          <w:lang w:val="en-GB" w:eastAsia="en-GB" w:bidi="ar-SA"/>
        </w:rPr>
        <w:lastRenderedPageBreak/>
        <w:t xml:space="preserve">eligible for ADG for his father in respect of time spent on the first course only. As the change of course took place on or after 1 January 2027, Stefano is treated as a new student in respect of the new course and is not eligible for ADG for an overseas dependant for the new course. </w:t>
      </w:r>
    </w:p>
    <w:p w14:paraId="4CBCEA51" w14:textId="77777777" w:rsidR="00B4146A" w:rsidRPr="006815F2" w:rsidRDefault="00B4146A" w:rsidP="00B4146A">
      <w:pPr>
        <w:spacing w:before="0" w:after="0" w:line="240" w:lineRule="auto"/>
        <w:ind w:left="720"/>
        <w:rPr>
          <w:color w:val="000000"/>
          <w:sz w:val="24"/>
          <w:szCs w:val="24"/>
          <w:lang w:val="en-GB" w:eastAsia="en-GB" w:bidi="ar-SA"/>
        </w:rPr>
      </w:pPr>
    </w:p>
    <w:p w14:paraId="0675F5AE" w14:textId="77777777" w:rsidR="00B4146A" w:rsidRPr="006815F2" w:rsidRDefault="00B4146A" w:rsidP="00B4146A">
      <w:pPr>
        <w:spacing w:before="0" w:after="0" w:line="240" w:lineRule="auto"/>
        <w:ind w:left="720"/>
        <w:rPr>
          <w:color w:val="000000"/>
          <w:sz w:val="24"/>
          <w:szCs w:val="24"/>
          <w:lang w:val="en-GB" w:eastAsia="en-GB" w:bidi="ar-SA"/>
        </w:rPr>
      </w:pPr>
      <w:r w:rsidRPr="006815F2">
        <w:rPr>
          <w:color w:val="000000"/>
          <w:sz w:val="24"/>
          <w:szCs w:val="24"/>
          <w:lang w:val="en-GB" w:eastAsia="en-GB" w:bidi="ar-SA"/>
        </w:rPr>
        <w:t>ADG funding is prorated as follows:</w:t>
      </w:r>
    </w:p>
    <w:p w14:paraId="765EB5ED" w14:textId="77777777" w:rsidR="00B4146A" w:rsidRPr="006815F2" w:rsidRDefault="00B4146A" w:rsidP="00B4146A">
      <w:pPr>
        <w:spacing w:before="0" w:after="0" w:line="240" w:lineRule="auto"/>
        <w:ind w:left="720"/>
        <w:rPr>
          <w:color w:val="000000"/>
          <w:sz w:val="24"/>
          <w:szCs w:val="24"/>
          <w:lang w:val="en-GB" w:eastAsia="en-GB" w:bidi="ar-SA"/>
        </w:rPr>
      </w:pPr>
      <w:r w:rsidRPr="006815F2">
        <w:rPr>
          <w:color w:val="000000"/>
          <w:sz w:val="24"/>
          <w:szCs w:val="24"/>
          <w:lang w:val="en-GB" w:eastAsia="en-GB" w:bidi="ar-SA"/>
        </w:rPr>
        <w:t>No. of days in the AY on the first course (1 Sep 2026 – 31 Jan 2027): 152</w:t>
      </w:r>
    </w:p>
    <w:p w14:paraId="2A763B43" w14:textId="77777777" w:rsidR="00B4146A" w:rsidRPr="006815F2" w:rsidRDefault="00B4146A" w:rsidP="00B4146A">
      <w:pPr>
        <w:spacing w:before="0" w:after="0" w:line="240" w:lineRule="auto"/>
        <w:ind w:left="720"/>
        <w:rPr>
          <w:color w:val="000000"/>
          <w:sz w:val="24"/>
          <w:szCs w:val="24"/>
          <w:lang w:val="en-GB" w:eastAsia="en-GB" w:bidi="ar-SA"/>
        </w:rPr>
      </w:pPr>
      <w:r w:rsidRPr="006815F2">
        <w:rPr>
          <w:color w:val="000000"/>
          <w:sz w:val="24"/>
          <w:szCs w:val="24"/>
          <w:lang w:val="en-GB" w:eastAsia="en-GB" w:bidi="ar-SA"/>
        </w:rPr>
        <w:t>Full year ADG entitlement: £2,000</w:t>
      </w:r>
    </w:p>
    <w:p w14:paraId="14CC3E0D" w14:textId="77777777" w:rsidR="00B4146A" w:rsidRPr="006815F2" w:rsidRDefault="00B4146A" w:rsidP="00B4146A">
      <w:pPr>
        <w:spacing w:before="0" w:after="0" w:line="240" w:lineRule="auto"/>
        <w:ind w:left="720"/>
        <w:rPr>
          <w:color w:val="000000"/>
          <w:sz w:val="24"/>
          <w:szCs w:val="24"/>
          <w:lang w:val="en-GB" w:eastAsia="en-GB" w:bidi="ar-SA"/>
        </w:rPr>
      </w:pPr>
      <w:r w:rsidRPr="006815F2">
        <w:rPr>
          <w:color w:val="000000"/>
          <w:sz w:val="24"/>
          <w:szCs w:val="24"/>
          <w:lang w:val="en-GB" w:eastAsia="en-GB" w:bidi="ar-SA"/>
        </w:rPr>
        <w:t>Prorated ADG entitlement: (152/365) x 2,000 = £832.88</w:t>
      </w:r>
    </w:p>
    <w:p w14:paraId="03FF9B27" w14:textId="77777777" w:rsidR="00B4146A" w:rsidRDefault="00B4146A" w:rsidP="00D048C5">
      <w:pPr>
        <w:spacing w:before="0" w:after="0" w:line="240" w:lineRule="auto"/>
        <w:rPr>
          <w:rFonts w:asciiTheme="minorHAnsi" w:hAnsiTheme="minorHAnsi" w:cstheme="minorHAnsi"/>
          <w:sz w:val="24"/>
          <w:szCs w:val="24"/>
          <w:lang w:val="en-GB" w:eastAsia="en-GB" w:bidi="ar-SA"/>
        </w:rPr>
      </w:pPr>
    </w:p>
    <w:p w14:paraId="036E3EE5" w14:textId="618A416B" w:rsidR="00D048C5" w:rsidRDefault="00D048C5" w:rsidP="00D048C5">
      <w:pPr>
        <w:spacing w:before="0" w:after="0" w:line="240" w:lineRule="auto"/>
        <w:rPr>
          <w:rFonts w:asciiTheme="minorHAnsi" w:hAnsiTheme="minorHAnsi" w:cstheme="minorHAnsi"/>
          <w:color w:val="000000"/>
          <w:sz w:val="24"/>
          <w:szCs w:val="24"/>
          <w:lang w:val="en-GB" w:eastAsia="en-GB" w:bidi="ar-SA"/>
        </w:rPr>
      </w:pPr>
      <w:r>
        <w:rPr>
          <w:sz w:val="24"/>
          <w:szCs w:val="24"/>
        </w:rPr>
        <w:t>Note that ‘o</w:t>
      </w:r>
      <w:proofErr w:type="spellStart"/>
      <w:r w:rsidRPr="00BB4AE9">
        <w:rPr>
          <w:rFonts w:asciiTheme="minorHAnsi" w:hAnsiTheme="minorHAnsi" w:cstheme="minorHAnsi"/>
          <w:color w:val="000000"/>
          <w:sz w:val="24"/>
          <w:szCs w:val="24"/>
          <w:lang w:val="en-GB" w:eastAsia="en-GB" w:bidi="ar-SA"/>
        </w:rPr>
        <w:t>verseas</w:t>
      </w:r>
      <w:proofErr w:type="spellEnd"/>
      <w:r>
        <w:rPr>
          <w:rFonts w:asciiTheme="minorHAnsi" w:hAnsiTheme="minorHAnsi" w:cstheme="minorHAnsi"/>
          <w:color w:val="000000"/>
          <w:sz w:val="24"/>
          <w:szCs w:val="24"/>
          <w:lang w:val="en-GB" w:eastAsia="en-GB" w:bidi="ar-SA"/>
        </w:rPr>
        <w:t>’</w:t>
      </w:r>
      <w:r w:rsidRPr="00BB4AE9">
        <w:rPr>
          <w:rFonts w:asciiTheme="minorHAnsi" w:hAnsiTheme="minorHAnsi" w:cstheme="minorHAnsi"/>
          <w:color w:val="000000"/>
          <w:sz w:val="24"/>
          <w:szCs w:val="24"/>
          <w:lang w:val="en-GB" w:eastAsia="en-GB" w:bidi="ar-SA"/>
        </w:rPr>
        <w:t xml:space="preserve"> refers to anywhere </w:t>
      </w:r>
      <w:r w:rsidRPr="00BB4AE9">
        <w:rPr>
          <w:rFonts w:asciiTheme="minorHAnsi" w:hAnsiTheme="minorHAnsi" w:cstheme="minorHAnsi"/>
          <w:color w:val="000000"/>
          <w:sz w:val="24"/>
          <w:szCs w:val="24"/>
          <w:u w:val="single"/>
          <w:lang w:val="en-GB" w:eastAsia="en-GB" w:bidi="ar-SA"/>
        </w:rPr>
        <w:t>outside of the UK</w:t>
      </w:r>
      <w:r>
        <w:rPr>
          <w:rFonts w:asciiTheme="minorHAnsi" w:hAnsiTheme="minorHAnsi" w:cstheme="minorHAnsi"/>
          <w:color w:val="000000"/>
          <w:sz w:val="24"/>
          <w:szCs w:val="24"/>
          <w:lang w:val="en-GB" w:eastAsia="en-GB" w:bidi="ar-SA"/>
        </w:rPr>
        <w:t>. Including t</w:t>
      </w:r>
      <w:r w:rsidRPr="00BB4AE9">
        <w:rPr>
          <w:rFonts w:asciiTheme="minorHAnsi" w:hAnsiTheme="minorHAnsi" w:cstheme="minorHAnsi"/>
          <w:color w:val="000000"/>
          <w:sz w:val="24"/>
          <w:szCs w:val="24"/>
          <w:lang w:val="en-GB" w:eastAsia="en-GB" w:bidi="ar-SA"/>
        </w:rPr>
        <w:t>he Channel Islands, the Isle of Man and the Republic of Ireland.</w:t>
      </w:r>
    </w:p>
    <w:p w14:paraId="1AF32F34" w14:textId="77777777" w:rsidR="006815F2" w:rsidRPr="006815F2" w:rsidRDefault="006815F2" w:rsidP="006815F2">
      <w:pPr>
        <w:spacing w:before="0" w:after="0" w:line="240" w:lineRule="auto"/>
        <w:ind w:left="720"/>
        <w:rPr>
          <w:color w:val="000000"/>
          <w:sz w:val="24"/>
          <w:szCs w:val="24"/>
          <w:lang w:val="en-GB" w:eastAsia="en-GB" w:bidi="ar-SA"/>
        </w:rPr>
      </w:pPr>
    </w:p>
    <w:p w14:paraId="242CA845" w14:textId="77777777" w:rsidR="00315CA5" w:rsidRPr="00315CA5" w:rsidRDefault="00315CA5" w:rsidP="00315CA5">
      <w:pPr>
        <w:spacing w:before="0" w:after="0" w:line="240" w:lineRule="auto"/>
        <w:rPr>
          <w:b/>
          <w:bCs/>
          <w:color w:val="000000"/>
          <w:sz w:val="24"/>
          <w:szCs w:val="24"/>
          <w:lang w:val="en-GB" w:eastAsia="en-GB" w:bidi="ar-SA"/>
        </w:rPr>
      </w:pPr>
      <w:r w:rsidRPr="00315CA5">
        <w:rPr>
          <w:b/>
          <w:bCs/>
          <w:color w:val="000000"/>
          <w:sz w:val="24"/>
          <w:szCs w:val="24"/>
          <w:lang w:val="en-GB" w:eastAsia="en-GB" w:bidi="ar-SA"/>
        </w:rPr>
        <w:t>Part-years of UK residence</w:t>
      </w:r>
    </w:p>
    <w:p w14:paraId="604027D2" w14:textId="77777777" w:rsidR="00315CA5" w:rsidRPr="00315CA5" w:rsidRDefault="00315CA5" w:rsidP="00315CA5">
      <w:pPr>
        <w:spacing w:before="0" w:after="0" w:line="240" w:lineRule="auto"/>
        <w:rPr>
          <w:color w:val="000000"/>
          <w:sz w:val="24"/>
          <w:szCs w:val="24"/>
          <w:lang w:val="en-GB" w:eastAsia="en-GB" w:bidi="ar-SA"/>
        </w:rPr>
      </w:pPr>
    </w:p>
    <w:p w14:paraId="18448B71" w14:textId="5FB7CA7B" w:rsidR="00315CA5" w:rsidRPr="00315CA5" w:rsidRDefault="00315CA5" w:rsidP="00315CA5">
      <w:pPr>
        <w:spacing w:before="0" w:after="0" w:line="240" w:lineRule="auto"/>
        <w:rPr>
          <w:color w:val="000000"/>
          <w:sz w:val="24"/>
          <w:szCs w:val="24"/>
          <w:lang w:val="en-GB" w:eastAsia="en-GB" w:bidi="ar-SA"/>
        </w:rPr>
      </w:pPr>
      <w:r w:rsidRPr="00315CA5">
        <w:rPr>
          <w:color w:val="000000"/>
          <w:sz w:val="24"/>
          <w:szCs w:val="24"/>
          <w:lang w:val="en-GB" w:eastAsia="en-GB" w:bidi="ar-SA"/>
        </w:rPr>
        <w:t>Where a student starts a course on or after 1 August 2026 and the adult in respect of whom ADG is claimed is ordinarily resident in the UK for part of the academic year and ordinarily resident outside of the UK for part of the year, ADG will be prorated so that the grant is only payable for periods of the year spent in the UK.</w:t>
      </w:r>
    </w:p>
    <w:p w14:paraId="18A633F6" w14:textId="77777777" w:rsidR="00315CA5" w:rsidRPr="00315CA5" w:rsidRDefault="00315CA5" w:rsidP="00315CA5">
      <w:pPr>
        <w:spacing w:before="0" w:after="0" w:line="240" w:lineRule="auto"/>
        <w:rPr>
          <w:color w:val="000000"/>
          <w:sz w:val="24"/>
          <w:szCs w:val="24"/>
          <w:lang w:val="en-GB" w:eastAsia="en-GB" w:bidi="ar-SA"/>
        </w:rPr>
      </w:pPr>
    </w:p>
    <w:p w14:paraId="3B2429E7" w14:textId="77777777" w:rsidR="00315CA5" w:rsidRPr="00315CA5" w:rsidRDefault="00315CA5" w:rsidP="00315CA5">
      <w:pPr>
        <w:spacing w:before="0" w:after="0" w:line="240" w:lineRule="auto"/>
        <w:rPr>
          <w:color w:val="000000"/>
          <w:sz w:val="24"/>
          <w:szCs w:val="24"/>
          <w:lang w:val="en-GB" w:eastAsia="en-GB" w:bidi="ar-SA"/>
        </w:rPr>
      </w:pPr>
      <w:r w:rsidRPr="00315CA5">
        <w:rPr>
          <w:color w:val="000000"/>
          <w:sz w:val="24"/>
          <w:szCs w:val="24"/>
          <w:lang w:val="en-GB" w:eastAsia="en-GB" w:bidi="ar-SA"/>
        </w:rPr>
        <w:t>For example:</w:t>
      </w:r>
    </w:p>
    <w:p w14:paraId="75684BF8" w14:textId="77777777" w:rsidR="00315CA5" w:rsidRPr="00315CA5" w:rsidRDefault="00315CA5" w:rsidP="00315CA5">
      <w:pPr>
        <w:spacing w:before="0" w:after="0" w:line="240" w:lineRule="auto"/>
        <w:rPr>
          <w:color w:val="000000"/>
          <w:sz w:val="24"/>
          <w:szCs w:val="24"/>
          <w:lang w:val="en-GB" w:eastAsia="en-GB" w:bidi="ar-SA"/>
        </w:rPr>
      </w:pPr>
    </w:p>
    <w:p w14:paraId="3D376D1E" w14:textId="4BE9C07A" w:rsidR="00315CA5" w:rsidRPr="00315CA5" w:rsidRDefault="00315CA5" w:rsidP="00315CA5">
      <w:pPr>
        <w:numPr>
          <w:ilvl w:val="0"/>
          <w:numId w:val="72"/>
        </w:numPr>
        <w:spacing w:before="0" w:after="0" w:line="240" w:lineRule="auto"/>
        <w:rPr>
          <w:color w:val="000000"/>
          <w:sz w:val="24"/>
          <w:szCs w:val="24"/>
          <w:lang w:val="en-GB" w:eastAsia="en-GB" w:bidi="ar-SA"/>
        </w:rPr>
      </w:pPr>
      <w:r w:rsidRPr="00315CA5">
        <w:rPr>
          <w:b/>
          <w:bCs/>
          <w:color w:val="000000"/>
          <w:sz w:val="24"/>
          <w:szCs w:val="24"/>
          <w:lang w:val="en-GB" w:eastAsia="en-GB" w:bidi="ar-SA"/>
        </w:rPr>
        <w:t>Catalina</w:t>
      </w:r>
      <w:r w:rsidRPr="00315CA5">
        <w:rPr>
          <w:color w:val="000000"/>
          <w:sz w:val="24"/>
          <w:szCs w:val="24"/>
          <w:lang w:val="en-GB" w:eastAsia="en-GB" w:bidi="ar-SA"/>
        </w:rPr>
        <w:t xml:space="preserve"> is a </w:t>
      </w:r>
      <w:r w:rsidR="00B4146A">
        <w:rPr>
          <w:color w:val="000000"/>
          <w:sz w:val="24"/>
          <w:szCs w:val="24"/>
          <w:lang w:val="en-GB" w:eastAsia="en-GB" w:bidi="ar-SA"/>
        </w:rPr>
        <w:t>Hungarian</w:t>
      </w:r>
      <w:r w:rsidRPr="00315CA5">
        <w:rPr>
          <w:color w:val="000000"/>
          <w:sz w:val="24"/>
          <w:szCs w:val="24"/>
          <w:lang w:val="en-GB" w:eastAsia="en-GB" w:bidi="ar-SA"/>
        </w:rPr>
        <w:t xml:space="preserve"> national who starts a HE course in AY 26/27. Catalina’s mother Marta is ordinarily resident in </w:t>
      </w:r>
      <w:r w:rsidR="00B4146A">
        <w:rPr>
          <w:color w:val="000000"/>
          <w:sz w:val="24"/>
          <w:szCs w:val="24"/>
          <w:lang w:val="en-GB" w:eastAsia="en-GB" w:bidi="ar-SA"/>
        </w:rPr>
        <w:t>Hungary</w:t>
      </w:r>
      <w:r w:rsidRPr="00315CA5">
        <w:rPr>
          <w:color w:val="000000"/>
          <w:sz w:val="24"/>
          <w:szCs w:val="24"/>
          <w:lang w:val="en-GB" w:eastAsia="en-GB" w:bidi="ar-SA"/>
        </w:rPr>
        <w:t xml:space="preserve"> until 1 February 2027, when Marta comes to the UK as a joining family member under the EU Settlement Scheme to live with Catalina. Marta’s income is below the cap of £3,796 that applies to non-partner adult dependants. Catalina applies for ADG and is awarded the maximum entitlement amount of £3,545, which is then prorated and awarded only for the period of the academic year when Marta is ordinarily resident in the UK (1 February to 31 August 2027).</w:t>
      </w:r>
    </w:p>
    <w:p w14:paraId="1261F3D7" w14:textId="77777777" w:rsidR="00315CA5" w:rsidRPr="00315CA5" w:rsidRDefault="00315CA5" w:rsidP="00315CA5">
      <w:pPr>
        <w:spacing w:before="0" w:after="0" w:line="240" w:lineRule="auto"/>
        <w:ind w:left="720"/>
        <w:rPr>
          <w:color w:val="000000"/>
          <w:sz w:val="24"/>
          <w:szCs w:val="24"/>
          <w:lang w:val="en-GB" w:eastAsia="en-GB" w:bidi="ar-SA"/>
        </w:rPr>
      </w:pPr>
    </w:p>
    <w:p w14:paraId="52D42DB6" w14:textId="77777777" w:rsidR="00315CA5" w:rsidRPr="00315CA5" w:rsidRDefault="00315CA5" w:rsidP="00315CA5">
      <w:pPr>
        <w:spacing w:before="0" w:after="0" w:line="240" w:lineRule="auto"/>
        <w:ind w:left="720"/>
        <w:rPr>
          <w:color w:val="000000"/>
          <w:sz w:val="24"/>
          <w:szCs w:val="24"/>
          <w:lang w:val="en-GB" w:eastAsia="en-GB" w:bidi="ar-SA"/>
        </w:rPr>
      </w:pPr>
      <w:r w:rsidRPr="00315CA5">
        <w:rPr>
          <w:color w:val="000000"/>
          <w:sz w:val="24"/>
          <w:szCs w:val="24"/>
          <w:lang w:val="en-GB" w:eastAsia="en-GB" w:bidi="ar-SA"/>
        </w:rPr>
        <w:t xml:space="preserve">(222 days / 365 days) x £3,545 = </w:t>
      </w:r>
      <w:r w:rsidRPr="00315CA5">
        <w:rPr>
          <w:b/>
          <w:bCs/>
          <w:color w:val="000000"/>
          <w:sz w:val="24"/>
          <w:szCs w:val="24"/>
          <w:lang w:val="en-GB" w:eastAsia="en-GB" w:bidi="ar-SA"/>
        </w:rPr>
        <w:t>£2,156.14</w:t>
      </w:r>
      <w:r w:rsidRPr="00315CA5">
        <w:rPr>
          <w:color w:val="000000"/>
          <w:sz w:val="24"/>
          <w:szCs w:val="24"/>
          <w:lang w:val="en-GB" w:eastAsia="en-GB" w:bidi="ar-SA"/>
        </w:rPr>
        <w:t xml:space="preserve"> ADG entitlement for AY 26/27</w:t>
      </w:r>
    </w:p>
    <w:p w14:paraId="30EA7835" w14:textId="77777777" w:rsidR="00315CA5" w:rsidRPr="00315CA5" w:rsidRDefault="00315CA5" w:rsidP="00315CA5">
      <w:pPr>
        <w:spacing w:before="0" w:after="0" w:line="240" w:lineRule="auto"/>
        <w:rPr>
          <w:rFonts w:asciiTheme="minorHAnsi" w:hAnsiTheme="minorHAnsi" w:cstheme="minorHAnsi"/>
          <w:color w:val="000000"/>
          <w:sz w:val="24"/>
          <w:szCs w:val="24"/>
          <w:lang w:val="en-GB" w:eastAsia="en-GB" w:bidi="ar-SA"/>
        </w:rPr>
      </w:pPr>
    </w:p>
    <w:p w14:paraId="2E1261F8" w14:textId="77777777" w:rsidR="00315CA5" w:rsidRPr="00315CA5" w:rsidRDefault="00315CA5" w:rsidP="00315CA5">
      <w:pPr>
        <w:spacing w:before="0" w:after="0" w:line="240" w:lineRule="auto"/>
        <w:rPr>
          <w:rFonts w:asciiTheme="minorHAnsi" w:hAnsiTheme="minorHAnsi" w:cstheme="minorHAnsi"/>
          <w:b/>
          <w:bCs/>
          <w:color w:val="000000"/>
          <w:sz w:val="24"/>
          <w:szCs w:val="24"/>
          <w:lang w:val="en-GB" w:eastAsia="en-GB" w:bidi="ar-SA"/>
        </w:rPr>
      </w:pPr>
      <w:r w:rsidRPr="00315CA5">
        <w:rPr>
          <w:rFonts w:asciiTheme="minorHAnsi" w:hAnsiTheme="minorHAnsi" w:cstheme="minorHAnsi"/>
          <w:b/>
          <w:bCs/>
          <w:color w:val="000000"/>
          <w:sz w:val="24"/>
          <w:szCs w:val="24"/>
          <w:lang w:val="en-GB" w:eastAsia="en-GB" w:bidi="ar-SA"/>
        </w:rPr>
        <w:t>Temporary absences from the UK</w:t>
      </w:r>
    </w:p>
    <w:p w14:paraId="12454355" w14:textId="77777777" w:rsidR="00315CA5" w:rsidRPr="00315CA5" w:rsidRDefault="00315CA5" w:rsidP="00315CA5">
      <w:pPr>
        <w:spacing w:before="0" w:after="0" w:line="240" w:lineRule="auto"/>
        <w:rPr>
          <w:rFonts w:asciiTheme="minorHAnsi" w:hAnsiTheme="minorHAnsi" w:cstheme="minorHAnsi"/>
          <w:color w:val="000000"/>
          <w:sz w:val="24"/>
          <w:szCs w:val="24"/>
          <w:lang w:val="en-GB" w:eastAsia="en-GB" w:bidi="ar-SA"/>
        </w:rPr>
      </w:pPr>
    </w:p>
    <w:p w14:paraId="0634DE5D" w14:textId="77777777" w:rsidR="00315CA5" w:rsidRPr="00315CA5" w:rsidRDefault="00315CA5" w:rsidP="00315CA5">
      <w:pPr>
        <w:spacing w:before="0" w:after="0" w:line="240" w:lineRule="auto"/>
        <w:rPr>
          <w:rFonts w:cs="Calibri"/>
          <w:color w:val="000000"/>
          <w:sz w:val="24"/>
          <w:szCs w:val="24"/>
          <w:lang w:val="en-GB" w:eastAsia="en-GB" w:bidi="ar-SA"/>
        </w:rPr>
      </w:pPr>
      <w:r w:rsidRPr="00315CA5">
        <w:rPr>
          <w:rFonts w:cs="Calibri"/>
          <w:color w:val="000000"/>
          <w:sz w:val="24"/>
          <w:szCs w:val="24"/>
          <w:lang w:val="en-GB" w:eastAsia="en-GB" w:bidi="ar-SA"/>
        </w:rPr>
        <w:t xml:space="preserve">Where the dependant is or has been resident during the academic year in a country other than the UK and the student claims that this period of residence is a temporary absence from the UK, SFE will apply the current processes and evidence requirements used to determine whether a person is ordinarily resident in an overseas country or in the UK: </w:t>
      </w:r>
    </w:p>
    <w:p w14:paraId="35433807" w14:textId="77777777" w:rsidR="00315CA5" w:rsidRPr="00315CA5" w:rsidRDefault="00315CA5" w:rsidP="00315CA5">
      <w:pPr>
        <w:spacing w:before="0" w:after="0" w:line="240" w:lineRule="auto"/>
        <w:rPr>
          <w:rFonts w:cs="Calibri"/>
          <w:color w:val="000000"/>
          <w:sz w:val="24"/>
          <w:szCs w:val="24"/>
          <w:lang w:val="en-GB" w:eastAsia="en-GB" w:bidi="ar-SA"/>
        </w:rPr>
      </w:pPr>
    </w:p>
    <w:p w14:paraId="6EC93EC1" w14:textId="77777777" w:rsidR="00315CA5" w:rsidRPr="00315CA5" w:rsidRDefault="00315CA5" w:rsidP="00315CA5">
      <w:pPr>
        <w:numPr>
          <w:ilvl w:val="0"/>
          <w:numId w:val="72"/>
        </w:numPr>
        <w:spacing w:before="0" w:after="0" w:line="240" w:lineRule="auto"/>
        <w:rPr>
          <w:rFonts w:cs="Calibri"/>
          <w:color w:val="000000"/>
          <w:sz w:val="24"/>
          <w:szCs w:val="24"/>
          <w:lang w:val="en-GB" w:eastAsia="en-GB" w:bidi="ar-SA"/>
        </w:rPr>
      </w:pPr>
      <w:r w:rsidRPr="00315CA5">
        <w:rPr>
          <w:rFonts w:cs="Calibri"/>
          <w:color w:val="000000"/>
          <w:sz w:val="24"/>
          <w:szCs w:val="24"/>
          <w:lang w:val="en-GB" w:eastAsia="en-GB" w:bidi="ar-SA"/>
        </w:rPr>
        <w:t>If the dependant is ordinarily resident outside of the UK, ADG is not available.</w:t>
      </w:r>
    </w:p>
    <w:p w14:paraId="397966A1" w14:textId="77777777" w:rsidR="00315CA5" w:rsidRPr="00315CA5" w:rsidRDefault="00315CA5" w:rsidP="00315CA5">
      <w:pPr>
        <w:numPr>
          <w:ilvl w:val="0"/>
          <w:numId w:val="72"/>
        </w:numPr>
        <w:spacing w:before="0" w:after="0" w:line="240" w:lineRule="auto"/>
        <w:rPr>
          <w:rFonts w:cs="Calibri"/>
          <w:color w:val="000000"/>
          <w:sz w:val="24"/>
          <w:szCs w:val="24"/>
          <w:lang w:val="en-GB" w:eastAsia="en-GB" w:bidi="ar-SA"/>
        </w:rPr>
      </w:pPr>
      <w:r w:rsidRPr="00315CA5">
        <w:rPr>
          <w:rFonts w:cs="Calibri"/>
          <w:color w:val="000000"/>
          <w:sz w:val="24"/>
          <w:szCs w:val="24"/>
          <w:lang w:val="en-GB" w:eastAsia="en-GB" w:bidi="ar-SA"/>
        </w:rPr>
        <w:t>If the dependant is ordinarily resident in the UK and the overseas period of residence is deemed to be temporary, ADG is available.</w:t>
      </w:r>
    </w:p>
    <w:p w14:paraId="4C1E7466" w14:textId="77777777" w:rsidR="00315CA5" w:rsidRDefault="00315CA5" w:rsidP="00315CA5">
      <w:pPr>
        <w:spacing w:before="0" w:after="0" w:line="240" w:lineRule="auto"/>
        <w:rPr>
          <w:rFonts w:cs="Calibri"/>
          <w:color w:val="000000"/>
          <w:sz w:val="24"/>
          <w:szCs w:val="24"/>
          <w:lang w:val="en-GB" w:eastAsia="en-GB" w:bidi="ar-SA"/>
        </w:rPr>
      </w:pPr>
    </w:p>
    <w:p w14:paraId="2105CB33" w14:textId="77777777" w:rsidR="005D2365" w:rsidRDefault="005D2365" w:rsidP="00315CA5">
      <w:pPr>
        <w:spacing w:before="0" w:after="0" w:line="240" w:lineRule="auto"/>
        <w:rPr>
          <w:rFonts w:cs="Calibri"/>
          <w:color w:val="000000"/>
          <w:sz w:val="24"/>
          <w:szCs w:val="24"/>
          <w:lang w:val="en-GB" w:eastAsia="en-GB" w:bidi="ar-SA"/>
        </w:rPr>
      </w:pPr>
    </w:p>
    <w:p w14:paraId="047DA36B" w14:textId="77777777" w:rsidR="005D2365" w:rsidRPr="00315CA5" w:rsidRDefault="005D2365" w:rsidP="00315CA5">
      <w:pPr>
        <w:spacing w:before="0" w:after="0" w:line="240" w:lineRule="auto"/>
        <w:rPr>
          <w:rFonts w:cs="Calibri"/>
          <w:color w:val="000000"/>
          <w:sz w:val="24"/>
          <w:szCs w:val="24"/>
          <w:lang w:val="en-GB" w:eastAsia="en-GB" w:bidi="ar-SA"/>
        </w:rPr>
      </w:pPr>
    </w:p>
    <w:p w14:paraId="47644971" w14:textId="77777777" w:rsidR="00315CA5" w:rsidRPr="00315CA5" w:rsidRDefault="00315CA5" w:rsidP="00315CA5">
      <w:pPr>
        <w:spacing w:before="0" w:after="0" w:line="240" w:lineRule="auto"/>
        <w:rPr>
          <w:rFonts w:cs="Calibri"/>
          <w:color w:val="000000"/>
          <w:sz w:val="24"/>
          <w:szCs w:val="24"/>
          <w:lang w:val="en-GB" w:eastAsia="en-GB" w:bidi="ar-SA"/>
        </w:rPr>
      </w:pPr>
      <w:r w:rsidRPr="00315CA5">
        <w:rPr>
          <w:rFonts w:cs="Calibri"/>
          <w:color w:val="000000"/>
          <w:sz w:val="24"/>
          <w:szCs w:val="24"/>
          <w:lang w:val="en-GB" w:eastAsia="en-GB" w:bidi="ar-SA"/>
        </w:rPr>
        <w:lastRenderedPageBreak/>
        <w:t>For example:</w:t>
      </w:r>
    </w:p>
    <w:p w14:paraId="6D6257EE" w14:textId="77777777" w:rsidR="00315CA5" w:rsidRPr="00315CA5" w:rsidRDefault="00315CA5" w:rsidP="00315CA5">
      <w:pPr>
        <w:spacing w:before="0" w:after="0" w:line="240" w:lineRule="auto"/>
        <w:rPr>
          <w:rFonts w:cs="Calibri"/>
          <w:color w:val="000000"/>
          <w:sz w:val="24"/>
          <w:szCs w:val="24"/>
          <w:lang w:val="en-GB" w:eastAsia="en-GB" w:bidi="ar-SA"/>
        </w:rPr>
      </w:pPr>
    </w:p>
    <w:p w14:paraId="70D4242B" w14:textId="77777777" w:rsidR="00315CA5" w:rsidRPr="00315CA5" w:rsidRDefault="00315CA5" w:rsidP="00315CA5">
      <w:pPr>
        <w:numPr>
          <w:ilvl w:val="0"/>
          <w:numId w:val="72"/>
        </w:numPr>
        <w:spacing w:before="0" w:after="0" w:line="240" w:lineRule="auto"/>
        <w:rPr>
          <w:rFonts w:cs="Calibri"/>
          <w:color w:val="000000"/>
          <w:sz w:val="24"/>
          <w:szCs w:val="24"/>
          <w:lang w:val="en-GB" w:eastAsia="en-GB" w:bidi="ar-SA"/>
        </w:rPr>
      </w:pPr>
      <w:r w:rsidRPr="00315CA5">
        <w:rPr>
          <w:rFonts w:asciiTheme="minorHAnsi" w:hAnsiTheme="minorHAnsi" w:cstheme="minorHAnsi"/>
          <w:b/>
          <w:bCs/>
          <w:color w:val="000000"/>
          <w:sz w:val="24"/>
          <w:szCs w:val="24"/>
          <w:lang w:val="en-GB" w:eastAsia="en-GB" w:bidi="ar-SA"/>
        </w:rPr>
        <w:t>Gina</w:t>
      </w:r>
      <w:r w:rsidRPr="00315CA5">
        <w:rPr>
          <w:rFonts w:asciiTheme="minorHAnsi" w:hAnsiTheme="minorHAnsi" w:cstheme="minorHAnsi"/>
          <w:color w:val="000000"/>
          <w:sz w:val="24"/>
          <w:szCs w:val="24"/>
          <w:lang w:val="en-GB" w:eastAsia="en-GB" w:bidi="ar-SA"/>
        </w:rPr>
        <w:t xml:space="preserve"> is an Italian national who starts a course in AY 26/27. In AY 26/27, Gina applies for ADG for her father Silvio. Silvio was living in the UK until 1 July 2026, when he returned to Italy for an extended visit, returning to live in the UK on 1 November 2026. Silvio’s income is below the £3,796 income threshold that applies to other adult dependants. Gina provides evidence that Silvio’s absence from the UK was temporary. ADG is therefore payable in respect of the full academic year.</w:t>
      </w:r>
    </w:p>
    <w:p w14:paraId="157C763E" w14:textId="77777777" w:rsidR="00315CA5" w:rsidRPr="00315CA5" w:rsidRDefault="00315CA5" w:rsidP="00315CA5">
      <w:pPr>
        <w:spacing w:before="0" w:after="0" w:line="240" w:lineRule="auto"/>
        <w:rPr>
          <w:rFonts w:cs="Calibri"/>
          <w:color w:val="000000"/>
          <w:sz w:val="24"/>
          <w:szCs w:val="24"/>
          <w:lang w:val="en-GB" w:eastAsia="en-GB" w:bidi="ar-SA"/>
        </w:rPr>
      </w:pPr>
    </w:p>
    <w:p w14:paraId="62D0DC4C" w14:textId="77777777" w:rsidR="00315CA5" w:rsidRPr="00315CA5" w:rsidRDefault="00315CA5" w:rsidP="00315CA5">
      <w:pPr>
        <w:spacing w:before="0" w:after="0" w:line="240" w:lineRule="auto"/>
        <w:rPr>
          <w:rFonts w:cs="Calibri"/>
          <w:b/>
          <w:bCs/>
          <w:color w:val="000000"/>
          <w:sz w:val="24"/>
          <w:szCs w:val="24"/>
          <w:lang w:val="en-GB" w:eastAsia="en-GB" w:bidi="ar-SA"/>
        </w:rPr>
      </w:pPr>
      <w:r w:rsidRPr="00315CA5">
        <w:rPr>
          <w:rFonts w:cs="Calibri"/>
          <w:b/>
          <w:bCs/>
          <w:color w:val="000000"/>
          <w:sz w:val="24"/>
          <w:szCs w:val="24"/>
          <w:lang w:val="en-GB" w:eastAsia="en-GB" w:bidi="ar-SA"/>
        </w:rPr>
        <w:t>Dual residence</w:t>
      </w:r>
    </w:p>
    <w:p w14:paraId="01A03D29" w14:textId="77777777" w:rsidR="00315CA5" w:rsidRPr="00315CA5" w:rsidRDefault="00315CA5" w:rsidP="00315CA5">
      <w:pPr>
        <w:spacing w:before="0" w:after="0" w:line="240" w:lineRule="auto"/>
        <w:rPr>
          <w:rFonts w:cs="Calibri"/>
          <w:color w:val="000000"/>
          <w:sz w:val="24"/>
          <w:szCs w:val="24"/>
          <w:lang w:val="en-GB" w:eastAsia="en-GB" w:bidi="ar-SA"/>
        </w:rPr>
      </w:pPr>
    </w:p>
    <w:p w14:paraId="7B56F06F" w14:textId="75C301D2" w:rsidR="00315CA5" w:rsidRPr="00315CA5" w:rsidRDefault="00315CA5" w:rsidP="00315CA5">
      <w:pPr>
        <w:spacing w:before="0" w:after="0" w:line="240" w:lineRule="auto"/>
        <w:rPr>
          <w:rFonts w:asciiTheme="minorHAnsi" w:hAnsiTheme="minorHAnsi"/>
          <w:sz w:val="24"/>
          <w:szCs w:val="24"/>
          <w:lang w:val="en-GB" w:eastAsia="en-GB" w:bidi="ar-SA"/>
        </w:rPr>
      </w:pPr>
      <w:r w:rsidRPr="00315CA5">
        <w:rPr>
          <w:rFonts w:asciiTheme="minorHAnsi" w:hAnsiTheme="minorHAnsi"/>
          <w:sz w:val="24"/>
          <w:szCs w:val="24"/>
          <w:lang w:val="en-GB" w:eastAsia="en-GB" w:bidi="ar-SA"/>
        </w:rPr>
        <w:t xml:space="preserve">It is possible for a person to be ordinarily resident in two countries at the same time. In that scenario, evidence must be provided to enable SFE to decide whether the person can be deemed ordinarily resident in the UK during the period that ADG is claimed for. </w:t>
      </w:r>
    </w:p>
    <w:p w14:paraId="5152C869" w14:textId="77777777" w:rsidR="00315CA5" w:rsidRPr="00315CA5" w:rsidRDefault="00315CA5" w:rsidP="00315CA5">
      <w:pPr>
        <w:spacing w:before="0" w:after="0" w:line="240" w:lineRule="auto"/>
        <w:rPr>
          <w:rFonts w:asciiTheme="minorHAnsi" w:hAnsiTheme="minorHAnsi"/>
          <w:sz w:val="24"/>
          <w:szCs w:val="24"/>
          <w:lang w:val="en-GB" w:eastAsia="en-GB" w:bidi="ar-SA"/>
        </w:rPr>
      </w:pPr>
    </w:p>
    <w:p w14:paraId="6FDF53B6" w14:textId="77777777" w:rsidR="00315CA5" w:rsidRPr="00315CA5" w:rsidRDefault="00315CA5" w:rsidP="00315CA5">
      <w:pPr>
        <w:spacing w:before="0" w:after="0" w:line="240" w:lineRule="auto"/>
        <w:rPr>
          <w:rFonts w:asciiTheme="minorHAnsi" w:hAnsiTheme="minorHAnsi"/>
          <w:sz w:val="24"/>
          <w:szCs w:val="24"/>
          <w:lang w:val="en-GB" w:eastAsia="en-GB" w:bidi="ar-SA"/>
        </w:rPr>
      </w:pPr>
      <w:r w:rsidRPr="00315CA5">
        <w:rPr>
          <w:rFonts w:asciiTheme="minorHAnsi" w:hAnsiTheme="minorHAnsi"/>
          <w:sz w:val="24"/>
          <w:szCs w:val="24"/>
          <w:lang w:val="en-GB" w:eastAsia="en-GB" w:bidi="ar-SA"/>
        </w:rPr>
        <w:t>For example:</w:t>
      </w:r>
    </w:p>
    <w:p w14:paraId="659B58B6" w14:textId="77777777" w:rsidR="00315CA5" w:rsidRPr="00315CA5" w:rsidRDefault="00315CA5" w:rsidP="00315CA5">
      <w:pPr>
        <w:spacing w:before="0" w:after="0" w:line="240" w:lineRule="auto"/>
        <w:rPr>
          <w:rFonts w:asciiTheme="minorHAnsi" w:hAnsiTheme="minorHAnsi"/>
          <w:sz w:val="24"/>
          <w:szCs w:val="24"/>
          <w:lang w:val="en-GB" w:eastAsia="en-GB" w:bidi="ar-SA"/>
        </w:rPr>
      </w:pPr>
    </w:p>
    <w:p w14:paraId="13A73807" w14:textId="77777777" w:rsidR="00315CA5" w:rsidRPr="00315CA5" w:rsidRDefault="00315CA5" w:rsidP="00315CA5">
      <w:pPr>
        <w:numPr>
          <w:ilvl w:val="0"/>
          <w:numId w:val="72"/>
        </w:numPr>
        <w:spacing w:before="0" w:after="0" w:line="240" w:lineRule="auto"/>
        <w:rPr>
          <w:rFonts w:cs="Calibri"/>
          <w:color w:val="000000"/>
          <w:sz w:val="24"/>
          <w:szCs w:val="24"/>
          <w:lang w:val="en-GB" w:eastAsia="en-GB" w:bidi="ar-SA"/>
        </w:rPr>
      </w:pPr>
      <w:r w:rsidRPr="00315CA5">
        <w:rPr>
          <w:rFonts w:asciiTheme="minorHAnsi" w:hAnsiTheme="minorHAnsi" w:cstheme="minorHAnsi"/>
          <w:b/>
          <w:bCs/>
          <w:color w:val="000000"/>
          <w:sz w:val="24"/>
          <w:szCs w:val="24"/>
          <w:lang w:val="en-GB" w:eastAsia="en-GB" w:bidi="ar-SA"/>
        </w:rPr>
        <w:t>Harvey</w:t>
      </w:r>
      <w:r w:rsidRPr="00315CA5">
        <w:rPr>
          <w:rFonts w:asciiTheme="minorHAnsi" w:hAnsiTheme="minorHAnsi" w:cstheme="minorHAnsi"/>
          <w:color w:val="000000"/>
          <w:sz w:val="24"/>
          <w:szCs w:val="24"/>
          <w:lang w:val="en-GB" w:eastAsia="en-GB" w:bidi="ar-SA"/>
        </w:rPr>
        <w:t xml:space="preserve"> is a UK national who starts a course in AY 26/27. His mother Milana has joint UK and Israeli residency. In AY 26/27, Harvey applies for ADG for his mother Milana.  </w:t>
      </w:r>
    </w:p>
    <w:p w14:paraId="4648EE55" w14:textId="79EEED2D" w:rsidR="002A7811" w:rsidRDefault="00315CA5" w:rsidP="00315CA5">
      <w:pPr>
        <w:spacing w:before="0" w:after="0" w:line="240" w:lineRule="auto"/>
        <w:ind w:left="720"/>
        <w:rPr>
          <w:rFonts w:cs="Calibri"/>
          <w:color w:val="000000"/>
          <w:sz w:val="24"/>
          <w:szCs w:val="24"/>
          <w:lang w:val="en-GB" w:eastAsia="en-GB" w:bidi="ar-SA"/>
        </w:rPr>
      </w:pPr>
      <w:r w:rsidRPr="00315CA5">
        <w:rPr>
          <w:rFonts w:asciiTheme="minorHAnsi" w:hAnsiTheme="minorHAnsi" w:cstheme="minorHAnsi"/>
          <w:color w:val="000000"/>
          <w:sz w:val="24"/>
          <w:szCs w:val="24"/>
          <w:lang w:val="en-GB" w:eastAsia="en-GB" w:bidi="ar-SA"/>
        </w:rPr>
        <w:t>Milana maintains property in the UK and is factually resident in the UK for the majority of AY 26/27, making occasional, temporary visits to Israel. SFE deem Milana to be ordinarily resident in the UK. Harvey can therefore claim ADG in respect of his mother for the full academic year.</w:t>
      </w:r>
      <w:r>
        <w:rPr>
          <w:rFonts w:cs="Calibri"/>
          <w:color w:val="000000"/>
          <w:sz w:val="24"/>
          <w:szCs w:val="24"/>
          <w:lang w:val="en-GB" w:eastAsia="en-GB" w:bidi="ar-SA"/>
        </w:rPr>
        <w:br/>
      </w:r>
    </w:p>
    <w:p w14:paraId="7A3B1B9A" w14:textId="668AB09E" w:rsidR="005201F6" w:rsidRPr="00AA597C" w:rsidRDefault="005201F6" w:rsidP="005201F6">
      <w:pPr>
        <w:rPr>
          <w:rFonts w:asciiTheme="minorHAnsi" w:hAnsiTheme="minorHAnsi" w:cstheme="minorHAnsi"/>
          <w:b/>
          <w:bCs/>
          <w:color w:val="000000" w:themeColor="text1"/>
          <w:sz w:val="24"/>
          <w:szCs w:val="24"/>
        </w:rPr>
      </w:pPr>
      <w:r w:rsidRPr="00AA597C">
        <w:rPr>
          <w:rFonts w:asciiTheme="minorHAnsi" w:hAnsiTheme="minorHAnsi" w:cstheme="minorHAnsi"/>
          <w:b/>
          <w:bCs/>
          <w:color w:val="000000" w:themeColor="text1"/>
          <w:sz w:val="24"/>
          <w:szCs w:val="24"/>
        </w:rPr>
        <w:t>Transferring course in AY 26/27</w:t>
      </w:r>
    </w:p>
    <w:p w14:paraId="43D066E6" w14:textId="50746F9A" w:rsidR="005201F6" w:rsidRPr="00910945" w:rsidRDefault="005201F6" w:rsidP="005201F6">
      <w:pPr>
        <w:rPr>
          <w:rStyle w:val="cf01"/>
          <w:rFonts w:asciiTheme="minorHAnsi" w:hAnsiTheme="minorHAnsi" w:cstheme="minorHAnsi"/>
          <w:sz w:val="24"/>
          <w:szCs w:val="24"/>
        </w:rPr>
      </w:pPr>
      <w:r w:rsidRPr="002B69F7">
        <w:rPr>
          <w:rFonts w:asciiTheme="minorHAnsi" w:hAnsiTheme="minorHAnsi" w:cstheme="minorHAnsi"/>
          <w:color w:val="000000" w:themeColor="text1"/>
          <w:sz w:val="24"/>
          <w:szCs w:val="24"/>
        </w:rPr>
        <w:t xml:space="preserve">Where a student transfers </w:t>
      </w:r>
      <w:r w:rsidRPr="002B69F7">
        <w:rPr>
          <w:rStyle w:val="cf01"/>
          <w:rFonts w:asciiTheme="minorHAnsi" w:hAnsiTheme="minorHAnsi" w:cstheme="minorHAnsi"/>
          <w:sz w:val="24"/>
          <w:szCs w:val="24"/>
        </w:rPr>
        <w:t xml:space="preserve">to a new course that starts </w:t>
      </w:r>
      <w:r>
        <w:rPr>
          <w:rStyle w:val="cf01"/>
          <w:rFonts w:asciiTheme="minorHAnsi" w:hAnsiTheme="minorHAnsi" w:cstheme="minorHAnsi"/>
          <w:sz w:val="24"/>
          <w:szCs w:val="24"/>
        </w:rPr>
        <w:t xml:space="preserve">in </w:t>
      </w:r>
      <w:r w:rsidRPr="002B69F7">
        <w:rPr>
          <w:rStyle w:val="cf01"/>
          <w:rFonts w:asciiTheme="minorHAnsi" w:hAnsiTheme="minorHAnsi" w:cstheme="minorHAnsi"/>
          <w:sz w:val="24"/>
          <w:szCs w:val="24"/>
        </w:rPr>
        <w:t>Jan</w:t>
      </w:r>
      <w:r w:rsidR="00910945">
        <w:rPr>
          <w:rStyle w:val="cf01"/>
          <w:rFonts w:asciiTheme="minorHAnsi" w:hAnsiTheme="minorHAnsi" w:cstheme="minorHAnsi"/>
          <w:sz w:val="24"/>
          <w:szCs w:val="24"/>
        </w:rPr>
        <w:t>uary</w:t>
      </w:r>
      <w:r w:rsidRPr="002B69F7">
        <w:rPr>
          <w:rStyle w:val="cf01"/>
          <w:rFonts w:asciiTheme="minorHAnsi" w:hAnsiTheme="minorHAnsi" w:cstheme="minorHAnsi"/>
          <w:sz w:val="24"/>
          <w:szCs w:val="24"/>
        </w:rPr>
        <w:t xml:space="preserve"> 2027 </w:t>
      </w:r>
      <w:r>
        <w:rPr>
          <w:rStyle w:val="cf01"/>
          <w:rFonts w:asciiTheme="minorHAnsi" w:hAnsiTheme="minorHAnsi" w:cstheme="minorHAnsi"/>
          <w:sz w:val="24"/>
          <w:szCs w:val="24"/>
        </w:rPr>
        <w:t xml:space="preserve">or later, all funding for </w:t>
      </w:r>
      <w:r w:rsidRPr="002B69F7">
        <w:rPr>
          <w:rStyle w:val="cf01"/>
          <w:rFonts w:asciiTheme="minorHAnsi" w:hAnsiTheme="minorHAnsi" w:cstheme="minorHAnsi"/>
          <w:sz w:val="24"/>
          <w:szCs w:val="24"/>
        </w:rPr>
        <w:t>th</w:t>
      </w:r>
      <w:r>
        <w:rPr>
          <w:rStyle w:val="cf01"/>
          <w:rFonts w:asciiTheme="minorHAnsi" w:hAnsiTheme="minorHAnsi" w:cstheme="minorHAnsi"/>
          <w:sz w:val="24"/>
          <w:szCs w:val="24"/>
        </w:rPr>
        <w:t xml:space="preserve">e new course will be assessed under </w:t>
      </w:r>
      <w:r w:rsidRPr="002B69F7">
        <w:rPr>
          <w:rStyle w:val="cf01"/>
          <w:rFonts w:asciiTheme="minorHAnsi" w:hAnsiTheme="minorHAnsi" w:cstheme="minorHAnsi"/>
          <w:sz w:val="24"/>
          <w:szCs w:val="24"/>
        </w:rPr>
        <w:t>Life</w:t>
      </w:r>
      <w:r>
        <w:rPr>
          <w:rStyle w:val="cf01"/>
          <w:rFonts w:asciiTheme="minorHAnsi" w:hAnsiTheme="minorHAnsi" w:cstheme="minorHAnsi"/>
          <w:sz w:val="24"/>
          <w:szCs w:val="24"/>
        </w:rPr>
        <w:t>long</w:t>
      </w:r>
      <w:r w:rsidRPr="002B69F7">
        <w:rPr>
          <w:rStyle w:val="cf01"/>
          <w:rFonts w:asciiTheme="minorHAnsi" w:hAnsiTheme="minorHAnsi" w:cstheme="minorHAnsi"/>
          <w:sz w:val="24"/>
          <w:szCs w:val="24"/>
        </w:rPr>
        <w:t xml:space="preserve"> Entitlement (LLE) </w:t>
      </w:r>
      <w:r>
        <w:rPr>
          <w:rStyle w:val="cf01"/>
          <w:rFonts w:asciiTheme="minorHAnsi" w:hAnsiTheme="minorHAnsi" w:cstheme="minorHAnsi"/>
          <w:sz w:val="24"/>
          <w:szCs w:val="24"/>
        </w:rPr>
        <w:t>rules</w:t>
      </w:r>
      <w:r w:rsidRPr="002B69F7">
        <w:rPr>
          <w:rStyle w:val="cf01"/>
          <w:rFonts w:asciiTheme="minorHAnsi" w:hAnsiTheme="minorHAnsi" w:cstheme="minorHAnsi"/>
          <w:sz w:val="24"/>
          <w:szCs w:val="24"/>
        </w:rPr>
        <w:t>. Students will get partial funding for their old course and will have to submit a new application for LLE funding for their new course.</w:t>
      </w:r>
      <w:r>
        <w:rPr>
          <w:rStyle w:val="cf01"/>
          <w:rFonts w:asciiTheme="minorHAnsi" w:hAnsiTheme="minorHAnsi" w:cstheme="minorHAnsi"/>
          <w:sz w:val="24"/>
          <w:szCs w:val="24"/>
        </w:rPr>
        <w:t xml:space="preserve"> </w:t>
      </w:r>
      <w:r w:rsidR="00910945">
        <w:rPr>
          <w:rStyle w:val="cf01"/>
          <w:rFonts w:asciiTheme="minorHAnsi" w:hAnsiTheme="minorHAnsi" w:cstheme="minorHAnsi"/>
          <w:sz w:val="24"/>
          <w:szCs w:val="24"/>
        </w:rPr>
        <w:br/>
      </w:r>
      <w:r w:rsidR="00910945">
        <w:rPr>
          <w:rStyle w:val="cf01"/>
          <w:rFonts w:asciiTheme="minorHAnsi" w:hAnsiTheme="minorHAnsi" w:cstheme="minorHAnsi"/>
          <w:sz w:val="24"/>
          <w:szCs w:val="24"/>
        </w:rPr>
        <w:br/>
        <w:t>Where a</w:t>
      </w:r>
      <w:r>
        <w:rPr>
          <w:rStyle w:val="cf01"/>
          <w:rFonts w:asciiTheme="minorHAnsi" w:hAnsiTheme="minorHAnsi" w:cstheme="minorHAnsi"/>
          <w:sz w:val="24"/>
          <w:szCs w:val="24"/>
        </w:rPr>
        <w:t xml:space="preserve"> continuing AY 26/27 student receives ADG for an adult dependant </w:t>
      </w:r>
      <w:r w:rsidR="00910945">
        <w:rPr>
          <w:rStyle w:val="cf01"/>
          <w:rFonts w:asciiTheme="minorHAnsi" w:hAnsiTheme="minorHAnsi" w:cstheme="minorHAnsi"/>
          <w:sz w:val="24"/>
          <w:szCs w:val="24"/>
        </w:rPr>
        <w:t xml:space="preserve">who lives </w:t>
      </w:r>
      <w:r>
        <w:rPr>
          <w:rStyle w:val="cf01"/>
          <w:rFonts w:asciiTheme="minorHAnsi" w:hAnsiTheme="minorHAnsi" w:cstheme="minorHAnsi"/>
          <w:sz w:val="24"/>
          <w:szCs w:val="24"/>
        </w:rPr>
        <w:t>overseas</w:t>
      </w:r>
      <w:r w:rsidR="00910945">
        <w:rPr>
          <w:rStyle w:val="cf01"/>
          <w:rFonts w:asciiTheme="minorHAnsi" w:hAnsiTheme="minorHAnsi" w:cstheme="minorHAnsi"/>
          <w:sz w:val="24"/>
          <w:szCs w:val="24"/>
        </w:rPr>
        <w:t xml:space="preserve"> and the student transfers course in January 2027, they will</w:t>
      </w:r>
      <w:r>
        <w:rPr>
          <w:rStyle w:val="cf01"/>
          <w:rFonts w:asciiTheme="minorHAnsi" w:hAnsiTheme="minorHAnsi" w:cstheme="minorHAnsi"/>
          <w:sz w:val="24"/>
          <w:szCs w:val="24"/>
        </w:rPr>
        <w:t xml:space="preserve"> no longer be entitled to ADG as the</w:t>
      </w:r>
      <w:r w:rsidR="00910945">
        <w:rPr>
          <w:rStyle w:val="cf01"/>
          <w:rFonts w:asciiTheme="minorHAnsi" w:hAnsiTheme="minorHAnsi" w:cstheme="minorHAnsi"/>
          <w:sz w:val="24"/>
          <w:szCs w:val="24"/>
        </w:rPr>
        <w:t xml:space="preserve"> student is</w:t>
      </w:r>
      <w:r>
        <w:rPr>
          <w:rStyle w:val="cf01"/>
          <w:rFonts w:asciiTheme="minorHAnsi" w:hAnsiTheme="minorHAnsi" w:cstheme="minorHAnsi"/>
          <w:sz w:val="24"/>
          <w:szCs w:val="24"/>
        </w:rPr>
        <w:t xml:space="preserve"> regarded as a new student for LLE purposes. For example:</w:t>
      </w:r>
    </w:p>
    <w:p w14:paraId="1BA909BD" w14:textId="667202CC" w:rsidR="00910945" w:rsidRPr="002B69F7" w:rsidRDefault="005201F6" w:rsidP="00910945">
      <w:pPr>
        <w:ind w:left="720"/>
        <w:rPr>
          <w:rFonts w:asciiTheme="minorHAnsi" w:hAnsiTheme="minorHAnsi" w:cstheme="minorHAnsi"/>
          <w:sz w:val="24"/>
          <w:szCs w:val="24"/>
        </w:rPr>
      </w:pPr>
      <w:r w:rsidRPr="00620C25">
        <w:rPr>
          <w:rStyle w:val="cf01"/>
          <w:rFonts w:asciiTheme="minorHAnsi" w:hAnsiTheme="minorHAnsi" w:cstheme="minorHAnsi"/>
          <w:b/>
          <w:bCs/>
          <w:sz w:val="24"/>
          <w:szCs w:val="24"/>
        </w:rPr>
        <w:t>Cara</w:t>
      </w:r>
      <w:r>
        <w:rPr>
          <w:rStyle w:val="cf01"/>
          <w:rFonts w:asciiTheme="minorHAnsi" w:hAnsiTheme="minorHAnsi" w:cstheme="minorHAnsi"/>
          <w:sz w:val="24"/>
          <w:szCs w:val="24"/>
        </w:rPr>
        <w:t xml:space="preserve"> starts a course on 1 September 202</w:t>
      </w:r>
      <w:r w:rsidR="004A1C92">
        <w:rPr>
          <w:rStyle w:val="cf01"/>
          <w:rFonts w:asciiTheme="minorHAnsi" w:hAnsiTheme="minorHAnsi" w:cstheme="minorHAnsi"/>
          <w:sz w:val="24"/>
          <w:szCs w:val="24"/>
        </w:rPr>
        <w:t>5</w:t>
      </w:r>
      <w:r>
        <w:rPr>
          <w:rStyle w:val="cf01"/>
          <w:rFonts w:asciiTheme="minorHAnsi" w:hAnsiTheme="minorHAnsi" w:cstheme="minorHAnsi"/>
          <w:sz w:val="24"/>
          <w:szCs w:val="24"/>
        </w:rPr>
        <w:t xml:space="preserve"> and is entitled to CCG</w:t>
      </w:r>
      <w:r w:rsidR="004A1C92">
        <w:rPr>
          <w:rStyle w:val="cf01"/>
          <w:rFonts w:asciiTheme="minorHAnsi" w:hAnsiTheme="minorHAnsi" w:cstheme="minorHAnsi"/>
          <w:sz w:val="24"/>
          <w:szCs w:val="24"/>
        </w:rPr>
        <w:t xml:space="preserve"> and</w:t>
      </w:r>
      <w:r>
        <w:rPr>
          <w:rStyle w:val="cf01"/>
          <w:rFonts w:asciiTheme="minorHAnsi" w:hAnsiTheme="minorHAnsi" w:cstheme="minorHAnsi"/>
          <w:sz w:val="24"/>
          <w:szCs w:val="24"/>
        </w:rPr>
        <w:t xml:space="preserve"> PLA</w:t>
      </w:r>
      <w:r w:rsidR="004A1C92">
        <w:rPr>
          <w:rStyle w:val="cf01"/>
          <w:rFonts w:asciiTheme="minorHAnsi" w:hAnsiTheme="minorHAnsi" w:cstheme="minorHAnsi"/>
          <w:sz w:val="24"/>
          <w:szCs w:val="24"/>
        </w:rPr>
        <w:t>, plus</w:t>
      </w:r>
      <w:r>
        <w:rPr>
          <w:rStyle w:val="cf01"/>
          <w:rFonts w:asciiTheme="minorHAnsi" w:hAnsiTheme="minorHAnsi" w:cstheme="minorHAnsi"/>
          <w:sz w:val="24"/>
          <w:szCs w:val="24"/>
        </w:rPr>
        <w:t xml:space="preserve"> ADG for </w:t>
      </w:r>
      <w:r w:rsidR="00910945">
        <w:rPr>
          <w:rStyle w:val="cf01"/>
          <w:rFonts w:asciiTheme="minorHAnsi" w:hAnsiTheme="minorHAnsi" w:cstheme="minorHAnsi"/>
          <w:sz w:val="24"/>
          <w:szCs w:val="24"/>
        </w:rPr>
        <w:t>their</w:t>
      </w:r>
      <w:r>
        <w:rPr>
          <w:rStyle w:val="cf01"/>
          <w:rFonts w:asciiTheme="minorHAnsi" w:hAnsiTheme="minorHAnsi" w:cstheme="minorHAnsi"/>
          <w:sz w:val="24"/>
          <w:szCs w:val="24"/>
        </w:rPr>
        <w:t xml:space="preserve"> mother who lives </w:t>
      </w:r>
      <w:r w:rsidR="00910945">
        <w:rPr>
          <w:rStyle w:val="cf01"/>
          <w:rFonts w:asciiTheme="minorHAnsi" w:hAnsiTheme="minorHAnsi" w:cstheme="minorHAnsi"/>
          <w:sz w:val="24"/>
          <w:szCs w:val="24"/>
        </w:rPr>
        <w:t>in Estonia</w:t>
      </w:r>
      <w:r w:rsidRPr="002A42F5">
        <w:rPr>
          <w:rFonts w:cs="Courier"/>
          <w:color w:val="000000" w:themeColor="text1"/>
          <w:sz w:val="24"/>
          <w:szCs w:val="24"/>
          <w:lang w:val="en-GB" w:eastAsia="en-GB" w:bidi="ar-SA"/>
        </w:rPr>
        <w:t>.</w:t>
      </w:r>
      <w:r>
        <w:rPr>
          <w:rFonts w:cs="Courier"/>
          <w:color w:val="000000" w:themeColor="text1"/>
          <w:sz w:val="24"/>
          <w:szCs w:val="24"/>
          <w:lang w:val="en-GB" w:eastAsia="en-GB" w:bidi="ar-SA"/>
        </w:rPr>
        <w:t xml:space="preserve"> </w:t>
      </w:r>
      <w:r w:rsidR="00910945">
        <w:rPr>
          <w:rFonts w:cs="Courier"/>
          <w:color w:val="000000" w:themeColor="text1"/>
          <w:sz w:val="24"/>
          <w:szCs w:val="24"/>
          <w:lang w:val="en-GB" w:eastAsia="en-GB" w:bidi="ar-SA"/>
        </w:rPr>
        <w:t>O</w:t>
      </w:r>
      <w:r>
        <w:rPr>
          <w:rStyle w:val="cf01"/>
          <w:rFonts w:asciiTheme="minorHAnsi" w:hAnsiTheme="minorHAnsi" w:cstheme="minorHAnsi"/>
          <w:sz w:val="24"/>
          <w:szCs w:val="24"/>
        </w:rPr>
        <w:t xml:space="preserve">n 1 February 2027, Cara </w:t>
      </w:r>
      <w:r w:rsidR="004A1C92">
        <w:rPr>
          <w:rStyle w:val="cf01"/>
          <w:rFonts w:asciiTheme="minorHAnsi" w:hAnsiTheme="minorHAnsi" w:cstheme="minorHAnsi"/>
          <w:sz w:val="24"/>
          <w:szCs w:val="24"/>
        </w:rPr>
        <w:t>changes</w:t>
      </w:r>
      <w:r>
        <w:rPr>
          <w:rStyle w:val="cf01"/>
          <w:rFonts w:asciiTheme="minorHAnsi" w:hAnsiTheme="minorHAnsi" w:cstheme="minorHAnsi"/>
          <w:sz w:val="24"/>
          <w:szCs w:val="24"/>
        </w:rPr>
        <w:t xml:space="preserve"> to another course and submits an LLE </w:t>
      </w:r>
      <w:r w:rsidR="004A1C92">
        <w:rPr>
          <w:rStyle w:val="cf01"/>
          <w:rFonts w:asciiTheme="minorHAnsi" w:hAnsiTheme="minorHAnsi" w:cstheme="minorHAnsi"/>
          <w:sz w:val="24"/>
          <w:szCs w:val="24"/>
        </w:rPr>
        <w:t xml:space="preserve">funding </w:t>
      </w:r>
      <w:r>
        <w:rPr>
          <w:rStyle w:val="cf01"/>
          <w:rFonts w:asciiTheme="minorHAnsi" w:hAnsiTheme="minorHAnsi" w:cstheme="minorHAnsi"/>
          <w:sz w:val="24"/>
          <w:szCs w:val="24"/>
        </w:rPr>
        <w:t xml:space="preserve">application for their new course. </w:t>
      </w:r>
      <w:r w:rsidR="00910945">
        <w:rPr>
          <w:rStyle w:val="cf01"/>
          <w:rFonts w:asciiTheme="minorHAnsi" w:hAnsiTheme="minorHAnsi" w:cstheme="minorHAnsi"/>
          <w:sz w:val="24"/>
          <w:szCs w:val="24"/>
        </w:rPr>
        <w:br/>
      </w:r>
      <w:r w:rsidR="00910945">
        <w:rPr>
          <w:rStyle w:val="cf01"/>
          <w:rFonts w:asciiTheme="minorHAnsi" w:hAnsiTheme="minorHAnsi" w:cstheme="minorHAnsi"/>
          <w:sz w:val="24"/>
          <w:szCs w:val="24"/>
        </w:rPr>
        <w:br/>
      </w:r>
      <w:r>
        <w:rPr>
          <w:rStyle w:val="cf01"/>
          <w:rFonts w:asciiTheme="minorHAnsi" w:hAnsiTheme="minorHAnsi" w:cstheme="minorHAnsi"/>
          <w:sz w:val="24"/>
          <w:szCs w:val="24"/>
        </w:rPr>
        <w:t>Funding for the first course will be paid up to the transfer date</w:t>
      </w:r>
      <w:r w:rsidR="00910945">
        <w:rPr>
          <w:rStyle w:val="cf01"/>
          <w:rFonts w:asciiTheme="minorHAnsi" w:hAnsiTheme="minorHAnsi" w:cstheme="minorHAnsi"/>
          <w:sz w:val="24"/>
          <w:szCs w:val="24"/>
        </w:rPr>
        <w:t xml:space="preserve"> and f</w:t>
      </w:r>
      <w:r>
        <w:rPr>
          <w:rStyle w:val="cf01"/>
          <w:rFonts w:asciiTheme="minorHAnsi" w:hAnsiTheme="minorHAnsi" w:cstheme="minorHAnsi"/>
          <w:sz w:val="24"/>
          <w:szCs w:val="24"/>
        </w:rPr>
        <w:t>unding for the new course will be assessed under LLE funding rules and paid from the transfer date.</w:t>
      </w:r>
      <w:r w:rsidR="00910945">
        <w:rPr>
          <w:rStyle w:val="cf01"/>
          <w:rFonts w:asciiTheme="minorHAnsi" w:hAnsiTheme="minorHAnsi" w:cstheme="minorHAnsi"/>
          <w:sz w:val="24"/>
          <w:szCs w:val="24"/>
        </w:rPr>
        <w:t xml:space="preserve"> </w:t>
      </w:r>
      <w:r w:rsidR="00910945">
        <w:rPr>
          <w:rStyle w:val="cf01"/>
          <w:rFonts w:asciiTheme="minorHAnsi" w:hAnsiTheme="minorHAnsi" w:cstheme="minorHAnsi"/>
          <w:sz w:val="24"/>
          <w:szCs w:val="24"/>
        </w:rPr>
        <w:lastRenderedPageBreak/>
        <w:t>Cara is entitled to CCG and PLA for their new course. However, as their mother lives overseas, Cara is not entitled to ADG for their new course</w:t>
      </w:r>
      <w:r w:rsidR="004A1C92">
        <w:rPr>
          <w:rStyle w:val="cf01"/>
          <w:rFonts w:asciiTheme="minorHAnsi" w:hAnsiTheme="minorHAnsi" w:cstheme="minorHAnsi"/>
          <w:sz w:val="24"/>
          <w:szCs w:val="24"/>
        </w:rPr>
        <w:t>, as this course is subject to the rules that apply to new students in AY 26/27.</w:t>
      </w:r>
    </w:p>
    <w:p w14:paraId="5CBBC2F4" w14:textId="25F8FE98" w:rsidR="00330043" w:rsidRPr="008542E2" w:rsidRDefault="00330043" w:rsidP="00D048C5">
      <w:pPr>
        <w:pStyle w:val="NormalWeb"/>
        <w:rPr>
          <w:b/>
          <w:bCs/>
          <w:sz w:val="24"/>
          <w:szCs w:val="24"/>
        </w:rPr>
      </w:pPr>
      <w:r w:rsidRPr="008542E2">
        <w:rPr>
          <w:b/>
          <w:bCs/>
          <w:sz w:val="24"/>
          <w:szCs w:val="24"/>
        </w:rPr>
        <w:t>Determining the amount of ADG payable for overseas periods (continuing students only</w:t>
      </w:r>
      <w:r>
        <w:rPr>
          <w:b/>
          <w:bCs/>
          <w:sz w:val="24"/>
          <w:szCs w:val="24"/>
        </w:rPr>
        <w:t xml:space="preserve"> from AY 26/27</w:t>
      </w:r>
      <w:r w:rsidRPr="008542E2">
        <w:rPr>
          <w:b/>
          <w:bCs/>
          <w:sz w:val="24"/>
          <w:szCs w:val="24"/>
        </w:rPr>
        <w:t>)</w:t>
      </w:r>
    </w:p>
    <w:p w14:paraId="47336BD8" w14:textId="299A2DD2" w:rsidR="00D048C5" w:rsidRPr="00205C99" w:rsidRDefault="00D048C5" w:rsidP="00D048C5">
      <w:pPr>
        <w:pStyle w:val="NormalWeb"/>
        <w:rPr>
          <w:lang w:val="en-GB" w:eastAsia="en-GB" w:bidi="ar-SA"/>
        </w:rPr>
      </w:pPr>
      <w:r w:rsidRPr="00205C99">
        <w:rPr>
          <w:sz w:val="24"/>
          <w:szCs w:val="24"/>
        </w:rPr>
        <w:t>Where a</w:t>
      </w:r>
      <w:r w:rsidR="00330043">
        <w:rPr>
          <w:sz w:val="24"/>
          <w:szCs w:val="24"/>
        </w:rPr>
        <w:t xml:space="preserve"> continuing student</w:t>
      </w:r>
      <w:r w:rsidRPr="00205C99">
        <w:rPr>
          <w:sz w:val="24"/>
          <w:szCs w:val="24"/>
        </w:rPr>
        <w:t xml:space="preserve"> maintains a dependant who is ordinarily resident outside the UK, Student Finance England (SFE) has discretion to determine the basic amount of ADG payable, if any, to a maximum of £3,545 (regulation 44(3)(b)).</w:t>
      </w:r>
    </w:p>
    <w:p w14:paraId="1ABD0A93" w14:textId="77777777" w:rsidR="00D048C5" w:rsidRPr="00205C99" w:rsidRDefault="00D048C5" w:rsidP="00D048C5">
      <w:pPr>
        <w:rPr>
          <w:rFonts w:cs="Calibri"/>
          <w:color w:val="000000"/>
          <w:sz w:val="24"/>
          <w:szCs w:val="24"/>
        </w:rPr>
      </w:pPr>
      <w:r w:rsidRPr="00205C99">
        <w:rPr>
          <w:rFonts w:cs="Calibri"/>
          <w:color w:val="000000"/>
          <w:sz w:val="24"/>
          <w:szCs w:val="24"/>
        </w:rPr>
        <w:t xml:space="preserve">Evidence should be requested where applicable to determine if the overseas dependant is wholly or mainly financially dependent on the student, rather than another family member or another party. The adult dependant’s net income from all sources in the academic year is also checked to establish that it is not over the </w:t>
      </w:r>
      <w:r w:rsidRPr="00205C99">
        <w:rPr>
          <w:rFonts w:cs="Calibri"/>
          <w:sz w:val="24"/>
          <w:szCs w:val="24"/>
        </w:rPr>
        <w:t xml:space="preserve">£3,796 </w:t>
      </w:r>
      <w:r w:rsidRPr="00205C99">
        <w:rPr>
          <w:rFonts w:cs="Calibri"/>
          <w:color w:val="000000"/>
          <w:sz w:val="24"/>
          <w:szCs w:val="24"/>
        </w:rPr>
        <w:t xml:space="preserve">income threshold. </w:t>
      </w:r>
    </w:p>
    <w:p w14:paraId="614B595B" w14:textId="77777777" w:rsidR="00D048C5" w:rsidRPr="00205C99" w:rsidRDefault="00D048C5" w:rsidP="00D048C5">
      <w:pPr>
        <w:rPr>
          <w:rFonts w:cs="Calibri"/>
          <w:color w:val="000000"/>
          <w:sz w:val="24"/>
          <w:szCs w:val="24"/>
        </w:rPr>
      </w:pPr>
      <w:r w:rsidRPr="00205C99">
        <w:rPr>
          <w:sz w:val="24"/>
          <w:szCs w:val="24"/>
        </w:rPr>
        <w:t xml:space="preserve">The dependant who is overseas can be the student’s partner or spouse, as long as the student and the dependant are still a couple. </w:t>
      </w:r>
      <w:r w:rsidRPr="00205C99">
        <w:rPr>
          <w:rFonts w:cs="Calibri"/>
          <w:sz w:val="24"/>
          <w:szCs w:val="24"/>
        </w:rPr>
        <w:t>Proof of financial dependency of the partner or spouse is not required, as the student’s partner is defined in the Regulations as a dependant.</w:t>
      </w:r>
    </w:p>
    <w:p w14:paraId="22AFDB7E" w14:textId="77777777" w:rsidR="00D048C5" w:rsidRPr="00205C99" w:rsidRDefault="00D048C5" w:rsidP="00D048C5">
      <w:pPr>
        <w:rPr>
          <w:rFonts w:cs="Calibri"/>
          <w:color w:val="000000"/>
          <w:sz w:val="24"/>
          <w:szCs w:val="24"/>
        </w:rPr>
      </w:pPr>
      <w:r w:rsidRPr="00205C99">
        <w:rPr>
          <w:rFonts w:cs="Calibri"/>
          <w:color w:val="000000"/>
          <w:sz w:val="24"/>
          <w:szCs w:val="24"/>
        </w:rPr>
        <w:t xml:space="preserve">Although the dependant’s net income is defined in the Regulations, the actual level of support could be reduced accordingly where the support is less than the assessed level of ADG (regulation 44). </w:t>
      </w:r>
    </w:p>
    <w:p w14:paraId="4F8425AC" w14:textId="780ADA91" w:rsidR="00D048C5" w:rsidRPr="00205C99" w:rsidRDefault="00D048C5" w:rsidP="00D048C5">
      <w:pPr>
        <w:rPr>
          <w:rFonts w:cs="Calibri"/>
          <w:color w:val="000000"/>
          <w:sz w:val="24"/>
          <w:szCs w:val="24"/>
        </w:rPr>
      </w:pPr>
      <w:r w:rsidRPr="00205C99">
        <w:rPr>
          <w:rFonts w:cs="Calibri"/>
          <w:color w:val="000000"/>
          <w:sz w:val="24"/>
          <w:szCs w:val="24"/>
        </w:rPr>
        <w:t>SFE should also consider the real value of the grant, as the full grant would differ in value in countries with different costs of living. The maximum ADG will be adjusted for the cost of living in the country in which the adult dependant resides, based upon the Price Level Index of the country of residence for tax year 2026-27. Note that t</w:t>
      </w:r>
      <w:r w:rsidRPr="00205C99">
        <w:rPr>
          <w:sz w:val="24"/>
          <w:szCs w:val="24"/>
        </w:rPr>
        <w:t>he maximum ADG cannot exceed the maximum entitlement in the Regulations</w:t>
      </w:r>
      <w:r w:rsidRPr="00205C99">
        <w:rPr>
          <w:rFonts w:cs="Calibri"/>
          <w:color w:val="000000"/>
          <w:sz w:val="24"/>
          <w:szCs w:val="24"/>
        </w:rPr>
        <w:t xml:space="preserve">. For example: </w:t>
      </w:r>
    </w:p>
    <w:p w14:paraId="1BA61A78" w14:textId="77777777" w:rsidR="00D048C5" w:rsidRPr="00205C99" w:rsidRDefault="00D048C5" w:rsidP="00D048C5">
      <w:pPr>
        <w:pStyle w:val="ListParagraph"/>
        <w:numPr>
          <w:ilvl w:val="0"/>
          <w:numId w:val="58"/>
        </w:numPr>
      </w:pPr>
      <w:r w:rsidRPr="00205C99">
        <w:rPr>
          <w:rFonts w:cs="Calibri"/>
          <w:color w:val="000000"/>
          <w:sz w:val="24"/>
          <w:szCs w:val="24"/>
        </w:rPr>
        <w:t xml:space="preserve">If the Price Level Index for a country </w:t>
      </w:r>
      <w:r w:rsidRPr="00205C99">
        <w:rPr>
          <w:rFonts w:cs="Calibri"/>
          <w:color w:val="000000" w:themeColor="text1"/>
          <w:sz w:val="24"/>
          <w:szCs w:val="24"/>
        </w:rPr>
        <w:t xml:space="preserve">is 39 compared to UK’s 100, a student would receive up to 39 </w:t>
      </w:r>
      <w:r w:rsidRPr="00205C99">
        <w:rPr>
          <w:rFonts w:cs="Calibri"/>
          <w:color w:val="000000"/>
          <w:sz w:val="24"/>
          <w:szCs w:val="24"/>
        </w:rPr>
        <w:t xml:space="preserve">per cent of the maximum ADG </w:t>
      </w:r>
      <w:r w:rsidRPr="00205C99">
        <w:rPr>
          <w:rFonts w:cs="Calibri"/>
          <w:sz w:val="24"/>
          <w:szCs w:val="24"/>
        </w:rPr>
        <w:t xml:space="preserve">(£1,382.55) </w:t>
      </w:r>
      <w:r w:rsidRPr="00205C99">
        <w:rPr>
          <w:rFonts w:cs="Calibri"/>
          <w:color w:val="000000"/>
          <w:sz w:val="24"/>
          <w:szCs w:val="24"/>
        </w:rPr>
        <w:t>in respect of an adult dependant who is resident in that country.</w:t>
      </w:r>
    </w:p>
    <w:p w14:paraId="4E521F0C" w14:textId="77777777" w:rsidR="00D048C5" w:rsidRPr="00205C99" w:rsidRDefault="00D048C5" w:rsidP="00D048C5">
      <w:pPr>
        <w:pStyle w:val="ListParagraph"/>
        <w:numPr>
          <w:ilvl w:val="0"/>
          <w:numId w:val="58"/>
        </w:numPr>
      </w:pPr>
      <w:r w:rsidRPr="00205C99">
        <w:rPr>
          <w:rFonts w:cs="Calibri"/>
          <w:color w:val="000000"/>
          <w:sz w:val="24"/>
          <w:szCs w:val="24"/>
        </w:rPr>
        <w:t xml:space="preserve">If the Price Level Index for a country is 110 compared to the UK’s 100, </w:t>
      </w:r>
      <w:r w:rsidRPr="00205C99">
        <w:rPr>
          <w:rFonts w:cs="Calibri"/>
          <w:color w:val="000000" w:themeColor="text1"/>
          <w:sz w:val="24"/>
          <w:szCs w:val="24"/>
        </w:rPr>
        <w:t xml:space="preserve">a student would receive up to 100 </w:t>
      </w:r>
      <w:r w:rsidRPr="00205C99">
        <w:rPr>
          <w:rFonts w:cs="Calibri"/>
          <w:color w:val="000000"/>
          <w:sz w:val="24"/>
          <w:szCs w:val="24"/>
        </w:rPr>
        <w:t xml:space="preserve">per cent of the maximum ADG </w:t>
      </w:r>
      <w:r w:rsidRPr="00205C99">
        <w:rPr>
          <w:rFonts w:cs="Calibri"/>
          <w:sz w:val="24"/>
          <w:szCs w:val="24"/>
        </w:rPr>
        <w:t xml:space="preserve">(£3,545) </w:t>
      </w:r>
      <w:r w:rsidRPr="00205C99">
        <w:rPr>
          <w:rFonts w:cs="Calibri"/>
          <w:color w:val="000000"/>
          <w:sz w:val="24"/>
          <w:szCs w:val="24"/>
        </w:rPr>
        <w:t>in respect of an adult dependant who is resident in that country.</w:t>
      </w:r>
    </w:p>
    <w:p w14:paraId="3F7DE4B4" w14:textId="781BF0CF" w:rsidR="00D048C5" w:rsidRPr="00205C99" w:rsidRDefault="00D048C5" w:rsidP="00D048C5">
      <w:pPr>
        <w:pStyle w:val="ListParagraph"/>
        <w:numPr>
          <w:ilvl w:val="0"/>
          <w:numId w:val="58"/>
        </w:numPr>
      </w:pPr>
      <w:r w:rsidRPr="00205C99">
        <w:rPr>
          <w:rFonts w:asciiTheme="minorHAnsi" w:hAnsiTheme="minorHAnsi" w:cstheme="minorHAnsi"/>
          <w:color w:val="000000"/>
          <w:sz w:val="24"/>
          <w:szCs w:val="24"/>
        </w:rPr>
        <w:t>If an entitlement amount of ADG which is less than the regulatory maximum amount is calculated based on income, the Price Level Index calculation would be applied to that ADG amount. For example, if the ADG entitlement amount based on income is £2,000 and the Price Level Index for a country is 39 compared to the UK’s 100, the ADG amount awarded would be £780</w:t>
      </w:r>
      <w:r w:rsidR="00330043">
        <w:rPr>
          <w:rFonts w:asciiTheme="minorHAnsi" w:hAnsiTheme="minorHAnsi" w:cstheme="minorHAnsi"/>
          <w:color w:val="000000"/>
          <w:sz w:val="24"/>
          <w:szCs w:val="24"/>
        </w:rPr>
        <w:t xml:space="preserve"> (39% of £2,000)</w:t>
      </w:r>
      <w:r w:rsidRPr="00205C99">
        <w:rPr>
          <w:rFonts w:asciiTheme="minorHAnsi" w:hAnsiTheme="minorHAnsi" w:cstheme="minorHAnsi"/>
          <w:color w:val="000000"/>
          <w:sz w:val="24"/>
          <w:szCs w:val="24"/>
        </w:rPr>
        <w:t>.</w:t>
      </w:r>
    </w:p>
    <w:p w14:paraId="5BBBA2F5" w14:textId="77777777" w:rsidR="00D048C5" w:rsidRPr="00205C99" w:rsidRDefault="00D048C5" w:rsidP="00D048C5">
      <w:pPr>
        <w:pStyle w:val="ListParagraph"/>
        <w:numPr>
          <w:ilvl w:val="0"/>
          <w:numId w:val="58"/>
        </w:numPr>
        <w:rPr>
          <w:sz w:val="22"/>
          <w:szCs w:val="22"/>
        </w:rPr>
      </w:pPr>
      <w:r w:rsidRPr="00205C99">
        <w:rPr>
          <w:rFonts w:asciiTheme="minorHAnsi" w:hAnsiTheme="minorHAnsi" w:cstheme="minorHAnsi"/>
          <w:color w:val="000000"/>
          <w:sz w:val="24"/>
          <w:szCs w:val="24"/>
        </w:rPr>
        <w:lastRenderedPageBreak/>
        <w:t>If a student is awarded ADG based on the Price Level Index for a country outside the UK and during the academic year the adult dependant moves to the UK, the ADG award would change to be based on the UK’s Price Level Index of 100 from the date the adult dependant moved to the UK. For example:</w:t>
      </w:r>
    </w:p>
    <w:p w14:paraId="48677B7A" w14:textId="77777777" w:rsidR="00D048C5" w:rsidRPr="00205C99" w:rsidRDefault="00D048C5" w:rsidP="00D048C5">
      <w:pPr>
        <w:pStyle w:val="ListParagraph"/>
        <w:numPr>
          <w:ilvl w:val="1"/>
          <w:numId w:val="58"/>
        </w:numPr>
        <w:rPr>
          <w:sz w:val="24"/>
          <w:szCs w:val="24"/>
        </w:rPr>
      </w:pPr>
      <w:r w:rsidRPr="00205C99">
        <w:rPr>
          <w:rFonts w:asciiTheme="minorHAnsi" w:hAnsiTheme="minorHAnsi" w:cstheme="minorHAnsi"/>
          <w:color w:val="000000"/>
          <w:sz w:val="24"/>
          <w:szCs w:val="24"/>
        </w:rPr>
        <w:t>If an adult dependant lived in a country where the Price Level Index was 39 throughout AY 26/27, the ADG amount awarded would be £1,382.55.</w:t>
      </w:r>
    </w:p>
    <w:p w14:paraId="788B1600" w14:textId="6323B018" w:rsidR="00D048C5" w:rsidRPr="00330043" w:rsidRDefault="00D048C5" w:rsidP="00330043">
      <w:pPr>
        <w:pStyle w:val="ListParagraph"/>
        <w:numPr>
          <w:ilvl w:val="1"/>
          <w:numId w:val="58"/>
        </w:numPr>
        <w:rPr>
          <w:sz w:val="24"/>
          <w:szCs w:val="24"/>
        </w:rPr>
      </w:pPr>
      <w:r w:rsidRPr="00205C99">
        <w:rPr>
          <w:rFonts w:asciiTheme="minorHAnsi" w:hAnsiTheme="minorHAnsi" w:cstheme="minorHAnsi"/>
          <w:color w:val="000000"/>
          <w:sz w:val="24"/>
          <w:szCs w:val="24"/>
        </w:rPr>
        <w:t xml:space="preserve">If the adult dependant moved to the UK on 22/12/25, the ADG would be £1,382.55 prorated from </w:t>
      </w:r>
      <w:r w:rsidRPr="00205C99">
        <w:rPr>
          <w:color w:val="000000"/>
          <w:sz w:val="24"/>
          <w:szCs w:val="24"/>
        </w:rPr>
        <w:t xml:space="preserve">01/09/26 to 21/12/26 and </w:t>
      </w:r>
      <w:r w:rsidRPr="00205C99">
        <w:rPr>
          <w:rFonts w:cs="Calibri"/>
          <w:sz w:val="24"/>
          <w:szCs w:val="24"/>
        </w:rPr>
        <w:t>£3,545 prorated from 22/12/26 until the end of AY 26/27.</w:t>
      </w:r>
    </w:p>
    <w:p w14:paraId="0370AC33" w14:textId="77777777" w:rsidR="00744AB4" w:rsidRPr="00E815D4" w:rsidRDefault="00744AB4" w:rsidP="00724978">
      <w:pPr>
        <w:pStyle w:val="Heading1"/>
      </w:pPr>
      <w:bookmarkStart w:id="141" w:name="_Toc226032719"/>
      <w:bookmarkStart w:id="142" w:name="Childcare_Grant"/>
      <w:r w:rsidRPr="00E815D4">
        <w:t xml:space="preserve">Childcare </w:t>
      </w:r>
      <w:r w:rsidR="00F05397" w:rsidRPr="00E815D4">
        <w:t>G</w:t>
      </w:r>
      <w:r w:rsidR="00151E4D" w:rsidRPr="00E815D4">
        <w:t>r</w:t>
      </w:r>
      <w:r w:rsidRPr="00E815D4">
        <w:t>ant</w:t>
      </w:r>
      <w:bookmarkEnd w:id="141"/>
    </w:p>
    <w:bookmarkEnd w:id="142"/>
    <w:p w14:paraId="148AC685" w14:textId="7A4450ED" w:rsidR="0058505F" w:rsidRPr="00425557" w:rsidRDefault="00CB4455" w:rsidP="00B81255">
      <w:pPr>
        <w:pStyle w:val="Numbered"/>
        <w:numPr>
          <w:ilvl w:val="0"/>
          <w:numId w:val="0"/>
        </w:numPr>
        <w:rPr>
          <w:sz w:val="24"/>
          <w:szCs w:val="24"/>
        </w:rPr>
      </w:pPr>
      <w:r w:rsidRPr="00425557">
        <w:rPr>
          <w:sz w:val="24"/>
          <w:szCs w:val="24"/>
        </w:rPr>
        <w:t xml:space="preserve">The </w:t>
      </w:r>
      <w:r w:rsidR="0063022F">
        <w:rPr>
          <w:sz w:val="24"/>
          <w:szCs w:val="24"/>
        </w:rPr>
        <w:t>Childcare Grant (</w:t>
      </w:r>
      <w:r w:rsidR="00CA4D97" w:rsidRPr="00425557">
        <w:rPr>
          <w:sz w:val="24"/>
          <w:szCs w:val="24"/>
        </w:rPr>
        <w:t>CCG</w:t>
      </w:r>
      <w:r w:rsidR="0063022F">
        <w:rPr>
          <w:sz w:val="24"/>
          <w:szCs w:val="24"/>
        </w:rPr>
        <w:t>)</w:t>
      </w:r>
      <w:r w:rsidR="00475055" w:rsidRPr="00425557">
        <w:rPr>
          <w:sz w:val="24"/>
          <w:szCs w:val="24"/>
        </w:rPr>
        <w:t xml:space="preserve"> </w:t>
      </w:r>
      <w:r w:rsidRPr="00425557">
        <w:rPr>
          <w:sz w:val="24"/>
          <w:szCs w:val="24"/>
        </w:rPr>
        <w:t xml:space="preserve">pays 85% of the actual cost of registered or approved childcare throughout the </w:t>
      </w:r>
      <w:r w:rsidR="00114224">
        <w:rPr>
          <w:sz w:val="24"/>
          <w:szCs w:val="24"/>
        </w:rPr>
        <w:t>academic year</w:t>
      </w:r>
      <w:r w:rsidRPr="00425557">
        <w:rPr>
          <w:sz w:val="24"/>
          <w:szCs w:val="24"/>
        </w:rPr>
        <w:t xml:space="preserve">, </w:t>
      </w:r>
      <w:r w:rsidR="00F919DA">
        <w:rPr>
          <w:sz w:val="24"/>
          <w:szCs w:val="24"/>
        </w:rPr>
        <w:t xml:space="preserve">i.e. </w:t>
      </w:r>
      <w:r w:rsidRPr="00425557">
        <w:rPr>
          <w:sz w:val="24"/>
          <w:szCs w:val="24"/>
        </w:rPr>
        <w:t xml:space="preserve">during term time, short vacations and the longest vacation. Details of qualifying childcare are set out </w:t>
      </w:r>
      <w:r w:rsidR="00AF12E1" w:rsidRPr="00425557">
        <w:rPr>
          <w:sz w:val="24"/>
          <w:szCs w:val="24"/>
        </w:rPr>
        <w:t>below</w:t>
      </w:r>
      <w:r w:rsidRPr="00425557">
        <w:rPr>
          <w:sz w:val="24"/>
          <w:szCs w:val="24"/>
        </w:rPr>
        <w:t>.</w:t>
      </w:r>
      <w:bookmarkStart w:id="143" w:name="OLE_LINK9"/>
      <w:bookmarkStart w:id="144" w:name="OLE_LINK10"/>
    </w:p>
    <w:p w14:paraId="2AEE9351" w14:textId="35F9201A" w:rsidR="003A2C74" w:rsidRPr="00425557" w:rsidRDefault="008E237E" w:rsidP="00B81255">
      <w:pPr>
        <w:pStyle w:val="Numbered"/>
        <w:numPr>
          <w:ilvl w:val="0"/>
          <w:numId w:val="0"/>
        </w:numPr>
        <w:rPr>
          <w:sz w:val="24"/>
          <w:szCs w:val="24"/>
        </w:rPr>
      </w:pPr>
      <w:r w:rsidRPr="00425557">
        <w:rPr>
          <w:sz w:val="24"/>
          <w:szCs w:val="24"/>
        </w:rPr>
        <w:t>An eligible student is not entitled to receive</w:t>
      </w:r>
      <w:r w:rsidR="00475055" w:rsidRPr="00425557">
        <w:rPr>
          <w:sz w:val="24"/>
          <w:szCs w:val="24"/>
        </w:rPr>
        <w:t xml:space="preserve"> CCG </w:t>
      </w:r>
      <w:r w:rsidRPr="00425557">
        <w:rPr>
          <w:sz w:val="24"/>
          <w:szCs w:val="24"/>
        </w:rPr>
        <w:t>if the student or partner</w:t>
      </w:r>
      <w:r w:rsidR="00376A07" w:rsidRPr="00425557">
        <w:rPr>
          <w:sz w:val="24"/>
          <w:szCs w:val="24"/>
        </w:rPr>
        <w:t>/spouse</w:t>
      </w:r>
      <w:r w:rsidRPr="00425557">
        <w:rPr>
          <w:sz w:val="24"/>
          <w:szCs w:val="24"/>
        </w:rPr>
        <w:t xml:space="preserve"> has elected to receive the childcare element of Working Tax Credit</w:t>
      </w:r>
      <w:r w:rsidR="00E935FA" w:rsidRPr="00425557">
        <w:rPr>
          <w:sz w:val="24"/>
          <w:szCs w:val="24"/>
        </w:rPr>
        <w:t>,</w:t>
      </w:r>
      <w:r w:rsidRPr="00425557">
        <w:rPr>
          <w:sz w:val="24"/>
          <w:szCs w:val="24"/>
        </w:rPr>
        <w:t xml:space="preserve"> </w:t>
      </w:r>
      <w:r w:rsidR="00F36D92" w:rsidRPr="00425557">
        <w:rPr>
          <w:sz w:val="24"/>
          <w:szCs w:val="24"/>
        </w:rPr>
        <w:t xml:space="preserve">the Childcare Element of </w:t>
      </w:r>
      <w:r w:rsidRPr="00425557">
        <w:rPr>
          <w:sz w:val="24"/>
          <w:szCs w:val="24"/>
        </w:rPr>
        <w:t>Universal Credit</w:t>
      </w:r>
      <w:r w:rsidR="00E935FA" w:rsidRPr="00425557">
        <w:rPr>
          <w:sz w:val="24"/>
          <w:szCs w:val="24"/>
        </w:rPr>
        <w:t xml:space="preserve"> or Tax-free Childcare</w:t>
      </w:r>
      <w:r w:rsidRPr="00425557">
        <w:rPr>
          <w:sz w:val="24"/>
          <w:szCs w:val="24"/>
        </w:rPr>
        <w:t xml:space="preserve">. </w:t>
      </w:r>
      <w:bookmarkEnd w:id="143"/>
      <w:bookmarkEnd w:id="144"/>
      <w:r w:rsidR="00D11B3D" w:rsidRPr="00425557">
        <w:rPr>
          <w:sz w:val="24"/>
          <w:szCs w:val="24"/>
        </w:rPr>
        <w:t xml:space="preserve">Students are </w:t>
      </w:r>
      <w:r w:rsidR="0058505F" w:rsidRPr="00425557">
        <w:rPr>
          <w:sz w:val="24"/>
          <w:szCs w:val="24"/>
        </w:rPr>
        <w:t xml:space="preserve">also ineligible for </w:t>
      </w:r>
      <w:r w:rsidR="00475055" w:rsidRPr="00425557">
        <w:rPr>
          <w:sz w:val="24"/>
          <w:szCs w:val="24"/>
        </w:rPr>
        <w:t xml:space="preserve">CCG </w:t>
      </w:r>
      <w:r w:rsidR="00E24E76" w:rsidRPr="00425557">
        <w:rPr>
          <w:sz w:val="24"/>
          <w:szCs w:val="24"/>
        </w:rPr>
        <w:t xml:space="preserve">if </w:t>
      </w:r>
      <w:r w:rsidR="00D11B3D" w:rsidRPr="00425557">
        <w:rPr>
          <w:sz w:val="24"/>
          <w:szCs w:val="24"/>
        </w:rPr>
        <w:t>the</w:t>
      </w:r>
      <w:r w:rsidR="007C5D69" w:rsidRPr="00425557">
        <w:rPr>
          <w:sz w:val="24"/>
          <w:szCs w:val="24"/>
        </w:rPr>
        <w:t xml:space="preserve"> student</w:t>
      </w:r>
      <w:r w:rsidR="00B74591" w:rsidRPr="00425557">
        <w:rPr>
          <w:sz w:val="24"/>
          <w:szCs w:val="24"/>
        </w:rPr>
        <w:t>’</w:t>
      </w:r>
      <w:r w:rsidR="007C5D69" w:rsidRPr="00425557">
        <w:rPr>
          <w:sz w:val="24"/>
          <w:szCs w:val="24"/>
        </w:rPr>
        <w:t xml:space="preserve">s </w:t>
      </w:r>
      <w:r w:rsidR="00E24E76" w:rsidRPr="00425557">
        <w:rPr>
          <w:sz w:val="24"/>
          <w:szCs w:val="24"/>
        </w:rPr>
        <w:t xml:space="preserve">partner/spouse is claiming support for childcare through the </w:t>
      </w:r>
      <w:r w:rsidR="0063022F">
        <w:rPr>
          <w:sz w:val="24"/>
          <w:szCs w:val="24"/>
        </w:rPr>
        <w:t>National Health Service (</w:t>
      </w:r>
      <w:r w:rsidR="00E24E76" w:rsidRPr="00425557">
        <w:rPr>
          <w:sz w:val="24"/>
          <w:szCs w:val="24"/>
        </w:rPr>
        <w:t>NHS</w:t>
      </w:r>
      <w:r w:rsidR="0063022F">
        <w:rPr>
          <w:sz w:val="24"/>
          <w:szCs w:val="24"/>
        </w:rPr>
        <w:t>)</w:t>
      </w:r>
      <w:r w:rsidR="00E24E76" w:rsidRPr="00425557">
        <w:rPr>
          <w:sz w:val="24"/>
          <w:szCs w:val="24"/>
        </w:rPr>
        <w:t xml:space="preserve"> bursary scheme. </w:t>
      </w:r>
    </w:p>
    <w:p w14:paraId="1D964A58" w14:textId="2E697C39" w:rsidR="00E24E76" w:rsidRPr="00425557" w:rsidRDefault="00E24E76" w:rsidP="00B81255">
      <w:pPr>
        <w:pStyle w:val="Numbered"/>
        <w:numPr>
          <w:ilvl w:val="0"/>
          <w:numId w:val="0"/>
        </w:numPr>
        <w:rPr>
          <w:sz w:val="24"/>
          <w:szCs w:val="24"/>
        </w:rPr>
      </w:pPr>
      <w:r w:rsidRPr="00425557">
        <w:rPr>
          <w:sz w:val="24"/>
          <w:szCs w:val="24"/>
        </w:rPr>
        <w:t>Students are not permitted to top</w:t>
      </w:r>
      <w:r w:rsidR="004E7B4E">
        <w:rPr>
          <w:sz w:val="24"/>
          <w:szCs w:val="24"/>
        </w:rPr>
        <w:t xml:space="preserve"> up</w:t>
      </w:r>
      <w:r w:rsidRPr="00425557">
        <w:rPr>
          <w:sz w:val="24"/>
          <w:szCs w:val="24"/>
        </w:rPr>
        <w:t xml:space="preserve"> one award by claiming additional government funding from another department</w:t>
      </w:r>
      <w:r w:rsidR="007C5D69" w:rsidRPr="00425557">
        <w:rPr>
          <w:sz w:val="24"/>
          <w:szCs w:val="24"/>
        </w:rPr>
        <w:t>. S</w:t>
      </w:r>
      <w:r w:rsidRPr="00425557">
        <w:rPr>
          <w:sz w:val="24"/>
          <w:szCs w:val="24"/>
        </w:rPr>
        <w:t xml:space="preserve">upport towards childcare costs </w:t>
      </w:r>
      <w:r w:rsidR="00E84A3D" w:rsidRPr="00425557">
        <w:rPr>
          <w:sz w:val="24"/>
          <w:szCs w:val="24"/>
        </w:rPr>
        <w:t>can</w:t>
      </w:r>
      <w:r w:rsidRPr="00425557">
        <w:rPr>
          <w:sz w:val="24"/>
          <w:szCs w:val="24"/>
        </w:rPr>
        <w:t xml:space="preserve"> only be claimed from one government source, even where that funding does not cover the full costs of childcare.</w:t>
      </w:r>
      <w:r w:rsidR="00E84A3D" w:rsidRPr="00425557">
        <w:rPr>
          <w:sz w:val="24"/>
          <w:szCs w:val="24"/>
        </w:rPr>
        <w:t xml:space="preserve"> </w:t>
      </w:r>
    </w:p>
    <w:p w14:paraId="29AEC320" w14:textId="77777777" w:rsidR="00CB4455" w:rsidRPr="00425557" w:rsidRDefault="00CB4455" w:rsidP="00B81255">
      <w:pPr>
        <w:pStyle w:val="Numbered"/>
        <w:numPr>
          <w:ilvl w:val="0"/>
          <w:numId w:val="0"/>
        </w:numPr>
        <w:rPr>
          <w:sz w:val="24"/>
          <w:szCs w:val="24"/>
        </w:rPr>
      </w:pPr>
      <w:r w:rsidRPr="00425557">
        <w:rPr>
          <w:sz w:val="24"/>
          <w:szCs w:val="24"/>
        </w:rPr>
        <w:t xml:space="preserve">The maximum amounts of </w:t>
      </w:r>
      <w:r w:rsidR="00475055" w:rsidRPr="00425557">
        <w:rPr>
          <w:sz w:val="24"/>
          <w:szCs w:val="24"/>
        </w:rPr>
        <w:t xml:space="preserve">CCG </w:t>
      </w:r>
      <w:r w:rsidRPr="00425557">
        <w:rPr>
          <w:sz w:val="24"/>
          <w:szCs w:val="24"/>
        </w:rPr>
        <w:t>payable are as</w:t>
      </w:r>
      <w:r w:rsidR="00B92D37" w:rsidRPr="00425557">
        <w:rPr>
          <w:sz w:val="24"/>
          <w:szCs w:val="24"/>
        </w:rPr>
        <w:t xml:space="preserve"> follows:</w:t>
      </w:r>
    </w:p>
    <w:p w14:paraId="30805C19" w14:textId="4E1D68B9" w:rsidR="00CB4455" w:rsidRPr="00AC4E35" w:rsidRDefault="00CB4455" w:rsidP="001C1635">
      <w:pPr>
        <w:pStyle w:val="Bullets"/>
        <w:numPr>
          <w:ilvl w:val="0"/>
          <w:numId w:val="26"/>
        </w:numPr>
        <w:rPr>
          <w:color w:val="000000" w:themeColor="text1"/>
          <w:sz w:val="24"/>
          <w:szCs w:val="24"/>
        </w:rPr>
      </w:pPr>
      <w:r w:rsidRPr="00AC4E35">
        <w:rPr>
          <w:sz w:val="24"/>
          <w:szCs w:val="24"/>
        </w:rPr>
        <w:t>For one dependent child, 85% of the actual cost of registered or approved childcare, paying up to a maximum grant of</w:t>
      </w:r>
      <w:r w:rsidR="00505C3E" w:rsidRPr="00AC4E35">
        <w:rPr>
          <w:sz w:val="24"/>
          <w:szCs w:val="24"/>
        </w:rPr>
        <w:t xml:space="preserve"> </w:t>
      </w:r>
      <w:r w:rsidR="00693685" w:rsidRPr="00AC4E35">
        <w:rPr>
          <w:sz w:val="24"/>
          <w:szCs w:val="24"/>
        </w:rPr>
        <w:t>£</w:t>
      </w:r>
      <w:r w:rsidR="00245CD6" w:rsidRPr="00AC4E35">
        <w:rPr>
          <w:sz w:val="24"/>
          <w:szCs w:val="24"/>
        </w:rPr>
        <w:t>199</w:t>
      </w:r>
      <w:r w:rsidR="00DF6519" w:rsidRPr="00AC4E35">
        <w:rPr>
          <w:sz w:val="24"/>
          <w:szCs w:val="24"/>
        </w:rPr>
        <w:t>.62</w:t>
      </w:r>
      <w:r w:rsidR="00DE3A69" w:rsidRPr="00AC4E35">
        <w:rPr>
          <w:sz w:val="24"/>
          <w:szCs w:val="24"/>
        </w:rPr>
        <w:t xml:space="preserve"> </w:t>
      </w:r>
      <w:r w:rsidRPr="00AC4E35">
        <w:rPr>
          <w:sz w:val="24"/>
          <w:szCs w:val="24"/>
        </w:rPr>
        <w:t xml:space="preserve">per week. The maximum annual </w:t>
      </w:r>
      <w:r w:rsidR="00475055" w:rsidRPr="00AC4E35">
        <w:rPr>
          <w:sz w:val="24"/>
          <w:szCs w:val="24"/>
        </w:rPr>
        <w:t xml:space="preserve">CCG </w:t>
      </w:r>
      <w:r w:rsidRPr="00AC4E35">
        <w:rPr>
          <w:sz w:val="24"/>
          <w:szCs w:val="24"/>
        </w:rPr>
        <w:t xml:space="preserve">for a student with one dependent child using childcare for the whole </w:t>
      </w:r>
      <w:r w:rsidRPr="00AC4E35">
        <w:rPr>
          <w:color w:val="000000" w:themeColor="text1"/>
          <w:sz w:val="24"/>
          <w:szCs w:val="24"/>
        </w:rPr>
        <w:t xml:space="preserve">year is </w:t>
      </w:r>
      <w:r w:rsidR="00693685" w:rsidRPr="00AC4E35">
        <w:rPr>
          <w:color w:val="000000" w:themeColor="text1"/>
          <w:sz w:val="24"/>
          <w:szCs w:val="24"/>
        </w:rPr>
        <w:t>£</w:t>
      </w:r>
      <w:r w:rsidR="00DF6519" w:rsidRPr="00AC4E35">
        <w:rPr>
          <w:color w:val="000000" w:themeColor="text1"/>
          <w:sz w:val="24"/>
          <w:szCs w:val="24"/>
        </w:rPr>
        <w:t>10,</w:t>
      </w:r>
      <w:r w:rsidR="00245CD6" w:rsidRPr="00AC4E35">
        <w:rPr>
          <w:color w:val="000000" w:themeColor="text1"/>
          <w:sz w:val="24"/>
          <w:szCs w:val="24"/>
        </w:rPr>
        <w:t>380</w:t>
      </w:r>
      <w:r w:rsidR="00DF6519" w:rsidRPr="00AC4E35">
        <w:rPr>
          <w:color w:val="000000" w:themeColor="text1"/>
          <w:sz w:val="24"/>
          <w:szCs w:val="24"/>
        </w:rPr>
        <w:t>.24</w:t>
      </w:r>
      <w:r w:rsidR="00965C04" w:rsidRPr="00AC4E35">
        <w:rPr>
          <w:color w:val="000000" w:themeColor="text1"/>
          <w:sz w:val="24"/>
          <w:szCs w:val="24"/>
        </w:rPr>
        <w:t>.</w:t>
      </w:r>
      <w:r w:rsidRPr="00AC4E35">
        <w:rPr>
          <w:color w:val="000000" w:themeColor="text1"/>
          <w:sz w:val="24"/>
          <w:szCs w:val="24"/>
        </w:rPr>
        <w:t xml:space="preserve"> </w:t>
      </w:r>
    </w:p>
    <w:p w14:paraId="4759EAC5" w14:textId="7C3A069B" w:rsidR="00CB4455" w:rsidRPr="00AC4E35" w:rsidRDefault="00CB4455" w:rsidP="001C1635">
      <w:pPr>
        <w:pStyle w:val="Bullets"/>
        <w:numPr>
          <w:ilvl w:val="0"/>
          <w:numId w:val="26"/>
        </w:numPr>
        <w:spacing w:after="240"/>
        <w:rPr>
          <w:color w:val="000000" w:themeColor="text1"/>
          <w:sz w:val="24"/>
          <w:szCs w:val="24"/>
        </w:rPr>
      </w:pPr>
      <w:r w:rsidRPr="00AC4E35">
        <w:rPr>
          <w:color w:val="000000" w:themeColor="text1"/>
          <w:sz w:val="24"/>
          <w:szCs w:val="24"/>
        </w:rPr>
        <w:t xml:space="preserve">For two or more dependent children, 85% of the actual cost of registered or approved childcare, paying up to a maximum grant of </w:t>
      </w:r>
      <w:r w:rsidR="00693685" w:rsidRPr="00AC4E35">
        <w:rPr>
          <w:color w:val="000000" w:themeColor="text1"/>
          <w:sz w:val="24"/>
          <w:szCs w:val="24"/>
        </w:rPr>
        <w:t>£</w:t>
      </w:r>
      <w:r w:rsidR="00245CD6" w:rsidRPr="00AC4E35">
        <w:rPr>
          <w:color w:val="000000" w:themeColor="text1"/>
          <w:sz w:val="24"/>
          <w:szCs w:val="24"/>
        </w:rPr>
        <w:t>342</w:t>
      </w:r>
      <w:r w:rsidR="00DF6519" w:rsidRPr="00AC4E35">
        <w:rPr>
          <w:color w:val="000000" w:themeColor="text1"/>
          <w:sz w:val="24"/>
          <w:szCs w:val="24"/>
        </w:rPr>
        <w:t>.</w:t>
      </w:r>
      <w:r w:rsidR="00245CD6" w:rsidRPr="00AC4E35">
        <w:rPr>
          <w:color w:val="000000" w:themeColor="text1"/>
          <w:sz w:val="24"/>
          <w:szCs w:val="24"/>
        </w:rPr>
        <w:t xml:space="preserve">24 </w:t>
      </w:r>
      <w:r w:rsidRPr="00AC4E35">
        <w:rPr>
          <w:color w:val="000000" w:themeColor="text1"/>
          <w:sz w:val="24"/>
          <w:szCs w:val="24"/>
        </w:rPr>
        <w:t xml:space="preserve">per week. The maximum annual </w:t>
      </w:r>
      <w:r w:rsidR="00475055" w:rsidRPr="00AC4E35">
        <w:rPr>
          <w:color w:val="000000" w:themeColor="text1"/>
          <w:sz w:val="24"/>
          <w:szCs w:val="24"/>
        </w:rPr>
        <w:t xml:space="preserve">CCG </w:t>
      </w:r>
      <w:r w:rsidRPr="00AC4E35">
        <w:rPr>
          <w:color w:val="000000" w:themeColor="text1"/>
          <w:sz w:val="24"/>
          <w:szCs w:val="24"/>
        </w:rPr>
        <w:t xml:space="preserve">for a student with two or more dependent children using childcare for the whole year is </w:t>
      </w:r>
      <w:r w:rsidR="00693685" w:rsidRPr="00AC4E35">
        <w:rPr>
          <w:color w:val="000000" w:themeColor="text1"/>
          <w:sz w:val="24"/>
          <w:szCs w:val="24"/>
        </w:rPr>
        <w:t>£</w:t>
      </w:r>
      <w:r w:rsidR="000F6B72" w:rsidRPr="00AC4E35">
        <w:rPr>
          <w:color w:val="000000" w:themeColor="text1"/>
          <w:sz w:val="24"/>
          <w:szCs w:val="24"/>
        </w:rPr>
        <w:t>17,</w:t>
      </w:r>
      <w:r w:rsidR="00245CD6" w:rsidRPr="00AC4E35">
        <w:rPr>
          <w:color w:val="000000" w:themeColor="text1"/>
          <w:sz w:val="24"/>
          <w:szCs w:val="24"/>
        </w:rPr>
        <w:t>796.48</w:t>
      </w:r>
      <w:r w:rsidR="000F6B72" w:rsidRPr="00AC4E35">
        <w:rPr>
          <w:color w:val="000000" w:themeColor="text1"/>
          <w:sz w:val="24"/>
          <w:szCs w:val="24"/>
        </w:rPr>
        <w:t>.</w:t>
      </w:r>
      <w:r w:rsidR="005D76BC" w:rsidRPr="00AC4E35">
        <w:rPr>
          <w:color w:val="000000" w:themeColor="text1"/>
          <w:sz w:val="24"/>
          <w:szCs w:val="24"/>
        </w:rPr>
        <w:t xml:space="preserve"> The </w:t>
      </w:r>
      <w:r w:rsidR="00693685" w:rsidRPr="00AC4E35">
        <w:rPr>
          <w:color w:val="000000" w:themeColor="text1"/>
          <w:sz w:val="24"/>
          <w:szCs w:val="24"/>
        </w:rPr>
        <w:t>£</w:t>
      </w:r>
      <w:r w:rsidR="00245CD6" w:rsidRPr="00AC4E35">
        <w:rPr>
          <w:color w:val="000000" w:themeColor="text1"/>
          <w:sz w:val="24"/>
          <w:szCs w:val="24"/>
        </w:rPr>
        <w:t>342.24</w:t>
      </w:r>
      <w:r w:rsidR="00DE3A69" w:rsidRPr="00AC4E35">
        <w:rPr>
          <w:color w:val="000000" w:themeColor="text1"/>
          <w:sz w:val="24"/>
          <w:szCs w:val="24"/>
        </w:rPr>
        <w:t xml:space="preserve"> </w:t>
      </w:r>
      <w:r w:rsidR="00E22C29" w:rsidRPr="00AC4E35">
        <w:rPr>
          <w:color w:val="000000" w:themeColor="text1"/>
          <w:sz w:val="24"/>
          <w:szCs w:val="24"/>
        </w:rPr>
        <w:t>weekly cap</w:t>
      </w:r>
      <w:r w:rsidR="00386F1C" w:rsidRPr="00AC4E35">
        <w:rPr>
          <w:color w:val="000000" w:themeColor="text1"/>
          <w:sz w:val="24"/>
          <w:szCs w:val="24"/>
        </w:rPr>
        <w:t xml:space="preserve"> </w:t>
      </w:r>
      <w:r w:rsidR="005D76BC" w:rsidRPr="00AC4E35">
        <w:rPr>
          <w:color w:val="000000" w:themeColor="text1"/>
          <w:sz w:val="24"/>
          <w:szCs w:val="24"/>
        </w:rPr>
        <w:t>can be split unevenly between the children</w:t>
      </w:r>
      <w:r w:rsidR="000F6B72" w:rsidRPr="00AC4E35">
        <w:rPr>
          <w:color w:val="000000" w:themeColor="text1"/>
          <w:sz w:val="24"/>
          <w:szCs w:val="24"/>
        </w:rPr>
        <w:t>,</w:t>
      </w:r>
      <w:r w:rsidR="005D76BC" w:rsidRPr="00AC4E35">
        <w:rPr>
          <w:color w:val="000000" w:themeColor="text1"/>
          <w:sz w:val="24"/>
          <w:szCs w:val="24"/>
        </w:rPr>
        <w:t xml:space="preserve"> and one child could be allocated more th</w:t>
      </w:r>
      <w:r w:rsidR="00CC1F28" w:rsidRPr="00AC4E35">
        <w:rPr>
          <w:color w:val="000000" w:themeColor="text1"/>
          <w:sz w:val="24"/>
          <w:szCs w:val="24"/>
        </w:rPr>
        <w:t>a</w:t>
      </w:r>
      <w:r w:rsidR="00F22841" w:rsidRPr="00AC4E35">
        <w:rPr>
          <w:color w:val="000000" w:themeColor="text1"/>
          <w:sz w:val="24"/>
          <w:szCs w:val="24"/>
        </w:rPr>
        <w:t>n</w:t>
      </w:r>
      <w:r w:rsidR="001345A8" w:rsidRPr="00AC4E35">
        <w:rPr>
          <w:color w:val="000000" w:themeColor="text1"/>
          <w:sz w:val="24"/>
          <w:szCs w:val="24"/>
        </w:rPr>
        <w:t xml:space="preserve"> the one dependent child weekly maximum of </w:t>
      </w:r>
      <w:r w:rsidR="00693685" w:rsidRPr="00AC4E35">
        <w:rPr>
          <w:color w:val="000000" w:themeColor="text1"/>
          <w:sz w:val="24"/>
          <w:szCs w:val="24"/>
        </w:rPr>
        <w:t>£</w:t>
      </w:r>
      <w:r w:rsidR="00245CD6" w:rsidRPr="00AC4E35">
        <w:rPr>
          <w:color w:val="000000" w:themeColor="text1"/>
          <w:sz w:val="24"/>
          <w:szCs w:val="24"/>
        </w:rPr>
        <w:t>199</w:t>
      </w:r>
      <w:r w:rsidR="00DF6519" w:rsidRPr="00AC4E35">
        <w:rPr>
          <w:color w:val="000000" w:themeColor="text1"/>
          <w:sz w:val="24"/>
          <w:szCs w:val="24"/>
        </w:rPr>
        <w:t>.62</w:t>
      </w:r>
      <w:r w:rsidR="005D76BC" w:rsidRPr="00AC4E35">
        <w:rPr>
          <w:color w:val="000000" w:themeColor="text1"/>
          <w:sz w:val="24"/>
          <w:szCs w:val="24"/>
        </w:rPr>
        <w:t>. For example:</w:t>
      </w:r>
    </w:p>
    <w:p w14:paraId="5F90708A" w14:textId="525984B7" w:rsidR="000172F0" w:rsidRPr="00AC4E35" w:rsidRDefault="005D76BC" w:rsidP="001C1635">
      <w:pPr>
        <w:pStyle w:val="Bullets"/>
        <w:numPr>
          <w:ilvl w:val="1"/>
          <w:numId w:val="26"/>
        </w:numPr>
        <w:spacing w:after="240"/>
        <w:rPr>
          <w:sz w:val="24"/>
          <w:szCs w:val="24"/>
        </w:rPr>
      </w:pPr>
      <w:r w:rsidRPr="00AC4E35">
        <w:rPr>
          <w:rFonts w:cs="Arial"/>
          <w:b/>
          <w:bCs/>
          <w:color w:val="000000" w:themeColor="text1"/>
          <w:sz w:val="24"/>
          <w:szCs w:val="24"/>
        </w:rPr>
        <w:lastRenderedPageBreak/>
        <w:t>Lisa</w:t>
      </w:r>
      <w:r w:rsidR="00E22C29" w:rsidRPr="00AC4E35">
        <w:rPr>
          <w:rFonts w:cs="Arial"/>
          <w:b/>
          <w:bCs/>
          <w:color w:val="000000" w:themeColor="text1"/>
          <w:sz w:val="24"/>
          <w:szCs w:val="24"/>
        </w:rPr>
        <w:t xml:space="preserve"> </w:t>
      </w:r>
      <w:r w:rsidR="00E22C29" w:rsidRPr="00AC4E35">
        <w:rPr>
          <w:rFonts w:cs="Arial"/>
          <w:color w:val="000000" w:themeColor="text1"/>
          <w:sz w:val="24"/>
          <w:szCs w:val="24"/>
        </w:rPr>
        <w:t>has two</w:t>
      </w:r>
      <w:r w:rsidRPr="00AC4E35">
        <w:rPr>
          <w:rFonts w:cs="Arial"/>
          <w:color w:val="000000" w:themeColor="text1"/>
          <w:sz w:val="24"/>
          <w:szCs w:val="24"/>
        </w:rPr>
        <w:t xml:space="preserve"> children (Lucy and Aiden) and </w:t>
      </w:r>
      <w:r w:rsidR="001345A8" w:rsidRPr="00AC4E35">
        <w:rPr>
          <w:rFonts w:cs="Arial"/>
          <w:color w:val="000000" w:themeColor="text1"/>
          <w:sz w:val="24"/>
          <w:szCs w:val="24"/>
        </w:rPr>
        <w:t>is entitled to</w:t>
      </w:r>
      <w:r w:rsidRPr="00AC4E35">
        <w:rPr>
          <w:rFonts w:cs="Arial"/>
          <w:color w:val="000000" w:themeColor="text1"/>
          <w:sz w:val="24"/>
          <w:szCs w:val="24"/>
        </w:rPr>
        <w:t xml:space="preserve"> the maximum CCG entitlement of £</w:t>
      </w:r>
      <w:r w:rsidR="00245CD6" w:rsidRPr="00AC4E35">
        <w:rPr>
          <w:rFonts w:cs="Arial"/>
          <w:color w:val="000000" w:themeColor="text1"/>
          <w:sz w:val="24"/>
          <w:szCs w:val="24"/>
        </w:rPr>
        <w:t>342.24</w:t>
      </w:r>
      <w:r w:rsidR="006C7802" w:rsidRPr="00AC4E35">
        <w:rPr>
          <w:rFonts w:cs="Arial"/>
          <w:color w:val="000000" w:themeColor="text1"/>
          <w:sz w:val="24"/>
          <w:szCs w:val="24"/>
        </w:rPr>
        <w:t xml:space="preserve"> </w:t>
      </w:r>
      <w:r w:rsidRPr="00AC4E35">
        <w:rPr>
          <w:rFonts w:cs="Arial"/>
          <w:color w:val="000000" w:themeColor="text1"/>
          <w:sz w:val="24"/>
          <w:szCs w:val="24"/>
        </w:rPr>
        <w:t>per week.</w:t>
      </w:r>
      <w:r w:rsidRPr="00AC4E35">
        <w:rPr>
          <w:color w:val="000000" w:themeColor="text1"/>
          <w:sz w:val="24"/>
          <w:szCs w:val="24"/>
        </w:rPr>
        <w:t xml:space="preserve"> </w:t>
      </w:r>
      <w:r w:rsidR="006C7802" w:rsidRPr="00AC4E35">
        <w:rPr>
          <w:color w:val="000000" w:themeColor="text1"/>
          <w:sz w:val="24"/>
          <w:szCs w:val="24"/>
        </w:rPr>
        <w:t xml:space="preserve">85% of </w:t>
      </w:r>
      <w:r w:rsidRPr="00AC4E35">
        <w:rPr>
          <w:rFonts w:cs="Arial"/>
          <w:color w:val="000000" w:themeColor="text1"/>
          <w:sz w:val="24"/>
          <w:szCs w:val="24"/>
        </w:rPr>
        <w:t xml:space="preserve">Lucy's </w:t>
      </w:r>
      <w:r w:rsidR="00CA58A2" w:rsidRPr="00AC4E35">
        <w:rPr>
          <w:rFonts w:cs="Arial"/>
          <w:color w:val="000000" w:themeColor="text1"/>
          <w:sz w:val="24"/>
          <w:szCs w:val="24"/>
        </w:rPr>
        <w:t xml:space="preserve">weekly </w:t>
      </w:r>
      <w:r w:rsidRPr="00AC4E35">
        <w:rPr>
          <w:rFonts w:cs="Arial"/>
          <w:color w:val="000000" w:themeColor="text1"/>
          <w:sz w:val="24"/>
          <w:szCs w:val="24"/>
        </w:rPr>
        <w:t>childcare costs are £</w:t>
      </w:r>
      <w:r w:rsidR="00245CD6" w:rsidRPr="00AC4E35">
        <w:rPr>
          <w:rFonts w:cs="Arial"/>
          <w:color w:val="000000" w:themeColor="text1"/>
          <w:sz w:val="24"/>
          <w:szCs w:val="24"/>
        </w:rPr>
        <w:t>142</w:t>
      </w:r>
      <w:r w:rsidR="006200A3" w:rsidRPr="00AC4E35">
        <w:rPr>
          <w:rFonts w:cs="Arial"/>
          <w:color w:val="000000" w:themeColor="text1"/>
          <w:sz w:val="24"/>
          <w:szCs w:val="24"/>
        </w:rPr>
        <w:t>.</w:t>
      </w:r>
      <w:r w:rsidR="00245CD6" w:rsidRPr="00AC4E35">
        <w:rPr>
          <w:rFonts w:cs="Arial"/>
          <w:color w:val="000000" w:themeColor="text1"/>
          <w:sz w:val="24"/>
          <w:szCs w:val="24"/>
        </w:rPr>
        <w:t xml:space="preserve">24 </w:t>
      </w:r>
      <w:r w:rsidRPr="00AC4E35">
        <w:rPr>
          <w:rFonts w:cs="Arial"/>
          <w:color w:val="000000" w:themeColor="text1"/>
          <w:sz w:val="24"/>
          <w:szCs w:val="24"/>
        </w:rPr>
        <w:t xml:space="preserve">and </w:t>
      </w:r>
      <w:r w:rsidR="006C7802" w:rsidRPr="00AC4E35">
        <w:rPr>
          <w:rFonts w:cs="Arial"/>
          <w:color w:val="000000" w:themeColor="text1"/>
          <w:sz w:val="24"/>
          <w:szCs w:val="24"/>
        </w:rPr>
        <w:t xml:space="preserve">85% of </w:t>
      </w:r>
      <w:r w:rsidRPr="00AC4E35">
        <w:rPr>
          <w:rFonts w:cs="Arial"/>
          <w:color w:val="000000" w:themeColor="text1"/>
          <w:sz w:val="24"/>
          <w:szCs w:val="24"/>
        </w:rPr>
        <w:t xml:space="preserve">Aiden's </w:t>
      </w:r>
      <w:r w:rsidR="006C7802" w:rsidRPr="00AC4E35">
        <w:rPr>
          <w:rFonts w:cs="Arial"/>
          <w:color w:val="000000" w:themeColor="text1"/>
          <w:sz w:val="24"/>
          <w:szCs w:val="24"/>
        </w:rPr>
        <w:t xml:space="preserve">weekly </w:t>
      </w:r>
      <w:r w:rsidRPr="00AC4E35">
        <w:rPr>
          <w:rFonts w:cs="Arial"/>
          <w:color w:val="000000" w:themeColor="text1"/>
          <w:sz w:val="24"/>
          <w:szCs w:val="24"/>
        </w:rPr>
        <w:t xml:space="preserve">childcare costs are £200. Lisa uses £200 of </w:t>
      </w:r>
      <w:r w:rsidR="00245CD6" w:rsidRPr="00AC4E35">
        <w:rPr>
          <w:rFonts w:cs="Arial"/>
          <w:color w:val="000000" w:themeColor="text1"/>
          <w:sz w:val="24"/>
          <w:szCs w:val="24"/>
        </w:rPr>
        <w:t xml:space="preserve">their </w:t>
      </w:r>
      <w:r w:rsidRPr="00AC4E35">
        <w:rPr>
          <w:rFonts w:cs="Arial"/>
          <w:color w:val="000000" w:themeColor="text1"/>
          <w:sz w:val="24"/>
          <w:szCs w:val="24"/>
        </w:rPr>
        <w:t>CCG</w:t>
      </w:r>
      <w:r w:rsidR="00E935FA" w:rsidRPr="00AC4E35">
        <w:rPr>
          <w:rFonts w:cs="Arial"/>
          <w:color w:val="000000" w:themeColor="text1"/>
          <w:sz w:val="24"/>
          <w:szCs w:val="24"/>
        </w:rPr>
        <w:t xml:space="preserve"> entitlement</w:t>
      </w:r>
      <w:r w:rsidRPr="00AC4E35">
        <w:rPr>
          <w:rFonts w:cs="Arial"/>
          <w:color w:val="000000" w:themeColor="text1"/>
          <w:sz w:val="24"/>
          <w:szCs w:val="24"/>
        </w:rPr>
        <w:t xml:space="preserve"> to pay for Aiden's childcare and the remaining £</w:t>
      </w:r>
      <w:r w:rsidR="00245CD6" w:rsidRPr="00AC4E35">
        <w:rPr>
          <w:rFonts w:cs="Arial"/>
          <w:color w:val="000000" w:themeColor="text1"/>
          <w:sz w:val="24"/>
          <w:szCs w:val="24"/>
        </w:rPr>
        <w:t>142.24</w:t>
      </w:r>
      <w:r w:rsidR="002C61C3" w:rsidRPr="00AC4E35">
        <w:rPr>
          <w:rFonts w:cs="Arial"/>
          <w:color w:val="000000" w:themeColor="text1"/>
          <w:sz w:val="24"/>
          <w:szCs w:val="24"/>
        </w:rPr>
        <w:t xml:space="preserve"> </w:t>
      </w:r>
      <w:r w:rsidRPr="00AC4E35">
        <w:rPr>
          <w:rFonts w:cs="Arial"/>
          <w:color w:val="000000" w:themeColor="text1"/>
          <w:sz w:val="24"/>
          <w:szCs w:val="24"/>
        </w:rPr>
        <w:t>to pay for Lucy’s childcare</w:t>
      </w:r>
      <w:r w:rsidRPr="00AC4E35">
        <w:rPr>
          <w:rFonts w:cs="Arial"/>
          <w:sz w:val="24"/>
          <w:szCs w:val="24"/>
        </w:rPr>
        <w:t>.</w:t>
      </w:r>
    </w:p>
    <w:p w14:paraId="4CFDFB8A" w14:textId="77777777" w:rsidR="00F35C12" w:rsidRPr="00CA2473" w:rsidRDefault="00F35C12" w:rsidP="00F35C12">
      <w:pPr>
        <w:pStyle w:val="xmsonormal"/>
        <w:rPr>
          <w:sz w:val="24"/>
          <w:szCs w:val="24"/>
        </w:rPr>
      </w:pPr>
      <w:r w:rsidRPr="00CA2473">
        <w:rPr>
          <w:sz w:val="24"/>
          <w:szCs w:val="24"/>
        </w:rPr>
        <w:t>CCG can only cover up to 85% of the actual cost of registered or approved childcare, capped at the weekly maximum amount of CCG available. The student is liable for the remaining balance. For example:</w:t>
      </w:r>
    </w:p>
    <w:p w14:paraId="46A7C86E" w14:textId="77777777" w:rsidR="00F35C12" w:rsidRPr="00CA2473" w:rsidRDefault="00F35C12" w:rsidP="00F35C12">
      <w:pPr>
        <w:pStyle w:val="xmsonormal"/>
        <w:ind w:left="360"/>
        <w:rPr>
          <w:sz w:val="24"/>
          <w:szCs w:val="24"/>
        </w:rPr>
      </w:pPr>
      <w:r w:rsidRPr="00CA2473">
        <w:rPr>
          <w:sz w:val="24"/>
          <w:szCs w:val="24"/>
        </w:rPr>
        <w:t> </w:t>
      </w:r>
    </w:p>
    <w:p w14:paraId="2DC101FF" w14:textId="77777777" w:rsidR="00F35C12" w:rsidRPr="00CA2473" w:rsidRDefault="00F35C12" w:rsidP="00F35C12">
      <w:pPr>
        <w:pStyle w:val="xmsonormal"/>
        <w:numPr>
          <w:ilvl w:val="1"/>
          <w:numId w:val="26"/>
        </w:numPr>
        <w:rPr>
          <w:sz w:val="24"/>
          <w:szCs w:val="24"/>
        </w:rPr>
      </w:pPr>
      <w:r w:rsidRPr="00CA2473">
        <w:rPr>
          <w:b/>
          <w:bCs/>
          <w:sz w:val="24"/>
          <w:szCs w:val="24"/>
        </w:rPr>
        <w:t>Jade</w:t>
      </w:r>
      <w:r w:rsidRPr="00CA2473">
        <w:rPr>
          <w:sz w:val="24"/>
          <w:szCs w:val="24"/>
        </w:rPr>
        <w:t xml:space="preserve"> has one child and their weekly childcare costs are £100. CCG can be used to fund a maximum of 85% of costs, which in this case is £85. Jade is liable to pay the childcare provider the remaining £15.</w:t>
      </w:r>
    </w:p>
    <w:p w14:paraId="06EE38B0" w14:textId="5758C3C5" w:rsidR="00F35C12" w:rsidRDefault="00F35C12" w:rsidP="000172F0">
      <w:pPr>
        <w:pStyle w:val="Bullets"/>
        <w:numPr>
          <w:ilvl w:val="0"/>
          <w:numId w:val="0"/>
        </w:numPr>
        <w:spacing w:after="240"/>
        <w:rPr>
          <w:sz w:val="24"/>
          <w:szCs w:val="24"/>
        </w:rPr>
      </w:pPr>
      <w:r w:rsidRPr="00CA2473">
        <w:rPr>
          <w:sz w:val="24"/>
          <w:szCs w:val="24"/>
        </w:rPr>
        <w:t xml:space="preserve">The amount of </w:t>
      </w:r>
      <w:r>
        <w:rPr>
          <w:sz w:val="24"/>
          <w:szCs w:val="24"/>
        </w:rPr>
        <w:t xml:space="preserve">CCG </w:t>
      </w:r>
      <w:r w:rsidRPr="00CA2473">
        <w:rPr>
          <w:sz w:val="24"/>
          <w:szCs w:val="24"/>
        </w:rPr>
        <w:t xml:space="preserve">payment requested by the childcare provider must </w:t>
      </w:r>
      <w:r w:rsidR="00934A9A">
        <w:rPr>
          <w:sz w:val="24"/>
          <w:szCs w:val="24"/>
        </w:rPr>
        <w:t xml:space="preserve">be the full amount of </w:t>
      </w:r>
      <w:r w:rsidR="00934A9A" w:rsidRPr="00CA2473">
        <w:rPr>
          <w:sz w:val="24"/>
          <w:szCs w:val="24"/>
        </w:rPr>
        <w:t>the childcare costs</w:t>
      </w:r>
      <w:r w:rsidR="00934A9A">
        <w:rPr>
          <w:sz w:val="24"/>
          <w:szCs w:val="24"/>
        </w:rPr>
        <w:t xml:space="preserve"> for the specified dates on which the childcare took place</w:t>
      </w:r>
      <w:r w:rsidR="00934A9A" w:rsidRPr="00CA2473">
        <w:rPr>
          <w:sz w:val="24"/>
          <w:szCs w:val="24"/>
        </w:rPr>
        <w:t xml:space="preserve">. </w:t>
      </w:r>
      <w:r w:rsidR="00934A9A">
        <w:rPr>
          <w:sz w:val="24"/>
          <w:szCs w:val="24"/>
        </w:rPr>
        <w:t xml:space="preserve">CCG can only be used to pay for a maximum of 85% of the full amount of childcare costs and the student is liable for the remaining balance. </w:t>
      </w:r>
      <w:r w:rsidRPr="00CA2473">
        <w:rPr>
          <w:sz w:val="24"/>
          <w:szCs w:val="24"/>
        </w:rPr>
        <w:t>If the amount requested does exceed 85% of childcare costs, this may result in an overpayment of CCG that the student will need to pay back. The provision of false or inaccurate information relating to childcare costs may lead to further action, including but not limited to the student and childcare provider being refused further access to CCG and the rejection of any outstanding CCG payment requests</w:t>
      </w:r>
      <w:r>
        <w:rPr>
          <w:i/>
          <w:iCs/>
        </w:rPr>
        <w:t xml:space="preserve">. </w:t>
      </w:r>
    </w:p>
    <w:p w14:paraId="3E3C0CF0" w14:textId="168EFF8B" w:rsidR="007E19EA" w:rsidRPr="00425557" w:rsidRDefault="007E19EA" w:rsidP="000172F0">
      <w:pPr>
        <w:pStyle w:val="Bullets"/>
        <w:numPr>
          <w:ilvl w:val="0"/>
          <w:numId w:val="0"/>
        </w:numPr>
        <w:spacing w:after="240"/>
        <w:rPr>
          <w:sz w:val="24"/>
          <w:szCs w:val="24"/>
        </w:rPr>
      </w:pPr>
      <w:r w:rsidRPr="007E19EA">
        <w:rPr>
          <w:sz w:val="24"/>
          <w:szCs w:val="24"/>
        </w:rPr>
        <w:t>Students who apply for less than the maximum amount of CCG th</w:t>
      </w:r>
      <w:r w:rsidR="00CA58A2">
        <w:rPr>
          <w:sz w:val="24"/>
          <w:szCs w:val="24"/>
        </w:rPr>
        <w:t>at they are</w:t>
      </w:r>
      <w:r w:rsidRPr="007E19EA">
        <w:rPr>
          <w:sz w:val="24"/>
          <w:szCs w:val="24"/>
        </w:rPr>
        <w:t xml:space="preserve"> entitled to under regulation 47 qualify for the amount of CCG requested under reg</w:t>
      </w:r>
      <w:r w:rsidRPr="006660F6">
        <w:rPr>
          <w:sz w:val="24"/>
          <w:szCs w:val="24"/>
        </w:rPr>
        <w:t>ulations 47(5A) and 47(5B).</w:t>
      </w:r>
    </w:p>
    <w:p w14:paraId="2E425D72" w14:textId="77777777" w:rsidR="00CB4455" w:rsidRPr="00425557" w:rsidRDefault="00E22C29" w:rsidP="00B81255">
      <w:pPr>
        <w:pStyle w:val="Numbered"/>
        <w:numPr>
          <w:ilvl w:val="0"/>
          <w:numId w:val="0"/>
        </w:numPr>
        <w:rPr>
          <w:sz w:val="24"/>
          <w:szCs w:val="24"/>
        </w:rPr>
      </w:pPr>
      <w:bookmarkStart w:id="145" w:name="lower_cap"/>
      <w:bookmarkEnd w:id="145"/>
      <w:r w:rsidRPr="00425557">
        <w:rPr>
          <w:sz w:val="24"/>
          <w:szCs w:val="24"/>
        </w:rPr>
        <w:t>Examples of childcare costs are as follows:</w:t>
      </w:r>
    </w:p>
    <w:tbl>
      <w:tblPr>
        <w:tblW w:w="9134" w:type="dxa"/>
        <w:jc w:val="righ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402"/>
        <w:gridCol w:w="1560"/>
        <w:gridCol w:w="4172"/>
      </w:tblGrid>
      <w:tr w:rsidR="00CB4455" w:rsidRPr="00425557" w14:paraId="6978AA9A" w14:textId="77777777" w:rsidTr="00B81255">
        <w:trPr>
          <w:cantSplit/>
          <w:tblHeader/>
          <w:jc w:val="right"/>
        </w:trPr>
        <w:tc>
          <w:tcPr>
            <w:tcW w:w="3402" w:type="dxa"/>
            <w:tcBorders>
              <w:top w:val="single" w:sz="4" w:space="0" w:color="auto"/>
              <w:left w:val="single" w:sz="4" w:space="0" w:color="auto"/>
              <w:bottom w:val="single" w:sz="4" w:space="0" w:color="auto"/>
              <w:right w:val="single" w:sz="4" w:space="0" w:color="auto"/>
            </w:tcBorders>
            <w:shd w:val="clear" w:color="auto" w:fill="B3B3B3"/>
            <w:vAlign w:val="center"/>
          </w:tcPr>
          <w:p w14:paraId="4307AB97" w14:textId="77777777" w:rsidR="00CB4455" w:rsidRPr="00425557" w:rsidRDefault="00CB4455" w:rsidP="00A815CD">
            <w:pPr>
              <w:numPr>
                <w:ilvl w:val="12"/>
                <w:numId w:val="0"/>
              </w:numPr>
              <w:spacing w:before="40" w:after="40"/>
              <w:jc w:val="center"/>
              <w:rPr>
                <w:rFonts w:cs="Arial"/>
                <w:sz w:val="24"/>
                <w:szCs w:val="24"/>
              </w:rPr>
            </w:pPr>
            <w:r w:rsidRPr="00425557">
              <w:rPr>
                <w:sz w:val="24"/>
                <w:szCs w:val="24"/>
              </w:rPr>
              <w:t>Number of children in registered or approved childcare</w:t>
            </w:r>
          </w:p>
        </w:tc>
        <w:tc>
          <w:tcPr>
            <w:tcW w:w="1560" w:type="dxa"/>
            <w:tcBorders>
              <w:top w:val="single" w:sz="4" w:space="0" w:color="auto"/>
              <w:left w:val="single" w:sz="4" w:space="0" w:color="auto"/>
              <w:bottom w:val="single" w:sz="4" w:space="0" w:color="auto"/>
              <w:right w:val="single" w:sz="4" w:space="0" w:color="auto"/>
            </w:tcBorders>
            <w:shd w:val="clear" w:color="auto" w:fill="B3B3B3"/>
            <w:vAlign w:val="center"/>
          </w:tcPr>
          <w:p w14:paraId="184E9D25" w14:textId="77777777" w:rsidR="00CB4455" w:rsidRPr="00425557" w:rsidRDefault="00CB4455" w:rsidP="00A815CD">
            <w:pPr>
              <w:jc w:val="center"/>
              <w:rPr>
                <w:sz w:val="24"/>
                <w:szCs w:val="24"/>
              </w:rPr>
            </w:pPr>
            <w:r w:rsidRPr="00425557">
              <w:rPr>
                <w:sz w:val="24"/>
                <w:szCs w:val="24"/>
              </w:rPr>
              <w:t>Total weekly cost of childcare</w:t>
            </w:r>
          </w:p>
        </w:tc>
        <w:tc>
          <w:tcPr>
            <w:tcW w:w="4172" w:type="dxa"/>
            <w:tcBorders>
              <w:top w:val="single" w:sz="4" w:space="0" w:color="auto"/>
              <w:left w:val="single" w:sz="4" w:space="0" w:color="auto"/>
              <w:bottom w:val="single" w:sz="4" w:space="0" w:color="auto"/>
              <w:right w:val="single" w:sz="4" w:space="0" w:color="auto"/>
            </w:tcBorders>
            <w:shd w:val="clear" w:color="auto" w:fill="B3B3B3"/>
            <w:vAlign w:val="center"/>
          </w:tcPr>
          <w:p w14:paraId="1AEF4D64" w14:textId="77777777" w:rsidR="00CB4455" w:rsidRPr="00425557" w:rsidRDefault="00CB4455" w:rsidP="00475055">
            <w:pPr>
              <w:numPr>
                <w:ilvl w:val="12"/>
                <w:numId w:val="0"/>
              </w:numPr>
              <w:spacing w:before="40" w:after="40"/>
              <w:jc w:val="center"/>
              <w:rPr>
                <w:sz w:val="24"/>
                <w:szCs w:val="24"/>
              </w:rPr>
            </w:pPr>
            <w:r w:rsidRPr="00425557">
              <w:rPr>
                <w:rFonts w:cs="Arial"/>
                <w:sz w:val="24"/>
                <w:szCs w:val="24"/>
              </w:rPr>
              <w:t xml:space="preserve">Total amount of </w:t>
            </w:r>
            <w:r w:rsidR="00475055" w:rsidRPr="00425557">
              <w:rPr>
                <w:rFonts w:cs="Arial"/>
                <w:sz w:val="24"/>
                <w:szCs w:val="24"/>
              </w:rPr>
              <w:t xml:space="preserve">CCG </w:t>
            </w:r>
            <w:r w:rsidRPr="00425557">
              <w:rPr>
                <w:rFonts w:cs="Arial"/>
                <w:sz w:val="24"/>
                <w:szCs w:val="24"/>
              </w:rPr>
              <w:t>per week</w:t>
            </w:r>
          </w:p>
        </w:tc>
      </w:tr>
      <w:tr w:rsidR="00CB4455" w:rsidRPr="00425557" w14:paraId="71A1C978" w14:textId="77777777" w:rsidTr="00B81255">
        <w:trPr>
          <w:jc w:val="right"/>
        </w:trPr>
        <w:tc>
          <w:tcPr>
            <w:tcW w:w="3402" w:type="dxa"/>
            <w:tcBorders>
              <w:top w:val="single" w:sz="4" w:space="0" w:color="auto"/>
              <w:left w:val="single" w:sz="4" w:space="0" w:color="auto"/>
              <w:bottom w:val="single" w:sz="4" w:space="0" w:color="auto"/>
              <w:right w:val="single" w:sz="4" w:space="0" w:color="auto"/>
            </w:tcBorders>
            <w:vAlign w:val="center"/>
          </w:tcPr>
          <w:p w14:paraId="5535B567" w14:textId="04DDCC3B" w:rsidR="00CB4455" w:rsidRPr="00425557" w:rsidRDefault="00CB4455" w:rsidP="00A815CD">
            <w:pPr>
              <w:numPr>
                <w:ilvl w:val="12"/>
                <w:numId w:val="0"/>
              </w:numPr>
              <w:spacing w:before="40" w:after="40"/>
              <w:jc w:val="center"/>
              <w:rPr>
                <w:sz w:val="24"/>
                <w:szCs w:val="24"/>
              </w:rPr>
            </w:pPr>
            <w:r w:rsidRPr="00425557">
              <w:rPr>
                <w:rFonts w:cs="Arial"/>
                <w:sz w:val="24"/>
                <w:szCs w:val="24"/>
              </w:rPr>
              <w:t>1 child</w:t>
            </w:r>
          </w:p>
        </w:tc>
        <w:tc>
          <w:tcPr>
            <w:tcW w:w="1560" w:type="dxa"/>
            <w:tcBorders>
              <w:top w:val="single" w:sz="4" w:space="0" w:color="auto"/>
              <w:left w:val="single" w:sz="4" w:space="0" w:color="auto"/>
              <w:bottom w:val="single" w:sz="4" w:space="0" w:color="auto"/>
              <w:right w:val="single" w:sz="4" w:space="0" w:color="auto"/>
            </w:tcBorders>
            <w:vAlign w:val="center"/>
          </w:tcPr>
          <w:p w14:paraId="087D19FF" w14:textId="77777777" w:rsidR="00CB4455" w:rsidRPr="00425557" w:rsidRDefault="00CB4455" w:rsidP="00A815CD">
            <w:pPr>
              <w:jc w:val="center"/>
              <w:rPr>
                <w:sz w:val="24"/>
                <w:szCs w:val="24"/>
              </w:rPr>
            </w:pPr>
            <w:r w:rsidRPr="00425557">
              <w:rPr>
                <w:sz w:val="24"/>
                <w:szCs w:val="24"/>
              </w:rPr>
              <w:t>£90</w:t>
            </w:r>
          </w:p>
        </w:tc>
        <w:tc>
          <w:tcPr>
            <w:tcW w:w="4172" w:type="dxa"/>
            <w:tcBorders>
              <w:top w:val="single" w:sz="4" w:space="0" w:color="auto"/>
              <w:left w:val="single" w:sz="4" w:space="0" w:color="auto"/>
              <w:bottom w:val="single" w:sz="4" w:space="0" w:color="auto"/>
              <w:right w:val="single" w:sz="4" w:space="0" w:color="auto"/>
            </w:tcBorders>
            <w:vAlign w:val="center"/>
          </w:tcPr>
          <w:p w14:paraId="425AFC7D" w14:textId="77777777" w:rsidR="00CB4455" w:rsidRPr="00747995" w:rsidRDefault="00CB4455" w:rsidP="001563B1">
            <w:pPr>
              <w:spacing w:before="40" w:after="40"/>
              <w:jc w:val="center"/>
              <w:rPr>
                <w:color w:val="000000" w:themeColor="text1"/>
                <w:sz w:val="24"/>
                <w:szCs w:val="24"/>
              </w:rPr>
            </w:pPr>
            <w:r w:rsidRPr="00747995">
              <w:rPr>
                <w:color w:val="000000" w:themeColor="text1"/>
                <w:sz w:val="24"/>
                <w:szCs w:val="24"/>
              </w:rPr>
              <w:t>£76.50</w:t>
            </w:r>
          </w:p>
          <w:p w14:paraId="379531BC" w14:textId="77777777" w:rsidR="00CB4455" w:rsidRPr="00747995" w:rsidRDefault="00CB4455" w:rsidP="001563B1">
            <w:pPr>
              <w:spacing w:before="40" w:after="40"/>
              <w:jc w:val="center"/>
              <w:rPr>
                <w:color w:val="000000" w:themeColor="text1"/>
                <w:sz w:val="24"/>
                <w:szCs w:val="24"/>
              </w:rPr>
            </w:pPr>
            <w:r w:rsidRPr="00747995">
              <w:rPr>
                <w:color w:val="000000" w:themeColor="text1"/>
                <w:sz w:val="24"/>
                <w:szCs w:val="24"/>
              </w:rPr>
              <w:t>(85% of actual childcare costs)</w:t>
            </w:r>
          </w:p>
        </w:tc>
      </w:tr>
      <w:tr w:rsidR="00CB4455" w:rsidRPr="00425557" w14:paraId="53C8B9C1" w14:textId="77777777" w:rsidTr="00B81255">
        <w:trPr>
          <w:jc w:val="right"/>
        </w:trPr>
        <w:tc>
          <w:tcPr>
            <w:tcW w:w="3402" w:type="dxa"/>
            <w:tcBorders>
              <w:top w:val="single" w:sz="4" w:space="0" w:color="auto"/>
              <w:left w:val="single" w:sz="4" w:space="0" w:color="auto"/>
              <w:bottom w:val="single" w:sz="4" w:space="0" w:color="auto"/>
              <w:right w:val="single" w:sz="4" w:space="0" w:color="auto"/>
            </w:tcBorders>
            <w:vAlign w:val="center"/>
          </w:tcPr>
          <w:p w14:paraId="66BAE811" w14:textId="691DB760" w:rsidR="00CB4455" w:rsidRPr="00425557" w:rsidRDefault="00CB4455" w:rsidP="00A815CD">
            <w:pPr>
              <w:numPr>
                <w:ilvl w:val="12"/>
                <w:numId w:val="0"/>
              </w:numPr>
              <w:spacing w:before="40" w:after="40"/>
              <w:jc w:val="center"/>
              <w:rPr>
                <w:sz w:val="24"/>
                <w:szCs w:val="24"/>
              </w:rPr>
            </w:pPr>
            <w:r w:rsidRPr="00425557">
              <w:rPr>
                <w:rFonts w:cs="Arial"/>
                <w:sz w:val="24"/>
                <w:szCs w:val="24"/>
              </w:rPr>
              <w:t>1 child</w:t>
            </w:r>
          </w:p>
        </w:tc>
        <w:tc>
          <w:tcPr>
            <w:tcW w:w="1560" w:type="dxa"/>
            <w:tcBorders>
              <w:top w:val="single" w:sz="4" w:space="0" w:color="auto"/>
              <w:left w:val="single" w:sz="4" w:space="0" w:color="auto"/>
              <w:bottom w:val="single" w:sz="4" w:space="0" w:color="auto"/>
              <w:right w:val="single" w:sz="4" w:space="0" w:color="auto"/>
            </w:tcBorders>
            <w:vAlign w:val="center"/>
          </w:tcPr>
          <w:p w14:paraId="2B65CE89" w14:textId="7D67857A" w:rsidR="00CB4455" w:rsidRPr="00425557" w:rsidRDefault="00CB4455" w:rsidP="00A815CD">
            <w:pPr>
              <w:numPr>
                <w:ilvl w:val="12"/>
                <w:numId w:val="0"/>
              </w:numPr>
              <w:spacing w:before="40" w:after="40"/>
              <w:jc w:val="center"/>
              <w:rPr>
                <w:sz w:val="24"/>
                <w:szCs w:val="24"/>
              </w:rPr>
            </w:pPr>
            <w:r w:rsidRPr="00425557">
              <w:rPr>
                <w:rFonts w:cs="Arial"/>
                <w:sz w:val="24"/>
                <w:szCs w:val="24"/>
              </w:rPr>
              <w:t>£</w:t>
            </w:r>
            <w:r w:rsidR="00C300D0" w:rsidRPr="00425557">
              <w:rPr>
                <w:rFonts w:cs="Arial"/>
                <w:sz w:val="24"/>
                <w:szCs w:val="24"/>
              </w:rPr>
              <w:t>2</w:t>
            </w:r>
            <w:r w:rsidR="00C300D0">
              <w:rPr>
                <w:rFonts w:cs="Arial"/>
                <w:sz w:val="24"/>
                <w:szCs w:val="24"/>
              </w:rPr>
              <w:t>40</w:t>
            </w:r>
          </w:p>
        </w:tc>
        <w:tc>
          <w:tcPr>
            <w:tcW w:w="4172" w:type="dxa"/>
            <w:tcBorders>
              <w:top w:val="single" w:sz="4" w:space="0" w:color="auto"/>
              <w:left w:val="single" w:sz="4" w:space="0" w:color="auto"/>
              <w:bottom w:val="single" w:sz="4" w:space="0" w:color="auto"/>
              <w:right w:val="single" w:sz="4" w:space="0" w:color="auto"/>
            </w:tcBorders>
            <w:vAlign w:val="center"/>
          </w:tcPr>
          <w:p w14:paraId="7BB128FF" w14:textId="2B35BCB7" w:rsidR="00CB4455" w:rsidRPr="00AC4E35" w:rsidRDefault="00CB4455" w:rsidP="00A815CD">
            <w:pPr>
              <w:numPr>
                <w:ilvl w:val="12"/>
                <w:numId w:val="0"/>
              </w:numPr>
              <w:spacing w:before="40" w:after="40"/>
              <w:jc w:val="center"/>
              <w:rPr>
                <w:color w:val="000000" w:themeColor="text1"/>
                <w:sz w:val="24"/>
                <w:szCs w:val="24"/>
              </w:rPr>
            </w:pPr>
            <w:r w:rsidRPr="00AC4E35">
              <w:rPr>
                <w:rFonts w:cs="Arial"/>
                <w:color w:val="000000" w:themeColor="text1"/>
                <w:sz w:val="24"/>
                <w:szCs w:val="24"/>
              </w:rPr>
              <w:t>£</w:t>
            </w:r>
            <w:r w:rsidR="00C300D0" w:rsidRPr="00AC4E35">
              <w:rPr>
                <w:rFonts w:cs="Arial"/>
                <w:color w:val="000000" w:themeColor="text1"/>
                <w:sz w:val="24"/>
                <w:szCs w:val="24"/>
              </w:rPr>
              <w:t>199.62</w:t>
            </w:r>
          </w:p>
          <w:p w14:paraId="567EA690" w14:textId="77777777" w:rsidR="00CB4455" w:rsidRPr="00AC4E35" w:rsidRDefault="00CB4455" w:rsidP="00D71BD0">
            <w:pPr>
              <w:numPr>
                <w:ilvl w:val="12"/>
                <w:numId w:val="0"/>
              </w:numPr>
              <w:spacing w:before="40" w:after="40"/>
              <w:jc w:val="center"/>
              <w:rPr>
                <w:rFonts w:cs="Arial"/>
                <w:color w:val="000000" w:themeColor="text1"/>
                <w:sz w:val="24"/>
                <w:szCs w:val="24"/>
              </w:rPr>
            </w:pPr>
            <w:r w:rsidRPr="00AC4E35">
              <w:rPr>
                <w:rFonts w:cs="Arial"/>
                <w:color w:val="000000" w:themeColor="text1"/>
                <w:sz w:val="24"/>
                <w:szCs w:val="24"/>
              </w:rPr>
              <w:t>(</w:t>
            </w:r>
            <w:r w:rsidR="00D71BD0" w:rsidRPr="00AC4E35">
              <w:rPr>
                <w:rFonts w:cs="Arial"/>
                <w:color w:val="000000" w:themeColor="text1"/>
                <w:sz w:val="24"/>
                <w:szCs w:val="24"/>
              </w:rPr>
              <w:t>Maximum weekly amount reached</w:t>
            </w:r>
            <w:r w:rsidRPr="00AC4E35">
              <w:rPr>
                <w:rFonts w:cs="Arial"/>
                <w:color w:val="000000" w:themeColor="text1"/>
                <w:sz w:val="24"/>
                <w:szCs w:val="24"/>
              </w:rPr>
              <w:t>)</w:t>
            </w:r>
          </w:p>
        </w:tc>
      </w:tr>
      <w:tr w:rsidR="00CB4455" w:rsidRPr="00425557" w14:paraId="15186C1B" w14:textId="77777777" w:rsidTr="00B81255">
        <w:trPr>
          <w:jc w:val="right"/>
        </w:trPr>
        <w:tc>
          <w:tcPr>
            <w:tcW w:w="3402" w:type="dxa"/>
            <w:tcBorders>
              <w:top w:val="single" w:sz="4" w:space="0" w:color="auto"/>
              <w:left w:val="single" w:sz="4" w:space="0" w:color="auto"/>
              <w:bottom w:val="single" w:sz="4" w:space="0" w:color="auto"/>
              <w:right w:val="single" w:sz="4" w:space="0" w:color="auto"/>
            </w:tcBorders>
            <w:vAlign w:val="center"/>
          </w:tcPr>
          <w:p w14:paraId="568AF9FA" w14:textId="0535E1AD" w:rsidR="00CB4455" w:rsidRPr="00425557" w:rsidRDefault="00CB4455" w:rsidP="00A815CD">
            <w:pPr>
              <w:numPr>
                <w:ilvl w:val="12"/>
                <w:numId w:val="0"/>
              </w:numPr>
              <w:spacing w:before="40" w:after="40"/>
              <w:jc w:val="center"/>
              <w:rPr>
                <w:sz w:val="24"/>
                <w:szCs w:val="24"/>
              </w:rPr>
            </w:pPr>
            <w:r w:rsidRPr="00425557">
              <w:rPr>
                <w:rFonts w:cs="Arial"/>
                <w:sz w:val="24"/>
                <w:szCs w:val="24"/>
              </w:rPr>
              <w:t>2 children</w:t>
            </w:r>
          </w:p>
        </w:tc>
        <w:tc>
          <w:tcPr>
            <w:tcW w:w="1560" w:type="dxa"/>
            <w:tcBorders>
              <w:top w:val="single" w:sz="4" w:space="0" w:color="auto"/>
              <w:left w:val="single" w:sz="4" w:space="0" w:color="auto"/>
              <w:bottom w:val="single" w:sz="4" w:space="0" w:color="auto"/>
              <w:right w:val="single" w:sz="4" w:space="0" w:color="auto"/>
            </w:tcBorders>
            <w:vAlign w:val="center"/>
          </w:tcPr>
          <w:p w14:paraId="2CA4D5FF" w14:textId="77777777" w:rsidR="00CB4455" w:rsidRPr="00425557" w:rsidRDefault="00CB4455" w:rsidP="00A815CD">
            <w:pPr>
              <w:numPr>
                <w:ilvl w:val="12"/>
                <w:numId w:val="0"/>
              </w:numPr>
              <w:spacing w:before="40" w:after="40"/>
              <w:jc w:val="center"/>
              <w:rPr>
                <w:sz w:val="24"/>
                <w:szCs w:val="24"/>
              </w:rPr>
            </w:pPr>
            <w:r w:rsidRPr="00425557">
              <w:rPr>
                <w:rFonts w:cs="Arial"/>
                <w:sz w:val="24"/>
                <w:szCs w:val="24"/>
              </w:rPr>
              <w:t>£120</w:t>
            </w:r>
          </w:p>
        </w:tc>
        <w:tc>
          <w:tcPr>
            <w:tcW w:w="4172" w:type="dxa"/>
            <w:tcBorders>
              <w:top w:val="single" w:sz="4" w:space="0" w:color="auto"/>
              <w:left w:val="single" w:sz="4" w:space="0" w:color="auto"/>
              <w:bottom w:val="single" w:sz="4" w:space="0" w:color="auto"/>
              <w:right w:val="single" w:sz="4" w:space="0" w:color="auto"/>
            </w:tcBorders>
            <w:vAlign w:val="center"/>
          </w:tcPr>
          <w:p w14:paraId="4AB259DF" w14:textId="77777777" w:rsidR="00CB4455" w:rsidRPr="00AC4E35" w:rsidRDefault="00CB4455" w:rsidP="00A815CD">
            <w:pPr>
              <w:numPr>
                <w:ilvl w:val="12"/>
                <w:numId w:val="0"/>
              </w:numPr>
              <w:spacing w:before="40" w:after="40"/>
              <w:jc w:val="center"/>
              <w:rPr>
                <w:color w:val="000000" w:themeColor="text1"/>
                <w:sz w:val="24"/>
                <w:szCs w:val="24"/>
              </w:rPr>
            </w:pPr>
            <w:r w:rsidRPr="00AC4E35">
              <w:rPr>
                <w:rFonts w:cs="Arial"/>
                <w:color w:val="000000" w:themeColor="text1"/>
                <w:sz w:val="24"/>
                <w:szCs w:val="24"/>
              </w:rPr>
              <w:t>£102</w:t>
            </w:r>
          </w:p>
          <w:p w14:paraId="372EAFBB" w14:textId="77777777" w:rsidR="00CB4455" w:rsidRPr="00AC4E35" w:rsidRDefault="00CB4455" w:rsidP="00A815CD">
            <w:pPr>
              <w:numPr>
                <w:ilvl w:val="12"/>
                <w:numId w:val="0"/>
              </w:numPr>
              <w:spacing w:before="40" w:after="40"/>
              <w:jc w:val="center"/>
              <w:rPr>
                <w:color w:val="000000" w:themeColor="text1"/>
                <w:sz w:val="24"/>
                <w:szCs w:val="24"/>
              </w:rPr>
            </w:pPr>
            <w:r w:rsidRPr="00AC4E35">
              <w:rPr>
                <w:rFonts w:cs="Arial"/>
                <w:color w:val="000000" w:themeColor="text1"/>
                <w:sz w:val="24"/>
                <w:szCs w:val="24"/>
              </w:rPr>
              <w:t>(85% of the actual childcare costs)</w:t>
            </w:r>
          </w:p>
        </w:tc>
      </w:tr>
      <w:tr w:rsidR="00CB4455" w:rsidRPr="00425557" w14:paraId="764E5BA2" w14:textId="77777777" w:rsidTr="00B81255">
        <w:trPr>
          <w:jc w:val="right"/>
        </w:trPr>
        <w:tc>
          <w:tcPr>
            <w:tcW w:w="3402" w:type="dxa"/>
            <w:tcBorders>
              <w:top w:val="single" w:sz="4" w:space="0" w:color="auto"/>
              <w:left w:val="single" w:sz="4" w:space="0" w:color="auto"/>
              <w:bottom w:val="single" w:sz="4" w:space="0" w:color="auto"/>
              <w:right w:val="single" w:sz="4" w:space="0" w:color="auto"/>
            </w:tcBorders>
            <w:vAlign w:val="center"/>
          </w:tcPr>
          <w:p w14:paraId="64F8131C" w14:textId="70BF3129" w:rsidR="00CB4455" w:rsidRPr="00425557" w:rsidRDefault="00CB4455" w:rsidP="00A815CD">
            <w:pPr>
              <w:numPr>
                <w:ilvl w:val="12"/>
                <w:numId w:val="0"/>
              </w:numPr>
              <w:spacing w:before="40" w:after="40"/>
              <w:jc w:val="center"/>
              <w:rPr>
                <w:sz w:val="24"/>
                <w:szCs w:val="24"/>
              </w:rPr>
            </w:pPr>
            <w:r w:rsidRPr="00425557">
              <w:rPr>
                <w:rFonts w:cs="Arial"/>
                <w:sz w:val="24"/>
                <w:szCs w:val="24"/>
              </w:rPr>
              <w:t>2 children</w:t>
            </w:r>
          </w:p>
        </w:tc>
        <w:tc>
          <w:tcPr>
            <w:tcW w:w="1560" w:type="dxa"/>
            <w:tcBorders>
              <w:top w:val="single" w:sz="4" w:space="0" w:color="auto"/>
              <w:left w:val="single" w:sz="4" w:space="0" w:color="auto"/>
              <w:bottom w:val="single" w:sz="4" w:space="0" w:color="auto"/>
              <w:right w:val="single" w:sz="4" w:space="0" w:color="auto"/>
            </w:tcBorders>
            <w:vAlign w:val="center"/>
          </w:tcPr>
          <w:p w14:paraId="1C020811" w14:textId="6486388A" w:rsidR="00CB4455" w:rsidRPr="00425557" w:rsidRDefault="00CB4455" w:rsidP="00A815CD">
            <w:pPr>
              <w:numPr>
                <w:ilvl w:val="12"/>
                <w:numId w:val="0"/>
              </w:numPr>
              <w:spacing w:before="40" w:after="40"/>
              <w:jc w:val="center"/>
              <w:rPr>
                <w:sz w:val="24"/>
                <w:szCs w:val="24"/>
              </w:rPr>
            </w:pPr>
            <w:r w:rsidRPr="00425557">
              <w:rPr>
                <w:rFonts w:cs="Arial"/>
                <w:sz w:val="24"/>
                <w:szCs w:val="24"/>
              </w:rPr>
              <w:t>£</w:t>
            </w:r>
            <w:r w:rsidR="00315A65">
              <w:rPr>
                <w:rFonts w:cs="Arial"/>
                <w:sz w:val="24"/>
                <w:szCs w:val="24"/>
              </w:rPr>
              <w:t>405</w:t>
            </w:r>
          </w:p>
        </w:tc>
        <w:tc>
          <w:tcPr>
            <w:tcW w:w="4172" w:type="dxa"/>
            <w:tcBorders>
              <w:top w:val="single" w:sz="4" w:space="0" w:color="auto"/>
              <w:left w:val="single" w:sz="4" w:space="0" w:color="auto"/>
              <w:bottom w:val="single" w:sz="4" w:space="0" w:color="auto"/>
              <w:right w:val="single" w:sz="4" w:space="0" w:color="auto"/>
            </w:tcBorders>
            <w:vAlign w:val="center"/>
          </w:tcPr>
          <w:p w14:paraId="14FC476D" w14:textId="6A7A5252" w:rsidR="00CB4455" w:rsidRPr="00AC4E35" w:rsidRDefault="00CB4455" w:rsidP="00A815CD">
            <w:pPr>
              <w:numPr>
                <w:ilvl w:val="12"/>
                <w:numId w:val="0"/>
              </w:numPr>
              <w:spacing w:before="40" w:after="40"/>
              <w:jc w:val="center"/>
              <w:rPr>
                <w:color w:val="000000" w:themeColor="text1"/>
                <w:sz w:val="24"/>
                <w:szCs w:val="24"/>
              </w:rPr>
            </w:pPr>
            <w:r w:rsidRPr="00AC4E35">
              <w:rPr>
                <w:rFonts w:cs="Arial"/>
                <w:color w:val="000000" w:themeColor="text1"/>
                <w:sz w:val="24"/>
                <w:szCs w:val="24"/>
              </w:rPr>
              <w:t>£</w:t>
            </w:r>
            <w:r w:rsidR="00315A65" w:rsidRPr="00AC4E35">
              <w:rPr>
                <w:rFonts w:cs="Arial"/>
                <w:color w:val="000000" w:themeColor="text1"/>
                <w:sz w:val="24"/>
                <w:szCs w:val="24"/>
              </w:rPr>
              <w:t>342.24</w:t>
            </w:r>
          </w:p>
          <w:p w14:paraId="2D4CCC82" w14:textId="77777777" w:rsidR="00CB4455" w:rsidRPr="00AC4E35" w:rsidRDefault="00CB4455" w:rsidP="00A815CD">
            <w:pPr>
              <w:numPr>
                <w:ilvl w:val="12"/>
                <w:numId w:val="0"/>
              </w:numPr>
              <w:spacing w:before="40" w:after="40"/>
              <w:jc w:val="center"/>
              <w:rPr>
                <w:rFonts w:cs="Arial"/>
                <w:color w:val="000000" w:themeColor="text1"/>
                <w:sz w:val="24"/>
                <w:szCs w:val="24"/>
              </w:rPr>
            </w:pPr>
            <w:r w:rsidRPr="00AC4E35">
              <w:rPr>
                <w:rFonts w:cs="Arial"/>
                <w:color w:val="000000" w:themeColor="text1"/>
                <w:sz w:val="24"/>
                <w:szCs w:val="24"/>
              </w:rPr>
              <w:lastRenderedPageBreak/>
              <w:t>(</w:t>
            </w:r>
            <w:r w:rsidR="00D71BD0" w:rsidRPr="00AC4E35">
              <w:rPr>
                <w:rFonts w:cs="Arial"/>
                <w:color w:val="000000" w:themeColor="text1"/>
                <w:sz w:val="24"/>
                <w:szCs w:val="24"/>
              </w:rPr>
              <w:t>Maximum weekly amount reached</w:t>
            </w:r>
            <w:r w:rsidRPr="00AC4E35">
              <w:rPr>
                <w:rFonts w:cs="Arial"/>
                <w:color w:val="000000" w:themeColor="text1"/>
                <w:sz w:val="24"/>
                <w:szCs w:val="24"/>
              </w:rPr>
              <w:t>)</w:t>
            </w:r>
          </w:p>
        </w:tc>
      </w:tr>
    </w:tbl>
    <w:p w14:paraId="371E4FD6" w14:textId="295F4254" w:rsidR="002B1536" w:rsidRPr="00425557" w:rsidRDefault="006F0215" w:rsidP="00B81255">
      <w:pPr>
        <w:pStyle w:val="Numbered"/>
        <w:numPr>
          <w:ilvl w:val="0"/>
          <w:numId w:val="0"/>
        </w:numPr>
        <w:rPr>
          <w:sz w:val="24"/>
          <w:szCs w:val="24"/>
        </w:rPr>
      </w:pPr>
      <w:r w:rsidRPr="00425557">
        <w:rPr>
          <w:sz w:val="24"/>
          <w:szCs w:val="24"/>
        </w:rPr>
        <w:lastRenderedPageBreak/>
        <w:t xml:space="preserve">CCG </w:t>
      </w:r>
      <w:r w:rsidR="009C5FE5" w:rsidRPr="00425557">
        <w:rPr>
          <w:sz w:val="24"/>
          <w:szCs w:val="24"/>
        </w:rPr>
        <w:t xml:space="preserve">is available to students with dependent children (subject to </w:t>
      </w:r>
      <w:r w:rsidRPr="00425557">
        <w:rPr>
          <w:sz w:val="24"/>
          <w:szCs w:val="24"/>
        </w:rPr>
        <w:t xml:space="preserve">an </w:t>
      </w:r>
      <w:r w:rsidR="009C5FE5" w:rsidRPr="00425557">
        <w:rPr>
          <w:sz w:val="24"/>
          <w:szCs w:val="24"/>
        </w:rPr>
        <w:t xml:space="preserve">income assessment) who incur </w:t>
      </w:r>
      <w:r w:rsidR="00B617C2" w:rsidRPr="00425557">
        <w:rPr>
          <w:rFonts w:cs="Arial"/>
          <w:sz w:val="24"/>
          <w:szCs w:val="24"/>
        </w:rPr>
        <w:t>“</w:t>
      </w:r>
      <w:r w:rsidR="00B533E1" w:rsidRPr="00425557">
        <w:rPr>
          <w:rFonts w:cs="Arial"/>
          <w:sz w:val="24"/>
          <w:szCs w:val="24"/>
        </w:rPr>
        <w:t>prescribed childcare charges</w:t>
      </w:r>
      <w:r w:rsidR="00B617C2" w:rsidRPr="00425557">
        <w:rPr>
          <w:rFonts w:cs="Arial"/>
          <w:sz w:val="24"/>
          <w:szCs w:val="24"/>
        </w:rPr>
        <w:t>”</w:t>
      </w:r>
      <w:r w:rsidR="000013B0">
        <w:rPr>
          <w:rFonts w:cs="Arial"/>
          <w:sz w:val="24"/>
          <w:szCs w:val="24"/>
        </w:rPr>
        <w:t xml:space="preserve">, </w:t>
      </w:r>
      <w:r w:rsidR="006E6714">
        <w:rPr>
          <w:rFonts w:cs="Arial"/>
          <w:sz w:val="24"/>
          <w:szCs w:val="24"/>
        </w:rPr>
        <w:t xml:space="preserve">that is, </w:t>
      </w:r>
      <w:r w:rsidR="00B533E1" w:rsidRPr="00425557">
        <w:rPr>
          <w:sz w:val="24"/>
          <w:szCs w:val="24"/>
        </w:rPr>
        <w:t>charges of a description prescribed for the purposes of section 12 of the Tax Credits Act 2002.</w:t>
      </w:r>
      <w:r w:rsidR="00B533E1" w:rsidRPr="00425557">
        <w:rPr>
          <w:rFonts w:cs="Arial"/>
          <w:sz w:val="24"/>
          <w:szCs w:val="24"/>
        </w:rPr>
        <w:t xml:space="preserve"> In other words</w:t>
      </w:r>
      <w:r w:rsidR="00205E45">
        <w:rPr>
          <w:rFonts w:cs="Arial"/>
          <w:sz w:val="24"/>
          <w:szCs w:val="24"/>
        </w:rPr>
        <w:t>,</w:t>
      </w:r>
      <w:r w:rsidR="00B533E1" w:rsidRPr="00425557">
        <w:rPr>
          <w:rFonts w:cs="Arial"/>
          <w:sz w:val="24"/>
          <w:szCs w:val="24"/>
        </w:rPr>
        <w:t xml:space="preserve"> a charge incurred is a prescribed childcare charge if it is one that potentially attracts </w:t>
      </w:r>
      <w:bookmarkStart w:id="146" w:name="OLE_LINK5"/>
      <w:bookmarkStart w:id="147" w:name="OLE_LINK6"/>
      <w:r w:rsidR="00B533E1" w:rsidRPr="00425557">
        <w:rPr>
          <w:rFonts w:cs="Arial"/>
          <w:sz w:val="24"/>
          <w:szCs w:val="24"/>
        </w:rPr>
        <w:t xml:space="preserve">the childcare element of </w:t>
      </w:r>
      <w:bookmarkStart w:id="148" w:name="_Hlk124254679"/>
      <w:r w:rsidR="005F607C">
        <w:rPr>
          <w:rFonts w:cs="Arial"/>
          <w:sz w:val="24"/>
          <w:szCs w:val="24"/>
        </w:rPr>
        <w:t>Working Tax Credit</w:t>
      </w:r>
      <w:bookmarkEnd w:id="146"/>
      <w:bookmarkEnd w:id="147"/>
      <w:r w:rsidR="00F06E91" w:rsidRPr="00425557">
        <w:rPr>
          <w:rFonts w:cs="Arial"/>
          <w:sz w:val="24"/>
          <w:szCs w:val="24"/>
        </w:rPr>
        <w:t xml:space="preserve"> </w:t>
      </w:r>
      <w:bookmarkEnd w:id="148"/>
      <w:r w:rsidR="00F06E91" w:rsidRPr="00425557">
        <w:rPr>
          <w:rFonts w:cs="Arial"/>
          <w:sz w:val="24"/>
          <w:szCs w:val="24"/>
        </w:rPr>
        <w:t>or U</w:t>
      </w:r>
      <w:r w:rsidR="006801EF">
        <w:rPr>
          <w:rFonts w:cs="Arial"/>
          <w:sz w:val="24"/>
          <w:szCs w:val="24"/>
        </w:rPr>
        <w:t xml:space="preserve">niversal </w:t>
      </w:r>
      <w:r w:rsidR="00F06E91" w:rsidRPr="00425557">
        <w:rPr>
          <w:rFonts w:cs="Arial"/>
          <w:sz w:val="24"/>
          <w:szCs w:val="24"/>
        </w:rPr>
        <w:t>C</w:t>
      </w:r>
      <w:r w:rsidR="006801EF">
        <w:rPr>
          <w:rFonts w:cs="Arial"/>
          <w:sz w:val="24"/>
          <w:szCs w:val="24"/>
        </w:rPr>
        <w:t>redit</w:t>
      </w:r>
      <w:r w:rsidR="00B533E1" w:rsidRPr="00425557">
        <w:rPr>
          <w:rFonts w:cs="Arial"/>
          <w:sz w:val="24"/>
          <w:szCs w:val="24"/>
        </w:rPr>
        <w:t>.</w:t>
      </w:r>
      <w:r w:rsidR="00B92D37" w:rsidRPr="00425557">
        <w:rPr>
          <w:rFonts w:cs="Arial"/>
          <w:sz w:val="24"/>
          <w:szCs w:val="24"/>
        </w:rPr>
        <w:t xml:space="preserve"> </w:t>
      </w:r>
      <w:r w:rsidR="0079176A" w:rsidRPr="00425557">
        <w:rPr>
          <w:sz w:val="24"/>
          <w:szCs w:val="24"/>
        </w:rPr>
        <w:t>T</w:t>
      </w:r>
      <w:r w:rsidR="002B1536" w:rsidRPr="00425557">
        <w:rPr>
          <w:sz w:val="24"/>
          <w:szCs w:val="24"/>
        </w:rPr>
        <w:t>h</w:t>
      </w:r>
      <w:r w:rsidR="009C5FE5" w:rsidRPr="00425557">
        <w:rPr>
          <w:sz w:val="24"/>
          <w:szCs w:val="24"/>
        </w:rPr>
        <w:t xml:space="preserve">e childcare element of </w:t>
      </w:r>
      <w:r w:rsidR="005F607C">
        <w:rPr>
          <w:rFonts w:cs="Arial"/>
          <w:sz w:val="24"/>
          <w:szCs w:val="24"/>
        </w:rPr>
        <w:t>Working Tax Credit</w:t>
      </w:r>
      <w:r w:rsidR="005F607C" w:rsidRPr="00425557">
        <w:rPr>
          <w:rFonts w:cs="Arial"/>
          <w:sz w:val="24"/>
          <w:szCs w:val="24"/>
        </w:rPr>
        <w:t xml:space="preserve"> </w:t>
      </w:r>
      <w:r w:rsidR="009727B5" w:rsidRPr="00425557">
        <w:rPr>
          <w:sz w:val="24"/>
          <w:szCs w:val="24"/>
        </w:rPr>
        <w:t xml:space="preserve">and </w:t>
      </w:r>
      <w:r w:rsidR="006801EF" w:rsidRPr="00425557">
        <w:rPr>
          <w:sz w:val="24"/>
          <w:szCs w:val="24"/>
        </w:rPr>
        <w:t>U</w:t>
      </w:r>
      <w:r w:rsidR="006801EF">
        <w:rPr>
          <w:sz w:val="24"/>
          <w:szCs w:val="24"/>
        </w:rPr>
        <w:t xml:space="preserve">niversal </w:t>
      </w:r>
      <w:r w:rsidR="006801EF" w:rsidRPr="00425557">
        <w:rPr>
          <w:sz w:val="24"/>
          <w:szCs w:val="24"/>
        </w:rPr>
        <w:t>C</w:t>
      </w:r>
      <w:r w:rsidR="006801EF">
        <w:rPr>
          <w:sz w:val="24"/>
          <w:szCs w:val="24"/>
        </w:rPr>
        <w:t>redit</w:t>
      </w:r>
      <w:r w:rsidR="009C5FE5" w:rsidRPr="00425557">
        <w:rPr>
          <w:sz w:val="24"/>
          <w:szCs w:val="24"/>
        </w:rPr>
        <w:t xml:space="preserve"> is payable in respect of registered or approved childcare. The types of childcare that can potentially attract the </w:t>
      </w:r>
      <w:r w:rsidR="008C6FCA" w:rsidRPr="00425557">
        <w:rPr>
          <w:sz w:val="24"/>
          <w:szCs w:val="24"/>
        </w:rPr>
        <w:t>childcare element of</w:t>
      </w:r>
      <w:r w:rsidR="005F607C" w:rsidRPr="005F607C">
        <w:rPr>
          <w:rFonts w:cs="Arial"/>
          <w:sz w:val="24"/>
          <w:szCs w:val="24"/>
        </w:rPr>
        <w:t xml:space="preserve"> </w:t>
      </w:r>
      <w:r w:rsidR="005F607C">
        <w:rPr>
          <w:rFonts w:cs="Arial"/>
          <w:sz w:val="24"/>
          <w:szCs w:val="24"/>
        </w:rPr>
        <w:t>Working Tax Credit</w:t>
      </w:r>
      <w:r w:rsidR="009727B5" w:rsidRPr="00425557">
        <w:rPr>
          <w:sz w:val="24"/>
          <w:szCs w:val="24"/>
        </w:rPr>
        <w:t xml:space="preserve"> and </w:t>
      </w:r>
      <w:r w:rsidR="006801EF" w:rsidRPr="00425557">
        <w:rPr>
          <w:sz w:val="24"/>
          <w:szCs w:val="24"/>
        </w:rPr>
        <w:t>U</w:t>
      </w:r>
      <w:r w:rsidR="006801EF">
        <w:rPr>
          <w:sz w:val="24"/>
          <w:szCs w:val="24"/>
        </w:rPr>
        <w:t xml:space="preserve">niversal </w:t>
      </w:r>
      <w:r w:rsidR="006801EF" w:rsidRPr="00425557">
        <w:rPr>
          <w:sz w:val="24"/>
          <w:szCs w:val="24"/>
        </w:rPr>
        <w:t>C</w:t>
      </w:r>
      <w:r w:rsidR="006801EF">
        <w:rPr>
          <w:sz w:val="24"/>
          <w:szCs w:val="24"/>
        </w:rPr>
        <w:t>redit</w:t>
      </w:r>
      <w:r w:rsidR="009C5FE5" w:rsidRPr="00425557">
        <w:rPr>
          <w:sz w:val="24"/>
          <w:szCs w:val="24"/>
        </w:rPr>
        <w:t>, and therefore also potentially attract the</w:t>
      </w:r>
      <w:r w:rsidR="00453CAA" w:rsidRPr="00425557">
        <w:rPr>
          <w:sz w:val="24"/>
          <w:szCs w:val="24"/>
        </w:rPr>
        <w:t xml:space="preserve"> </w:t>
      </w:r>
      <w:r w:rsidRPr="00425557">
        <w:rPr>
          <w:sz w:val="24"/>
          <w:szCs w:val="24"/>
        </w:rPr>
        <w:t>CCG</w:t>
      </w:r>
      <w:r w:rsidR="009C5FE5" w:rsidRPr="00425557">
        <w:rPr>
          <w:sz w:val="24"/>
          <w:szCs w:val="24"/>
        </w:rPr>
        <w:t xml:space="preserve">, are set out </w:t>
      </w:r>
      <w:r w:rsidR="003842BD" w:rsidRPr="00425557">
        <w:rPr>
          <w:sz w:val="24"/>
          <w:szCs w:val="24"/>
        </w:rPr>
        <w:t>in the qualifying childcare section</w:t>
      </w:r>
      <w:r w:rsidR="009C5FE5" w:rsidRPr="00425557">
        <w:rPr>
          <w:sz w:val="24"/>
          <w:szCs w:val="24"/>
        </w:rPr>
        <w:t>.</w:t>
      </w:r>
    </w:p>
    <w:p w14:paraId="20E9937E" w14:textId="2C11DC9C" w:rsidR="002E14A8" w:rsidRPr="00425557" w:rsidRDefault="006F0215" w:rsidP="00B81255">
      <w:pPr>
        <w:pStyle w:val="Numbered"/>
        <w:numPr>
          <w:ilvl w:val="0"/>
          <w:numId w:val="0"/>
        </w:numPr>
        <w:rPr>
          <w:sz w:val="24"/>
          <w:szCs w:val="24"/>
        </w:rPr>
      </w:pPr>
      <w:r w:rsidRPr="00425557">
        <w:rPr>
          <w:rFonts w:cs="Arial"/>
          <w:sz w:val="24"/>
          <w:szCs w:val="24"/>
        </w:rPr>
        <w:t xml:space="preserve">CCG </w:t>
      </w:r>
      <w:r w:rsidR="009C5FE5" w:rsidRPr="00425557">
        <w:rPr>
          <w:rFonts w:cs="Arial"/>
          <w:sz w:val="24"/>
          <w:szCs w:val="24"/>
        </w:rPr>
        <w:t>also</w:t>
      </w:r>
      <w:r w:rsidR="001F1CC0" w:rsidRPr="00425557">
        <w:rPr>
          <w:rFonts w:cs="Arial"/>
          <w:sz w:val="24"/>
          <w:szCs w:val="24"/>
        </w:rPr>
        <w:t xml:space="preserve"> mirror</w:t>
      </w:r>
      <w:r w:rsidR="009C5FE5" w:rsidRPr="00425557">
        <w:rPr>
          <w:rFonts w:cs="Arial"/>
          <w:sz w:val="24"/>
          <w:szCs w:val="24"/>
        </w:rPr>
        <w:t>s</w:t>
      </w:r>
      <w:r w:rsidR="001F1CC0" w:rsidRPr="00425557">
        <w:rPr>
          <w:rFonts w:cs="Arial"/>
          <w:sz w:val="24"/>
          <w:szCs w:val="24"/>
        </w:rPr>
        <w:t xml:space="preserve"> the </w:t>
      </w:r>
      <w:r w:rsidR="008C6FCA" w:rsidRPr="00425557">
        <w:rPr>
          <w:rFonts w:cs="Arial"/>
          <w:sz w:val="24"/>
          <w:szCs w:val="24"/>
        </w:rPr>
        <w:t xml:space="preserve">childcare element of </w:t>
      </w:r>
      <w:r w:rsidR="005F607C">
        <w:rPr>
          <w:rFonts w:cs="Arial"/>
          <w:sz w:val="24"/>
          <w:szCs w:val="24"/>
        </w:rPr>
        <w:t>Working Tax Credit</w:t>
      </w:r>
      <w:r w:rsidR="005F607C" w:rsidRPr="00425557">
        <w:rPr>
          <w:rFonts w:cs="Arial"/>
          <w:sz w:val="24"/>
          <w:szCs w:val="24"/>
        </w:rPr>
        <w:t xml:space="preserve"> </w:t>
      </w:r>
      <w:r w:rsidR="009727B5" w:rsidRPr="00425557">
        <w:rPr>
          <w:rFonts w:cs="Arial"/>
          <w:sz w:val="24"/>
          <w:szCs w:val="24"/>
        </w:rPr>
        <w:t xml:space="preserve">and </w:t>
      </w:r>
      <w:r w:rsidR="006801EF" w:rsidRPr="00425557">
        <w:rPr>
          <w:sz w:val="24"/>
          <w:szCs w:val="24"/>
        </w:rPr>
        <w:t>U</w:t>
      </w:r>
      <w:r w:rsidR="006801EF">
        <w:rPr>
          <w:sz w:val="24"/>
          <w:szCs w:val="24"/>
        </w:rPr>
        <w:t xml:space="preserve">niversal </w:t>
      </w:r>
      <w:r w:rsidR="006801EF" w:rsidRPr="00425557">
        <w:rPr>
          <w:sz w:val="24"/>
          <w:szCs w:val="24"/>
        </w:rPr>
        <w:t>C</w:t>
      </w:r>
      <w:r w:rsidR="006801EF">
        <w:rPr>
          <w:sz w:val="24"/>
          <w:szCs w:val="24"/>
        </w:rPr>
        <w:t>redit</w:t>
      </w:r>
      <w:r w:rsidR="008C6FCA" w:rsidRPr="00425557">
        <w:rPr>
          <w:rFonts w:cs="Arial"/>
          <w:sz w:val="24"/>
          <w:szCs w:val="24"/>
        </w:rPr>
        <w:t xml:space="preserve"> </w:t>
      </w:r>
      <w:r w:rsidR="002E14A8" w:rsidRPr="00425557">
        <w:rPr>
          <w:sz w:val="24"/>
          <w:szCs w:val="24"/>
        </w:rPr>
        <w:t>in</w:t>
      </w:r>
      <w:r w:rsidR="008123DC" w:rsidRPr="00425557">
        <w:rPr>
          <w:sz w:val="24"/>
          <w:szCs w:val="24"/>
        </w:rPr>
        <w:t xml:space="preserve"> that it is not payable in</w:t>
      </w:r>
      <w:r w:rsidR="002E14A8" w:rsidRPr="00425557">
        <w:rPr>
          <w:sz w:val="24"/>
          <w:szCs w:val="24"/>
        </w:rPr>
        <w:t xml:space="preserve"> circumstances where the </w:t>
      </w:r>
      <w:r w:rsidR="009C5FE5" w:rsidRPr="00425557">
        <w:rPr>
          <w:sz w:val="24"/>
          <w:szCs w:val="24"/>
        </w:rPr>
        <w:t xml:space="preserve">registered or approved </w:t>
      </w:r>
      <w:r w:rsidR="002E14A8" w:rsidRPr="00425557">
        <w:rPr>
          <w:sz w:val="24"/>
          <w:szCs w:val="24"/>
        </w:rPr>
        <w:t>childcare provider is a relative of the child</w:t>
      </w:r>
      <w:r w:rsidR="00600B33" w:rsidRPr="00425557">
        <w:rPr>
          <w:sz w:val="24"/>
          <w:szCs w:val="24"/>
        </w:rPr>
        <w:t xml:space="preserve"> or the </w:t>
      </w:r>
      <w:r w:rsidR="00DF75F8" w:rsidRPr="00425557">
        <w:rPr>
          <w:sz w:val="24"/>
          <w:szCs w:val="24"/>
        </w:rPr>
        <w:t xml:space="preserve">childcare is </w:t>
      </w:r>
      <w:r w:rsidR="00600B33" w:rsidRPr="00425557">
        <w:rPr>
          <w:sz w:val="24"/>
          <w:szCs w:val="24"/>
        </w:rPr>
        <w:t xml:space="preserve">considered to </w:t>
      </w:r>
      <w:r w:rsidR="00600B33" w:rsidRPr="00C95B8C">
        <w:rPr>
          <w:sz w:val="24"/>
          <w:szCs w:val="24"/>
        </w:rPr>
        <w:t>be</w:t>
      </w:r>
      <w:r w:rsidR="001A1881">
        <w:rPr>
          <w:sz w:val="24"/>
          <w:szCs w:val="24"/>
        </w:rPr>
        <w:t xml:space="preserve"> in</w:t>
      </w:r>
      <w:r w:rsidR="002E14A8" w:rsidRPr="00C95B8C">
        <w:rPr>
          <w:sz w:val="24"/>
          <w:szCs w:val="24"/>
        </w:rPr>
        <w:t xml:space="preserve"> compulsory</w:t>
      </w:r>
      <w:r w:rsidR="002E14A8" w:rsidRPr="00425557">
        <w:rPr>
          <w:sz w:val="24"/>
          <w:szCs w:val="24"/>
        </w:rPr>
        <w:t xml:space="preserve"> education</w:t>
      </w:r>
      <w:r w:rsidR="00600B33" w:rsidRPr="00425557">
        <w:rPr>
          <w:sz w:val="24"/>
          <w:szCs w:val="24"/>
        </w:rPr>
        <w:t>.</w:t>
      </w:r>
    </w:p>
    <w:p w14:paraId="3BCC1EF1" w14:textId="77777777" w:rsidR="002E14A8" w:rsidRPr="00425557" w:rsidRDefault="002E14A8" w:rsidP="00B81255">
      <w:pPr>
        <w:pStyle w:val="Numbered"/>
        <w:numPr>
          <w:ilvl w:val="0"/>
          <w:numId w:val="0"/>
        </w:numPr>
        <w:rPr>
          <w:sz w:val="24"/>
          <w:szCs w:val="24"/>
        </w:rPr>
      </w:pPr>
      <w:r w:rsidRPr="00425557">
        <w:rPr>
          <w:sz w:val="24"/>
          <w:szCs w:val="24"/>
        </w:rPr>
        <w:t xml:space="preserve">Students who are </w:t>
      </w:r>
      <w:r w:rsidR="00A07157" w:rsidRPr="00425557">
        <w:rPr>
          <w:sz w:val="24"/>
          <w:szCs w:val="24"/>
        </w:rPr>
        <w:t xml:space="preserve">potentially </w:t>
      </w:r>
      <w:r w:rsidRPr="00425557">
        <w:rPr>
          <w:sz w:val="24"/>
          <w:szCs w:val="24"/>
        </w:rPr>
        <w:t xml:space="preserve">eligible for </w:t>
      </w:r>
      <w:r w:rsidR="00453CAA" w:rsidRPr="00425557">
        <w:rPr>
          <w:sz w:val="24"/>
          <w:szCs w:val="24"/>
        </w:rPr>
        <w:t xml:space="preserve">CCG </w:t>
      </w:r>
      <w:r w:rsidRPr="00425557">
        <w:rPr>
          <w:sz w:val="24"/>
          <w:szCs w:val="24"/>
        </w:rPr>
        <w:t>are:</w:t>
      </w:r>
    </w:p>
    <w:p w14:paraId="6DC769AE" w14:textId="0CD734C9" w:rsidR="00F056D9" w:rsidRDefault="00F056D9" w:rsidP="001C1635">
      <w:pPr>
        <w:pStyle w:val="Bullets"/>
        <w:numPr>
          <w:ilvl w:val="0"/>
          <w:numId w:val="27"/>
        </w:numPr>
        <w:rPr>
          <w:sz w:val="24"/>
          <w:szCs w:val="24"/>
        </w:rPr>
      </w:pPr>
      <w:r>
        <w:rPr>
          <w:sz w:val="24"/>
          <w:szCs w:val="24"/>
        </w:rPr>
        <w:t>single students with children,</w:t>
      </w:r>
    </w:p>
    <w:p w14:paraId="20CBD90C" w14:textId="27406DF7" w:rsidR="00B617C2" w:rsidRPr="00425557" w:rsidRDefault="00A07157" w:rsidP="001C1635">
      <w:pPr>
        <w:pStyle w:val="Bullets"/>
        <w:numPr>
          <w:ilvl w:val="0"/>
          <w:numId w:val="27"/>
        </w:numPr>
        <w:rPr>
          <w:sz w:val="24"/>
          <w:szCs w:val="24"/>
        </w:rPr>
      </w:pPr>
      <w:r w:rsidRPr="00425557">
        <w:rPr>
          <w:sz w:val="24"/>
          <w:szCs w:val="24"/>
        </w:rPr>
        <w:t>student couples with children</w:t>
      </w:r>
      <w:r w:rsidR="00173672">
        <w:rPr>
          <w:sz w:val="24"/>
          <w:szCs w:val="24"/>
        </w:rPr>
        <w:t>,</w:t>
      </w:r>
      <w:r w:rsidR="00B617C2" w:rsidRPr="00425557">
        <w:rPr>
          <w:sz w:val="24"/>
          <w:szCs w:val="24"/>
        </w:rPr>
        <w:t xml:space="preserve"> and</w:t>
      </w:r>
    </w:p>
    <w:p w14:paraId="47525E80" w14:textId="77777777" w:rsidR="00140D79" w:rsidRPr="00425557" w:rsidRDefault="00B617C2" w:rsidP="001C1635">
      <w:pPr>
        <w:pStyle w:val="ListParagraph"/>
        <w:numPr>
          <w:ilvl w:val="0"/>
          <w:numId w:val="27"/>
        </w:numPr>
        <w:rPr>
          <w:sz w:val="24"/>
          <w:szCs w:val="24"/>
        </w:rPr>
      </w:pPr>
      <w:r w:rsidRPr="00425557">
        <w:rPr>
          <w:sz w:val="24"/>
          <w:szCs w:val="24"/>
        </w:rPr>
        <w:t>student</w:t>
      </w:r>
      <w:r w:rsidR="00A07157" w:rsidRPr="00425557">
        <w:rPr>
          <w:sz w:val="24"/>
          <w:szCs w:val="24"/>
        </w:rPr>
        <w:t xml:space="preserve"> parents </w:t>
      </w:r>
      <w:r w:rsidRPr="00425557">
        <w:rPr>
          <w:sz w:val="24"/>
          <w:szCs w:val="24"/>
        </w:rPr>
        <w:t xml:space="preserve">with </w:t>
      </w:r>
      <w:r w:rsidR="00A05398" w:rsidRPr="00425557">
        <w:rPr>
          <w:sz w:val="24"/>
          <w:szCs w:val="24"/>
        </w:rPr>
        <w:t xml:space="preserve">a </w:t>
      </w:r>
      <w:r w:rsidRPr="00425557">
        <w:rPr>
          <w:sz w:val="24"/>
          <w:szCs w:val="24"/>
        </w:rPr>
        <w:t>partner</w:t>
      </w:r>
      <w:r w:rsidR="00A05398" w:rsidRPr="00425557">
        <w:rPr>
          <w:sz w:val="24"/>
          <w:szCs w:val="24"/>
        </w:rPr>
        <w:t xml:space="preserve"> on a low</w:t>
      </w:r>
      <w:r w:rsidRPr="00425557">
        <w:rPr>
          <w:sz w:val="24"/>
          <w:szCs w:val="24"/>
        </w:rPr>
        <w:t xml:space="preserve"> income. </w:t>
      </w:r>
    </w:p>
    <w:p w14:paraId="3E0036BB" w14:textId="395755D5" w:rsidR="005214A6" w:rsidRPr="00425557" w:rsidRDefault="006F0215" w:rsidP="00B81255">
      <w:pPr>
        <w:pStyle w:val="Numbered"/>
        <w:numPr>
          <w:ilvl w:val="0"/>
          <w:numId w:val="0"/>
        </w:numPr>
        <w:rPr>
          <w:b/>
          <w:sz w:val="24"/>
          <w:szCs w:val="24"/>
        </w:rPr>
      </w:pPr>
      <w:r w:rsidRPr="00425557">
        <w:rPr>
          <w:sz w:val="24"/>
          <w:szCs w:val="24"/>
        </w:rPr>
        <w:t xml:space="preserve">CCG </w:t>
      </w:r>
      <w:r w:rsidR="005214A6" w:rsidRPr="00425557">
        <w:rPr>
          <w:sz w:val="24"/>
          <w:szCs w:val="24"/>
        </w:rPr>
        <w:t xml:space="preserve">is available in respect of an </w:t>
      </w:r>
      <w:r w:rsidR="005F6A9D">
        <w:rPr>
          <w:sz w:val="24"/>
          <w:szCs w:val="24"/>
        </w:rPr>
        <w:t xml:space="preserve">academic year </w:t>
      </w:r>
      <w:r w:rsidR="005214A6" w:rsidRPr="00425557">
        <w:rPr>
          <w:sz w:val="24"/>
          <w:szCs w:val="24"/>
        </w:rPr>
        <w:t>in which the student incurs prescribed childcare charges for:</w:t>
      </w:r>
    </w:p>
    <w:p w14:paraId="294082CB" w14:textId="2EBD9A05" w:rsidR="00744AB4" w:rsidRPr="00425557" w:rsidRDefault="00E72DA4" w:rsidP="001C1635">
      <w:pPr>
        <w:pStyle w:val="Bullets"/>
        <w:numPr>
          <w:ilvl w:val="0"/>
          <w:numId w:val="28"/>
        </w:numPr>
        <w:rPr>
          <w:sz w:val="24"/>
          <w:szCs w:val="24"/>
        </w:rPr>
      </w:pPr>
      <w:r w:rsidRPr="00425557">
        <w:rPr>
          <w:sz w:val="24"/>
          <w:szCs w:val="24"/>
        </w:rPr>
        <w:t>a dependent child who is u</w:t>
      </w:r>
      <w:r w:rsidR="00744AB4" w:rsidRPr="00425557">
        <w:rPr>
          <w:sz w:val="24"/>
          <w:szCs w:val="24"/>
        </w:rPr>
        <w:t xml:space="preserve">nder the age of 15 immediately before the beginning of the </w:t>
      </w:r>
      <w:r w:rsidR="00114224">
        <w:rPr>
          <w:sz w:val="24"/>
          <w:szCs w:val="24"/>
        </w:rPr>
        <w:t>academic year</w:t>
      </w:r>
      <w:r w:rsidR="00114224" w:rsidRPr="00614267">
        <w:rPr>
          <w:sz w:val="24"/>
          <w:szCs w:val="24"/>
        </w:rPr>
        <w:t xml:space="preserve"> </w:t>
      </w:r>
      <w:r w:rsidR="000B02F0" w:rsidRPr="00425557">
        <w:rPr>
          <w:sz w:val="24"/>
          <w:szCs w:val="24"/>
        </w:rPr>
        <w:t>(</w:t>
      </w:r>
      <w:r w:rsidR="001A4667" w:rsidRPr="00425557">
        <w:rPr>
          <w:sz w:val="24"/>
          <w:szCs w:val="24"/>
        </w:rPr>
        <w:t xml:space="preserve">see </w:t>
      </w:r>
      <w:r w:rsidR="000B02F0" w:rsidRPr="00425557">
        <w:rPr>
          <w:sz w:val="24"/>
          <w:szCs w:val="24"/>
        </w:rPr>
        <w:t xml:space="preserve">definition of </w:t>
      </w:r>
      <w:r w:rsidR="00992FF7" w:rsidRPr="00425557">
        <w:rPr>
          <w:sz w:val="24"/>
          <w:szCs w:val="24"/>
        </w:rPr>
        <w:t>‘</w:t>
      </w:r>
      <w:r w:rsidR="000B02F0" w:rsidRPr="00425557">
        <w:rPr>
          <w:sz w:val="24"/>
          <w:szCs w:val="24"/>
        </w:rPr>
        <w:t>depend</w:t>
      </w:r>
      <w:r w:rsidR="00992FF7" w:rsidRPr="00425557">
        <w:rPr>
          <w:sz w:val="24"/>
          <w:szCs w:val="24"/>
        </w:rPr>
        <w:t>e</w:t>
      </w:r>
      <w:r w:rsidR="000B02F0" w:rsidRPr="00425557">
        <w:rPr>
          <w:sz w:val="24"/>
          <w:szCs w:val="24"/>
        </w:rPr>
        <w:t>nt</w:t>
      </w:r>
      <w:r w:rsidR="00992FF7" w:rsidRPr="00425557">
        <w:rPr>
          <w:sz w:val="24"/>
          <w:szCs w:val="24"/>
        </w:rPr>
        <w:t>’</w:t>
      </w:r>
      <w:r w:rsidR="00815D2C" w:rsidRPr="00425557">
        <w:rPr>
          <w:sz w:val="24"/>
          <w:szCs w:val="24"/>
        </w:rPr>
        <w:t>)</w:t>
      </w:r>
      <w:r w:rsidR="00425557" w:rsidRPr="00425557">
        <w:rPr>
          <w:sz w:val="24"/>
          <w:szCs w:val="24"/>
        </w:rPr>
        <w:t xml:space="preserve"> </w:t>
      </w:r>
      <w:r w:rsidR="00744AB4" w:rsidRPr="00425557">
        <w:rPr>
          <w:sz w:val="24"/>
          <w:szCs w:val="24"/>
        </w:rPr>
        <w:t>or</w:t>
      </w:r>
    </w:p>
    <w:p w14:paraId="2AE67DF0" w14:textId="0B1196B3" w:rsidR="00744AB4" w:rsidRPr="00425557" w:rsidRDefault="00E72DA4" w:rsidP="001C1635">
      <w:pPr>
        <w:pStyle w:val="Bullets"/>
        <w:numPr>
          <w:ilvl w:val="0"/>
          <w:numId w:val="28"/>
        </w:numPr>
        <w:spacing w:after="240"/>
        <w:rPr>
          <w:sz w:val="24"/>
          <w:szCs w:val="24"/>
        </w:rPr>
      </w:pPr>
      <w:r w:rsidRPr="00425557">
        <w:rPr>
          <w:sz w:val="24"/>
          <w:szCs w:val="24"/>
        </w:rPr>
        <w:t xml:space="preserve">a dependent child who has special educational needs within the meaning of section </w:t>
      </w:r>
      <w:r w:rsidR="00EF621E" w:rsidRPr="00425557">
        <w:rPr>
          <w:sz w:val="24"/>
          <w:szCs w:val="24"/>
        </w:rPr>
        <w:t>20 of the Children and Families Act 2014</w:t>
      </w:r>
      <w:r w:rsidRPr="00425557">
        <w:rPr>
          <w:sz w:val="24"/>
          <w:szCs w:val="24"/>
        </w:rPr>
        <w:t xml:space="preserve"> and is under the age of 17 immediately before the beginning of the </w:t>
      </w:r>
      <w:r w:rsidR="00114224">
        <w:rPr>
          <w:sz w:val="24"/>
          <w:szCs w:val="24"/>
        </w:rPr>
        <w:t>academic year</w:t>
      </w:r>
      <w:r w:rsidRPr="00425557">
        <w:rPr>
          <w:sz w:val="24"/>
          <w:szCs w:val="24"/>
        </w:rPr>
        <w:t>.</w:t>
      </w:r>
    </w:p>
    <w:p w14:paraId="677A3202" w14:textId="77777777" w:rsidR="00B533E1" w:rsidRPr="00425557" w:rsidRDefault="008E31EC" w:rsidP="00B81255">
      <w:pPr>
        <w:pStyle w:val="Numbered"/>
        <w:numPr>
          <w:ilvl w:val="0"/>
          <w:numId w:val="0"/>
        </w:numPr>
        <w:rPr>
          <w:b/>
          <w:sz w:val="24"/>
          <w:szCs w:val="24"/>
        </w:rPr>
      </w:pPr>
      <w:r w:rsidRPr="00425557">
        <w:rPr>
          <w:sz w:val="24"/>
          <w:szCs w:val="24"/>
        </w:rPr>
        <w:t xml:space="preserve">A child with special educational needs within the meaning of the </w:t>
      </w:r>
      <w:r w:rsidR="00EF621E" w:rsidRPr="00425557">
        <w:rPr>
          <w:sz w:val="24"/>
          <w:szCs w:val="24"/>
        </w:rPr>
        <w:t>Children and Families Act 2014</w:t>
      </w:r>
      <w:r w:rsidRPr="00425557">
        <w:rPr>
          <w:sz w:val="24"/>
          <w:szCs w:val="24"/>
        </w:rPr>
        <w:t xml:space="preserve"> is a child who has a learning difficulty which calls for special educatio</w:t>
      </w:r>
      <w:r w:rsidR="00ED2338" w:rsidRPr="00425557">
        <w:rPr>
          <w:sz w:val="24"/>
          <w:szCs w:val="24"/>
        </w:rPr>
        <w:t>nal provision to be made for them</w:t>
      </w:r>
      <w:r w:rsidRPr="00425557">
        <w:rPr>
          <w:sz w:val="24"/>
          <w:szCs w:val="24"/>
        </w:rPr>
        <w:t xml:space="preserve">. A learning difficulty is defined in the Act as a significantly greater </w:t>
      </w:r>
      <w:r w:rsidRPr="00425557">
        <w:rPr>
          <w:sz w:val="24"/>
          <w:szCs w:val="24"/>
        </w:rPr>
        <w:lastRenderedPageBreak/>
        <w:t>difficulty in learning than</w:t>
      </w:r>
      <w:r w:rsidR="00ED2338" w:rsidRPr="00425557">
        <w:rPr>
          <w:sz w:val="24"/>
          <w:szCs w:val="24"/>
        </w:rPr>
        <w:t xml:space="preserve"> the majority of children of their</w:t>
      </w:r>
      <w:r w:rsidRPr="00425557">
        <w:rPr>
          <w:sz w:val="24"/>
          <w:szCs w:val="24"/>
        </w:rPr>
        <w:t xml:space="preserve"> age or a disability that prevents or hinders a child from making use of educational facilities of a kind genera</w:t>
      </w:r>
      <w:r w:rsidR="00ED2338" w:rsidRPr="00425557">
        <w:rPr>
          <w:sz w:val="24"/>
          <w:szCs w:val="24"/>
        </w:rPr>
        <w:t>lly provided for children of their</w:t>
      </w:r>
      <w:r w:rsidRPr="00425557">
        <w:rPr>
          <w:sz w:val="24"/>
          <w:szCs w:val="24"/>
        </w:rPr>
        <w:t xml:space="preserve"> age in schools within the </w:t>
      </w:r>
      <w:r w:rsidR="002E37BC" w:rsidRPr="00425557">
        <w:rPr>
          <w:sz w:val="24"/>
          <w:szCs w:val="24"/>
        </w:rPr>
        <w:t xml:space="preserve">local authority’s </w:t>
      </w:r>
      <w:r w:rsidRPr="00425557">
        <w:rPr>
          <w:sz w:val="24"/>
          <w:szCs w:val="24"/>
        </w:rPr>
        <w:t>area.</w:t>
      </w:r>
    </w:p>
    <w:p w14:paraId="55DD5E0D" w14:textId="0F23F0C0" w:rsidR="002C7EAE" w:rsidRDefault="006F0215" w:rsidP="002C7EAE">
      <w:pPr>
        <w:rPr>
          <w:sz w:val="24"/>
          <w:szCs w:val="24"/>
        </w:rPr>
      </w:pPr>
      <w:r w:rsidRPr="00425557">
        <w:rPr>
          <w:sz w:val="24"/>
          <w:szCs w:val="24"/>
        </w:rPr>
        <w:t xml:space="preserve">CCG </w:t>
      </w:r>
      <w:r w:rsidR="00A07157" w:rsidRPr="00425557">
        <w:rPr>
          <w:sz w:val="24"/>
          <w:szCs w:val="24"/>
        </w:rPr>
        <w:t>is not counted as income by Jobcentre Plus or local authority Housing Benefit</w:t>
      </w:r>
      <w:r w:rsidR="00EF621E" w:rsidRPr="00425557">
        <w:rPr>
          <w:sz w:val="24"/>
          <w:szCs w:val="24"/>
        </w:rPr>
        <w:t>/ Universal Credit</w:t>
      </w:r>
      <w:r w:rsidR="00A07157" w:rsidRPr="00425557">
        <w:rPr>
          <w:sz w:val="24"/>
          <w:szCs w:val="24"/>
        </w:rPr>
        <w:t xml:space="preserve"> sections, when assessing a student’s entitlement to income</w:t>
      </w:r>
      <w:r w:rsidR="00EF621E" w:rsidRPr="00425557">
        <w:rPr>
          <w:sz w:val="24"/>
          <w:szCs w:val="24"/>
        </w:rPr>
        <w:t xml:space="preserve"> </w:t>
      </w:r>
      <w:r w:rsidR="00A07157" w:rsidRPr="00425557">
        <w:rPr>
          <w:sz w:val="24"/>
          <w:szCs w:val="24"/>
        </w:rPr>
        <w:t>related benefits.</w:t>
      </w:r>
      <w:bookmarkStart w:id="149" w:name="Finance"/>
      <w:bookmarkStart w:id="150" w:name="Qualifying_childcare"/>
      <w:bookmarkStart w:id="151" w:name="_Toc480882181"/>
      <w:bookmarkEnd w:id="149"/>
    </w:p>
    <w:p w14:paraId="65A92D16" w14:textId="1234ECD0" w:rsidR="00547330" w:rsidRDefault="00547330" w:rsidP="004B3F37">
      <w:pPr>
        <w:pStyle w:val="Heading2"/>
      </w:pPr>
      <w:bookmarkStart w:id="152" w:name="_Toc226032720"/>
      <w:r>
        <w:t>CCG process</w:t>
      </w:r>
      <w:bookmarkEnd w:id="152"/>
    </w:p>
    <w:p w14:paraId="5AC9D6E3" w14:textId="3C2D3B49" w:rsidR="00547330" w:rsidRPr="00614267" w:rsidRDefault="00547330" w:rsidP="00547330">
      <w:pPr>
        <w:rPr>
          <w:sz w:val="24"/>
          <w:szCs w:val="24"/>
        </w:rPr>
      </w:pPr>
      <w:r>
        <w:rPr>
          <w:sz w:val="24"/>
          <w:szCs w:val="24"/>
        </w:rPr>
        <w:t>The</w:t>
      </w:r>
      <w:r w:rsidRPr="00614267">
        <w:rPr>
          <w:sz w:val="24"/>
          <w:szCs w:val="24"/>
        </w:rPr>
        <w:t xml:space="preserve"> process for </w:t>
      </w:r>
      <w:r w:rsidR="004B3F37">
        <w:rPr>
          <w:sz w:val="24"/>
          <w:szCs w:val="24"/>
        </w:rPr>
        <w:t xml:space="preserve">CCG operates as follows: </w:t>
      </w:r>
    </w:p>
    <w:p w14:paraId="0C45BB07" w14:textId="27C266B9" w:rsidR="00547330" w:rsidRPr="00614267" w:rsidRDefault="00547330" w:rsidP="00DF3110">
      <w:pPr>
        <w:numPr>
          <w:ilvl w:val="0"/>
          <w:numId w:val="44"/>
        </w:numPr>
        <w:spacing w:before="0" w:after="0" w:line="240" w:lineRule="auto"/>
        <w:rPr>
          <w:sz w:val="24"/>
          <w:szCs w:val="24"/>
        </w:rPr>
      </w:pPr>
      <w:r w:rsidRPr="00614267">
        <w:rPr>
          <w:sz w:val="24"/>
          <w:szCs w:val="24"/>
        </w:rPr>
        <w:t xml:space="preserve">A student will apply to </w:t>
      </w:r>
      <w:r>
        <w:rPr>
          <w:sz w:val="24"/>
          <w:szCs w:val="24"/>
        </w:rPr>
        <w:t>Student Loans Company Limited (</w:t>
      </w:r>
      <w:r w:rsidRPr="00614267">
        <w:rPr>
          <w:sz w:val="24"/>
          <w:szCs w:val="24"/>
        </w:rPr>
        <w:t>SLC</w:t>
      </w:r>
      <w:r>
        <w:rPr>
          <w:sz w:val="24"/>
          <w:szCs w:val="24"/>
        </w:rPr>
        <w:t>)</w:t>
      </w:r>
      <w:r w:rsidRPr="00614267">
        <w:rPr>
          <w:sz w:val="24"/>
          <w:szCs w:val="24"/>
        </w:rPr>
        <w:t xml:space="preserve"> for CCG funding. The student will provide information about their children on their application.</w:t>
      </w:r>
    </w:p>
    <w:p w14:paraId="6A24B8FB" w14:textId="5A157F7D" w:rsidR="00547330" w:rsidRPr="00614267" w:rsidRDefault="00547330" w:rsidP="00DF3110">
      <w:pPr>
        <w:numPr>
          <w:ilvl w:val="0"/>
          <w:numId w:val="44"/>
        </w:numPr>
        <w:spacing w:before="0" w:after="0" w:line="240" w:lineRule="auto"/>
        <w:rPr>
          <w:sz w:val="24"/>
          <w:szCs w:val="24"/>
        </w:rPr>
      </w:pPr>
      <w:r w:rsidRPr="00614267">
        <w:rPr>
          <w:sz w:val="24"/>
          <w:szCs w:val="24"/>
        </w:rPr>
        <w:t xml:space="preserve">Once the student has been assessed for CCG, they will receive an invitation to register with </w:t>
      </w:r>
      <w:r w:rsidR="004B3F37">
        <w:rPr>
          <w:sz w:val="24"/>
          <w:szCs w:val="24"/>
        </w:rPr>
        <w:t xml:space="preserve">a </w:t>
      </w:r>
      <w:r w:rsidRPr="00614267">
        <w:rPr>
          <w:sz w:val="24"/>
          <w:szCs w:val="24"/>
        </w:rPr>
        <w:t>third</w:t>
      </w:r>
      <w:r>
        <w:rPr>
          <w:sz w:val="24"/>
          <w:szCs w:val="24"/>
        </w:rPr>
        <w:t>-</w:t>
      </w:r>
      <w:r w:rsidRPr="00614267">
        <w:rPr>
          <w:sz w:val="24"/>
          <w:szCs w:val="24"/>
        </w:rPr>
        <w:t>party system and will create an account.</w:t>
      </w:r>
    </w:p>
    <w:p w14:paraId="1DD9734A" w14:textId="77777777" w:rsidR="00547330" w:rsidRPr="00614267" w:rsidRDefault="00547330" w:rsidP="00DF3110">
      <w:pPr>
        <w:numPr>
          <w:ilvl w:val="0"/>
          <w:numId w:val="44"/>
        </w:numPr>
        <w:spacing w:before="0" w:after="0" w:line="240" w:lineRule="auto"/>
        <w:rPr>
          <w:sz w:val="24"/>
          <w:szCs w:val="24"/>
        </w:rPr>
      </w:pPr>
      <w:r w:rsidRPr="00614267">
        <w:rPr>
          <w:sz w:val="24"/>
          <w:szCs w:val="24"/>
        </w:rPr>
        <w:t>The third</w:t>
      </w:r>
      <w:r>
        <w:rPr>
          <w:sz w:val="24"/>
          <w:szCs w:val="24"/>
        </w:rPr>
        <w:t>-</w:t>
      </w:r>
      <w:r w:rsidRPr="00614267">
        <w:rPr>
          <w:sz w:val="24"/>
          <w:szCs w:val="24"/>
        </w:rPr>
        <w:t xml:space="preserve">party system will display the </w:t>
      </w:r>
      <w:r>
        <w:rPr>
          <w:sz w:val="24"/>
          <w:szCs w:val="24"/>
        </w:rPr>
        <w:t xml:space="preserve">student’s </w:t>
      </w:r>
      <w:r w:rsidRPr="00614267">
        <w:rPr>
          <w:sz w:val="24"/>
          <w:szCs w:val="24"/>
        </w:rPr>
        <w:t xml:space="preserve">CCG entitlement for that </w:t>
      </w:r>
      <w:r>
        <w:rPr>
          <w:sz w:val="24"/>
          <w:szCs w:val="24"/>
        </w:rPr>
        <w:t>academic year</w:t>
      </w:r>
      <w:r w:rsidRPr="00614267">
        <w:rPr>
          <w:sz w:val="24"/>
          <w:szCs w:val="24"/>
        </w:rPr>
        <w:t>.</w:t>
      </w:r>
    </w:p>
    <w:p w14:paraId="3A28AC42" w14:textId="77777777" w:rsidR="00547330" w:rsidRPr="00614267" w:rsidRDefault="00547330" w:rsidP="00DF3110">
      <w:pPr>
        <w:numPr>
          <w:ilvl w:val="0"/>
          <w:numId w:val="44"/>
        </w:numPr>
        <w:spacing w:before="0" w:after="0" w:line="240" w:lineRule="auto"/>
        <w:rPr>
          <w:sz w:val="24"/>
          <w:szCs w:val="24"/>
        </w:rPr>
      </w:pPr>
      <w:r w:rsidRPr="00614267">
        <w:rPr>
          <w:sz w:val="24"/>
          <w:szCs w:val="24"/>
        </w:rPr>
        <w:t xml:space="preserve">The student will select their </w:t>
      </w:r>
      <w:r w:rsidRPr="00614267">
        <w:rPr>
          <w:color w:val="000000"/>
          <w:sz w:val="24"/>
          <w:szCs w:val="24"/>
        </w:rPr>
        <w:t>childcare provider</w:t>
      </w:r>
      <w:r w:rsidRPr="00614267">
        <w:rPr>
          <w:sz w:val="24"/>
          <w:szCs w:val="24"/>
        </w:rPr>
        <w:t xml:space="preserve"> on the third</w:t>
      </w:r>
      <w:r>
        <w:rPr>
          <w:sz w:val="24"/>
          <w:szCs w:val="24"/>
        </w:rPr>
        <w:t>-</w:t>
      </w:r>
      <w:r w:rsidRPr="00614267">
        <w:rPr>
          <w:sz w:val="24"/>
          <w:szCs w:val="24"/>
        </w:rPr>
        <w:t xml:space="preserve">party system and the </w:t>
      </w:r>
      <w:r w:rsidRPr="00614267">
        <w:rPr>
          <w:color w:val="000000"/>
          <w:sz w:val="24"/>
          <w:szCs w:val="24"/>
        </w:rPr>
        <w:t>childcare provider</w:t>
      </w:r>
      <w:r w:rsidRPr="00614267">
        <w:rPr>
          <w:sz w:val="24"/>
          <w:szCs w:val="24"/>
        </w:rPr>
        <w:t xml:space="preserve"> will be notified.</w:t>
      </w:r>
    </w:p>
    <w:p w14:paraId="456539AA" w14:textId="71CDD579" w:rsidR="00547330" w:rsidRPr="00614267" w:rsidRDefault="00547330" w:rsidP="00DF3110">
      <w:pPr>
        <w:numPr>
          <w:ilvl w:val="0"/>
          <w:numId w:val="44"/>
        </w:numPr>
        <w:spacing w:before="0" w:after="0" w:line="240" w:lineRule="auto"/>
        <w:rPr>
          <w:sz w:val="24"/>
          <w:szCs w:val="24"/>
        </w:rPr>
      </w:pPr>
      <w:r w:rsidRPr="00614267">
        <w:rPr>
          <w:sz w:val="24"/>
          <w:szCs w:val="24"/>
        </w:rPr>
        <w:t xml:space="preserve">Once the student registers </w:t>
      </w:r>
      <w:r w:rsidR="00EB5C68">
        <w:rPr>
          <w:sz w:val="24"/>
          <w:szCs w:val="24"/>
        </w:rPr>
        <w:t>with</w:t>
      </w:r>
      <w:r w:rsidRPr="00614267">
        <w:rPr>
          <w:sz w:val="24"/>
          <w:szCs w:val="24"/>
        </w:rPr>
        <w:t xml:space="preserve"> their HE</w:t>
      </w:r>
      <w:r w:rsidR="004B3F37">
        <w:rPr>
          <w:sz w:val="24"/>
          <w:szCs w:val="24"/>
        </w:rPr>
        <w:t xml:space="preserve"> </w:t>
      </w:r>
      <w:r w:rsidRPr="00614267">
        <w:rPr>
          <w:sz w:val="24"/>
          <w:szCs w:val="24"/>
        </w:rPr>
        <w:t>provider, confirmation of registration will be passed to the third</w:t>
      </w:r>
      <w:r>
        <w:rPr>
          <w:sz w:val="24"/>
          <w:szCs w:val="24"/>
        </w:rPr>
        <w:t>-</w:t>
      </w:r>
      <w:r w:rsidRPr="00614267">
        <w:rPr>
          <w:sz w:val="24"/>
          <w:szCs w:val="24"/>
        </w:rPr>
        <w:t>party system and the CCG payment process will be triggered.</w:t>
      </w:r>
    </w:p>
    <w:p w14:paraId="576218DB" w14:textId="2A83FE64" w:rsidR="00547330" w:rsidRPr="00614267" w:rsidRDefault="00547330" w:rsidP="00DF3110">
      <w:pPr>
        <w:numPr>
          <w:ilvl w:val="0"/>
          <w:numId w:val="44"/>
        </w:numPr>
        <w:spacing w:before="0" w:after="0" w:line="240" w:lineRule="auto"/>
        <w:rPr>
          <w:sz w:val="24"/>
          <w:szCs w:val="24"/>
        </w:rPr>
      </w:pPr>
      <w:r w:rsidRPr="00614267">
        <w:rPr>
          <w:sz w:val="24"/>
          <w:szCs w:val="24"/>
        </w:rPr>
        <w:t>On a flexible</w:t>
      </w:r>
      <w:r w:rsidR="00724829">
        <w:rPr>
          <w:sz w:val="24"/>
          <w:szCs w:val="24"/>
        </w:rPr>
        <w:t xml:space="preserve"> basis </w:t>
      </w:r>
      <w:r w:rsidRPr="00614267">
        <w:rPr>
          <w:sz w:val="24"/>
          <w:szCs w:val="24"/>
        </w:rPr>
        <w:t>(</w:t>
      </w:r>
      <w:r>
        <w:rPr>
          <w:sz w:val="24"/>
          <w:szCs w:val="24"/>
        </w:rPr>
        <w:t>for example,</w:t>
      </w:r>
      <w:r w:rsidRPr="00614267">
        <w:rPr>
          <w:sz w:val="24"/>
          <w:szCs w:val="24"/>
        </w:rPr>
        <w:t xml:space="preserve"> weekly, fortnightly or monthly), the </w:t>
      </w:r>
      <w:r w:rsidRPr="00614267">
        <w:rPr>
          <w:color w:val="000000"/>
          <w:sz w:val="24"/>
          <w:szCs w:val="24"/>
        </w:rPr>
        <w:t>childcare provider</w:t>
      </w:r>
      <w:r w:rsidRPr="00614267">
        <w:rPr>
          <w:sz w:val="24"/>
          <w:szCs w:val="24"/>
        </w:rPr>
        <w:t xml:space="preserve"> will request payment for childcare costs for care already provided (actual amounts) via the third</w:t>
      </w:r>
      <w:r>
        <w:rPr>
          <w:sz w:val="24"/>
          <w:szCs w:val="24"/>
        </w:rPr>
        <w:t>-</w:t>
      </w:r>
      <w:r w:rsidRPr="00614267">
        <w:rPr>
          <w:sz w:val="24"/>
          <w:szCs w:val="24"/>
        </w:rPr>
        <w:t>party system.</w:t>
      </w:r>
    </w:p>
    <w:p w14:paraId="69606B30" w14:textId="77777777" w:rsidR="00547330" w:rsidRPr="00614267" w:rsidRDefault="00547330" w:rsidP="00DF3110">
      <w:pPr>
        <w:numPr>
          <w:ilvl w:val="0"/>
          <w:numId w:val="44"/>
        </w:numPr>
        <w:spacing w:before="0" w:after="0" w:line="240" w:lineRule="auto"/>
        <w:rPr>
          <w:sz w:val="24"/>
          <w:szCs w:val="24"/>
        </w:rPr>
      </w:pPr>
      <w:r w:rsidRPr="00614267">
        <w:rPr>
          <w:sz w:val="24"/>
          <w:szCs w:val="24"/>
        </w:rPr>
        <w:t>The student will review and approve the actual childcare costs before they are released.</w:t>
      </w:r>
    </w:p>
    <w:p w14:paraId="32FD0447" w14:textId="1C96A85B" w:rsidR="00547330" w:rsidRPr="00614267" w:rsidRDefault="00547330" w:rsidP="00DF3110">
      <w:pPr>
        <w:numPr>
          <w:ilvl w:val="0"/>
          <w:numId w:val="44"/>
        </w:numPr>
        <w:spacing w:before="0" w:after="0" w:line="240" w:lineRule="auto"/>
        <w:rPr>
          <w:sz w:val="24"/>
          <w:szCs w:val="24"/>
        </w:rPr>
      </w:pPr>
      <w:r w:rsidRPr="00614267">
        <w:rPr>
          <w:sz w:val="24"/>
          <w:szCs w:val="24"/>
        </w:rPr>
        <w:t>The third</w:t>
      </w:r>
      <w:r>
        <w:rPr>
          <w:sz w:val="24"/>
          <w:szCs w:val="24"/>
        </w:rPr>
        <w:t>-</w:t>
      </w:r>
      <w:r w:rsidRPr="00614267">
        <w:rPr>
          <w:sz w:val="24"/>
          <w:szCs w:val="24"/>
        </w:rPr>
        <w:t>party system will request payment from SLC via the BAC</w:t>
      </w:r>
      <w:r w:rsidR="00613BAA">
        <w:rPr>
          <w:sz w:val="24"/>
          <w:szCs w:val="24"/>
        </w:rPr>
        <w:t>S</w:t>
      </w:r>
      <w:r w:rsidRPr="00614267">
        <w:rPr>
          <w:sz w:val="24"/>
          <w:szCs w:val="24"/>
        </w:rPr>
        <w:t xml:space="preserve"> payment system.</w:t>
      </w:r>
    </w:p>
    <w:p w14:paraId="2F99EA97" w14:textId="77777777" w:rsidR="00547330" w:rsidRPr="00614267" w:rsidRDefault="00547330" w:rsidP="00DF3110">
      <w:pPr>
        <w:numPr>
          <w:ilvl w:val="0"/>
          <w:numId w:val="44"/>
        </w:numPr>
        <w:spacing w:before="0" w:after="0" w:line="240" w:lineRule="auto"/>
        <w:rPr>
          <w:sz w:val="24"/>
          <w:szCs w:val="24"/>
        </w:rPr>
      </w:pPr>
      <w:r w:rsidRPr="00614267">
        <w:rPr>
          <w:sz w:val="24"/>
          <w:szCs w:val="24"/>
        </w:rPr>
        <w:t xml:space="preserve">A payment is released to the </w:t>
      </w:r>
      <w:r w:rsidRPr="00614267">
        <w:rPr>
          <w:color w:val="000000"/>
          <w:sz w:val="24"/>
          <w:szCs w:val="24"/>
        </w:rPr>
        <w:t>childcare provider</w:t>
      </w:r>
      <w:r w:rsidRPr="00614267">
        <w:rPr>
          <w:sz w:val="24"/>
          <w:szCs w:val="24"/>
        </w:rPr>
        <w:t>.</w:t>
      </w:r>
    </w:p>
    <w:p w14:paraId="6C384BE1" w14:textId="01AAF5BE" w:rsidR="00547330" w:rsidRPr="004B3F37" w:rsidRDefault="00547330" w:rsidP="00DF3110">
      <w:pPr>
        <w:pStyle w:val="ListParagraph"/>
        <w:numPr>
          <w:ilvl w:val="0"/>
          <w:numId w:val="44"/>
        </w:numPr>
        <w:spacing w:before="0" w:after="0" w:line="240" w:lineRule="auto"/>
      </w:pPr>
      <w:r w:rsidRPr="00614267">
        <w:rPr>
          <w:sz w:val="24"/>
          <w:szCs w:val="24"/>
        </w:rPr>
        <w:t xml:space="preserve">The student’s remaining entitlement is updated </w:t>
      </w:r>
      <w:r>
        <w:rPr>
          <w:sz w:val="24"/>
          <w:szCs w:val="24"/>
        </w:rPr>
        <w:t xml:space="preserve">on the third-party system </w:t>
      </w:r>
      <w:r w:rsidRPr="00614267">
        <w:rPr>
          <w:sz w:val="24"/>
          <w:szCs w:val="24"/>
        </w:rPr>
        <w:t xml:space="preserve">to reflect </w:t>
      </w:r>
      <w:r>
        <w:rPr>
          <w:sz w:val="24"/>
          <w:szCs w:val="24"/>
        </w:rPr>
        <w:t xml:space="preserve">CCG </w:t>
      </w:r>
      <w:r w:rsidRPr="00614267">
        <w:rPr>
          <w:sz w:val="24"/>
          <w:szCs w:val="24"/>
        </w:rPr>
        <w:t>payments made.</w:t>
      </w:r>
      <w:r w:rsidR="004B3F37">
        <w:rPr>
          <w:sz w:val="24"/>
          <w:szCs w:val="24"/>
        </w:rPr>
        <w:br/>
      </w:r>
    </w:p>
    <w:p w14:paraId="286E0512" w14:textId="77777777" w:rsidR="00211D75" w:rsidRPr="00E815D4" w:rsidRDefault="00E1133D" w:rsidP="00724978">
      <w:pPr>
        <w:pStyle w:val="Heading2"/>
      </w:pPr>
      <w:bookmarkStart w:id="153" w:name="_Toc226032721"/>
      <w:r w:rsidRPr="00E815D4">
        <w:t>Qualifying childcare</w:t>
      </w:r>
      <w:bookmarkEnd w:id="150"/>
      <w:r w:rsidRPr="00E815D4">
        <w:t xml:space="preserve"> </w:t>
      </w:r>
      <w:r w:rsidR="005D4D46" w:rsidRPr="00E815D4">
        <w:t xml:space="preserve">in </w:t>
      </w:r>
      <w:r w:rsidR="00211D75" w:rsidRPr="00E815D4">
        <w:t>England</w:t>
      </w:r>
      <w:bookmarkEnd w:id="151"/>
      <w:bookmarkEnd w:id="153"/>
    </w:p>
    <w:p w14:paraId="1FC5500B" w14:textId="77777777" w:rsidR="00A76165" w:rsidRPr="00074197" w:rsidRDefault="00003C76" w:rsidP="00B81255">
      <w:pPr>
        <w:rPr>
          <w:b/>
          <w:sz w:val="24"/>
          <w:szCs w:val="24"/>
        </w:rPr>
      </w:pPr>
      <w:r w:rsidRPr="00074197">
        <w:rPr>
          <w:rFonts w:cs="Arial"/>
          <w:b/>
          <w:sz w:val="24"/>
          <w:szCs w:val="24"/>
        </w:rPr>
        <w:t xml:space="preserve">Ofsted </w:t>
      </w:r>
      <w:r w:rsidR="007428A3" w:rsidRPr="00074197">
        <w:rPr>
          <w:rFonts w:cs="Arial"/>
          <w:b/>
          <w:sz w:val="24"/>
          <w:szCs w:val="24"/>
        </w:rPr>
        <w:t xml:space="preserve">registered </w:t>
      </w:r>
      <w:r w:rsidR="003E7DCC" w:rsidRPr="00074197">
        <w:rPr>
          <w:b/>
          <w:sz w:val="24"/>
          <w:szCs w:val="24"/>
        </w:rPr>
        <w:t xml:space="preserve">childcare </w:t>
      </w:r>
    </w:p>
    <w:p w14:paraId="088C9FAA" w14:textId="77777777" w:rsidR="00A47A9E" w:rsidRDefault="002E37BC" w:rsidP="00B81255">
      <w:pPr>
        <w:pStyle w:val="Numbered"/>
        <w:numPr>
          <w:ilvl w:val="0"/>
          <w:numId w:val="0"/>
        </w:numPr>
        <w:rPr>
          <w:sz w:val="24"/>
          <w:szCs w:val="24"/>
        </w:rPr>
      </w:pPr>
      <w:r w:rsidRPr="00425557">
        <w:rPr>
          <w:sz w:val="24"/>
          <w:szCs w:val="24"/>
        </w:rPr>
        <w:t>C</w:t>
      </w:r>
      <w:r w:rsidR="00A206B9" w:rsidRPr="00425557">
        <w:rPr>
          <w:sz w:val="24"/>
          <w:szCs w:val="24"/>
        </w:rPr>
        <w:t xml:space="preserve">hildcare providers who care </w:t>
      </w:r>
      <w:r w:rsidR="00A206B9" w:rsidRPr="00425557">
        <w:rPr>
          <w:rFonts w:cs="Arial"/>
          <w:sz w:val="24"/>
          <w:szCs w:val="24"/>
        </w:rPr>
        <w:t xml:space="preserve">for children aged under eight in England </w:t>
      </w:r>
      <w:r w:rsidR="001307DD" w:rsidRPr="00425557">
        <w:rPr>
          <w:sz w:val="24"/>
          <w:szCs w:val="24"/>
        </w:rPr>
        <w:t xml:space="preserve">are </w:t>
      </w:r>
      <w:r w:rsidR="00A206B9" w:rsidRPr="00425557">
        <w:rPr>
          <w:sz w:val="24"/>
          <w:szCs w:val="24"/>
        </w:rPr>
        <w:t>registered under the Childcare Act 2006. Ofsted operate</w:t>
      </w:r>
      <w:r w:rsidR="001307DD" w:rsidRPr="00425557">
        <w:rPr>
          <w:sz w:val="24"/>
          <w:szCs w:val="24"/>
        </w:rPr>
        <w:t>s</w:t>
      </w:r>
      <w:r w:rsidR="008F47DE" w:rsidRPr="00425557">
        <w:rPr>
          <w:sz w:val="24"/>
          <w:szCs w:val="24"/>
        </w:rPr>
        <w:t xml:space="preserve"> two registers:</w:t>
      </w:r>
      <w:r w:rsidR="00A206B9" w:rsidRPr="00425557">
        <w:rPr>
          <w:sz w:val="24"/>
          <w:szCs w:val="24"/>
        </w:rPr>
        <w:t xml:space="preserve"> </w:t>
      </w:r>
    </w:p>
    <w:p w14:paraId="2A0072AB" w14:textId="04E5DC7B" w:rsidR="00A47A9E" w:rsidRDefault="00A206B9" w:rsidP="00DF3110">
      <w:pPr>
        <w:pStyle w:val="Numbered"/>
        <w:numPr>
          <w:ilvl w:val="0"/>
          <w:numId w:val="65"/>
        </w:numPr>
        <w:rPr>
          <w:sz w:val="24"/>
          <w:szCs w:val="24"/>
        </w:rPr>
      </w:pPr>
      <w:r w:rsidRPr="00425557">
        <w:rPr>
          <w:sz w:val="24"/>
          <w:szCs w:val="24"/>
        </w:rPr>
        <w:t xml:space="preserve">the Early Years Register, which </w:t>
      </w:r>
      <w:r w:rsidR="001307DD" w:rsidRPr="00425557">
        <w:rPr>
          <w:sz w:val="24"/>
          <w:szCs w:val="24"/>
        </w:rPr>
        <w:t xml:space="preserve">is </w:t>
      </w:r>
      <w:r w:rsidR="00454480" w:rsidRPr="00425557">
        <w:rPr>
          <w:sz w:val="24"/>
          <w:szCs w:val="24"/>
        </w:rPr>
        <w:t>compulsory for most</w:t>
      </w:r>
      <w:r w:rsidRPr="00425557">
        <w:rPr>
          <w:sz w:val="24"/>
          <w:szCs w:val="24"/>
        </w:rPr>
        <w:t xml:space="preserve"> childcare providers who care for children </w:t>
      </w:r>
      <w:r w:rsidR="00EC1912" w:rsidRPr="00425557">
        <w:rPr>
          <w:sz w:val="24"/>
          <w:szCs w:val="24"/>
        </w:rPr>
        <w:t>up to the end of the foundation stage (31 August after the child’s fifth birthday)</w:t>
      </w:r>
      <w:r w:rsidR="001A1881">
        <w:rPr>
          <w:sz w:val="24"/>
          <w:szCs w:val="24"/>
        </w:rPr>
        <w:t>,</w:t>
      </w:r>
      <w:r w:rsidRPr="00425557">
        <w:rPr>
          <w:sz w:val="24"/>
          <w:szCs w:val="24"/>
        </w:rPr>
        <w:t xml:space="preserve"> and </w:t>
      </w:r>
    </w:p>
    <w:p w14:paraId="6F9C7AED" w14:textId="1765732E" w:rsidR="00A76165" w:rsidRPr="00425557" w:rsidRDefault="00A206B9" w:rsidP="00DF3110">
      <w:pPr>
        <w:pStyle w:val="Numbered"/>
        <w:numPr>
          <w:ilvl w:val="0"/>
          <w:numId w:val="65"/>
        </w:numPr>
        <w:rPr>
          <w:sz w:val="24"/>
          <w:szCs w:val="24"/>
        </w:rPr>
      </w:pPr>
      <w:r w:rsidRPr="00425557">
        <w:rPr>
          <w:sz w:val="24"/>
          <w:szCs w:val="24"/>
        </w:rPr>
        <w:lastRenderedPageBreak/>
        <w:t xml:space="preserve">the </w:t>
      </w:r>
      <w:r w:rsidR="009D025F" w:rsidRPr="00425557">
        <w:rPr>
          <w:sz w:val="24"/>
          <w:szCs w:val="24"/>
        </w:rPr>
        <w:t xml:space="preserve">General </w:t>
      </w:r>
      <w:r w:rsidRPr="00425557">
        <w:rPr>
          <w:sz w:val="24"/>
          <w:szCs w:val="24"/>
        </w:rPr>
        <w:t xml:space="preserve">Childcare Register, which </w:t>
      </w:r>
      <w:r w:rsidR="001307DD" w:rsidRPr="00425557">
        <w:rPr>
          <w:sz w:val="24"/>
          <w:szCs w:val="24"/>
        </w:rPr>
        <w:t>is</w:t>
      </w:r>
      <w:r w:rsidRPr="00425557">
        <w:rPr>
          <w:sz w:val="24"/>
          <w:szCs w:val="24"/>
        </w:rPr>
        <w:t xml:space="preserve"> </w:t>
      </w:r>
      <w:r w:rsidR="00454480" w:rsidRPr="00425557">
        <w:rPr>
          <w:sz w:val="24"/>
          <w:szCs w:val="24"/>
        </w:rPr>
        <w:t xml:space="preserve">compulsory for most </w:t>
      </w:r>
      <w:r w:rsidRPr="00425557">
        <w:rPr>
          <w:sz w:val="24"/>
          <w:szCs w:val="24"/>
        </w:rPr>
        <w:t xml:space="preserve">childcare providers who care for children </w:t>
      </w:r>
      <w:r w:rsidR="00EC1912" w:rsidRPr="00425557">
        <w:rPr>
          <w:sz w:val="24"/>
          <w:szCs w:val="24"/>
        </w:rPr>
        <w:t>from the end of the foundation stage</w:t>
      </w:r>
      <w:r w:rsidRPr="00425557">
        <w:rPr>
          <w:sz w:val="24"/>
          <w:szCs w:val="24"/>
        </w:rPr>
        <w:t xml:space="preserve"> to</w:t>
      </w:r>
      <w:r w:rsidR="00CF4608" w:rsidRPr="00425557">
        <w:rPr>
          <w:sz w:val="24"/>
          <w:szCs w:val="24"/>
        </w:rPr>
        <w:t xml:space="preserve"> age</w:t>
      </w:r>
      <w:r w:rsidRPr="00425557">
        <w:rPr>
          <w:sz w:val="24"/>
          <w:szCs w:val="24"/>
        </w:rPr>
        <w:t xml:space="preserve"> </w:t>
      </w:r>
      <w:r w:rsidR="00F62BF5" w:rsidRPr="00425557">
        <w:rPr>
          <w:sz w:val="24"/>
          <w:szCs w:val="24"/>
        </w:rPr>
        <w:t>seven</w:t>
      </w:r>
      <w:r w:rsidR="00A76165" w:rsidRPr="00425557">
        <w:rPr>
          <w:sz w:val="24"/>
          <w:szCs w:val="24"/>
        </w:rPr>
        <w:t>.</w:t>
      </w:r>
    </w:p>
    <w:p w14:paraId="6CED4C81" w14:textId="735DDB20" w:rsidR="00A47A9E" w:rsidRDefault="00A63BC0" w:rsidP="006471B6">
      <w:pPr>
        <w:pStyle w:val="Numbered"/>
        <w:numPr>
          <w:ilvl w:val="0"/>
          <w:numId w:val="0"/>
        </w:numPr>
        <w:rPr>
          <w:sz w:val="24"/>
          <w:szCs w:val="24"/>
        </w:rPr>
      </w:pPr>
      <w:r w:rsidRPr="00425557">
        <w:rPr>
          <w:sz w:val="24"/>
          <w:szCs w:val="24"/>
        </w:rPr>
        <w:t xml:space="preserve">Childcare </w:t>
      </w:r>
      <w:r w:rsidR="00A206B9" w:rsidRPr="00425557">
        <w:rPr>
          <w:sz w:val="24"/>
          <w:szCs w:val="24"/>
        </w:rPr>
        <w:t>providers who</w:t>
      </w:r>
      <w:r w:rsidR="00A47A9E">
        <w:rPr>
          <w:sz w:val="24"/>
          <w:szCs w:val="24"/>
        </w:rPr>
        <w:t>:</w:t>
      </w:r>
    </w:p>
    <w:p w14:paraId="692BCD51" w14:textId="1257C366" w:rsidR="00A47A9E" w:rsidRDefault="00A206B9" w:rsidP="00DF3110">
      <w:pPr>
        <w:pStyle w:val="Numbered"/>
        <w:numPr>
          <w:ilvl w:val="0"/>
          <w:numId w:val="66"/>
        </w:numPr>
        <w:rPr>
          <w:rFonts w:cs="Arial"/>
          <w:sz w:val="24"/>
          <w:szCs w:val="24"/>
        </w:rPr>
      </w:pPr>
      <w:r w:rsidRPr="00425557">
        <w:rPr>
          <w:sz w:val="24"/>
          <w:szCs w:val="24"/>
        </w:rPr>
        <w:t xml:space="preserve">care </w:t>
      </w:r>
      <w:r w:rsidRPr="00425557">
        <w:rPr>
          <w:rFonts w:cs="Arial"/>
          <w:sz w:val="24"/>
          <w:szCs w:val="24"/>
        </w:rPr>
        <w:t>for children aged eight and over</w:t>
      </w:r>
      <w:r w:rsidR="00E22C0D">
        <w:rPr>
          <w:rFonts w:cs="Arial"/>
          <w:sz w:val="24"/>
          <w:szCs w:val="24"/>
        </w:rPr>
        <w:t>,</w:t>
      </w:r>
      <w:r w:rsidR="00245BAA">
        <w:rPr>
          <w:rFonts w:cs="Arial"/>
          <w:sz w:val="24"/>
          <w:szCs w:val="24"/>
        </w:rPr>
        <w:t xml:space="preserve"> or</w:t>
      </w:r>
    </w:p>
    <w:p w14:paraId="65A7ACDD" w14:textId="5B6B997F" w:rsidR="00E22C0D" w:rsidRDefault="00A206B9" w:rsidP="00DF3110">
      <w:pPr>
        <w:pStyle w:val="Numbered"/>
        <w:numPr>
          <w:ilvl w:val="0"/>
          <w:numId w:val="66"/>
        </w:numPr>
        <w:rPr>
          <w:rFonts w:cs="Arial"/>
          <w:sz w:val="24"/>
          <w:szCs w:val="24"/>
        </w:rPr>
      </w:pPr>
      <w:r w:rsidRPr="00425557">
        <w:rPr>
          <w:rFonts w:cs="Arial"/>
          <w:sz w:val="24"/>
          <w:szCs w:val="24"/>
        </w:rPr>
        <w:t>provide activity</w:t>
      </w:r>
      <w:r w:rsidR="00EB15DF">
        <w:rPr>
          <w:rFonts w:cs="Arial"/>
          <w:sz w:val="24"/>
          <w:szCs w:val="24"/>
        </w:rPr>
        <w:t>-</w:t>
      </w:r>
      <w:r w:rsidRPr="00425557">
        <w:rPr>
          <w:rFonts w:cs="Arial"/>
          <w:sz w:val="24"/>
          <w:szCs w:val="24"/>
        </w:rPr>
        <w:t>based care</w:t>
      </w:r>
      <w:r w:rsidR="00E22C0D">
        <w:rPr>
          <w:rFonts w:cs="Arial"/>
          <w:sz w:val="24"/>
          <w:szCs w:val="24"/>
        </w:rPr>
        <w:t xml:space="preserve"> for children of any age</w:t>
      </w:r>
      <w:r w:rsidR="00A47A9E">
        <w:rPr>
          <w:rFonts w:cs="Arial"/>
          <w:sz w:val="24"/>
          <w:szCs w:val="24"/>
        </w:rPr>
        <w:t xml:space="preserve"> </w:t>
      </w:r>
      <w:r w:rsidR="00E22C0D">
        <w:rPr>
          <w:rFonts w:cs="Arial"/>
          <w:sz w:val="24"/>
          <w:szCs w:val="24"/>
        </w:rPr>
        <w:t>(</w:t>
      </w:r>
      <w:r w:rsidR="00A47A9E">
        <w:rPr>
          <w:rFonts w:cs="Arial"/>
          <w:sz w:val="24"/>
          <w:szCs w:val="24"/>
        </w:rPr>
        <w:t>up to two activities</w:t>
      </w:r>
      <w:r w:rsidR="007E5DFD">
        <w:rPr>
          <w:rFonts w:cs="Arial"/>
          <w:sz w:val="24"/>
          <w:szCs w:val="24"/>
        </w:rPr>
        <w:t>;</w:t>
      </w:r>
      <w:r w:rsidR="00E22C0D">
        <w:rPr>
          <w:rFonts w:cs="Arial"/>
          <w:sz w:val="24"/>
          <w:szCs w:val="24"/>
        </w:rPr>
        <w:t xml:space="preserve"> if more than two activities are provided, registration is required on the appropriate register for the age of the children), or </w:t>
      </w:r>
    </w:p>
    <w:p w14:paraId="6124DA7F" w14:textId="09518164" w:rsidR="006471B6" w:rsidRPr="00425557" w:rsidRDefault="00454480" w:rsidP="00E22C0D">
      <w:pPr>
        <w:pStyle w:val="Numbered"/>
        <w:numPr>
          <w:ilvl w:val="0"/>
          <w:numId w:val="0"/>
        </w:numPr>
        <w:rPr>
          <w:rFonts w:cs="Arial"/>
          <w:sz w:val="24"/>
          <w:szCs w:val="24"/>
        </w:rPr>
      </w:pPr>
      <w:r w:rsidRPr="00425557">
        <w:rPr>
          <w:rFonts w:cs="Arial"/>
          <w:sz w:val="24"/>
          <w:szCs w:val="24"/>
        </w:rPr>
        <w:t xml:space="preserve">are </w:t>
      </w:r>
      <w:r w:rsidR="00A206B9" w:rsidRPr="00425557">
        <w:rPr>
          <w:rFonts w:cs="Arial"/>
          <w:sz w:val="24"/>
          <w:szCs w:val="24"/>
        </w:rPr>
        <w:t xml:space="preserve">not required to </w:t>
      </w:r>
      <w:r w:rsidRPr="00425557">
        <w:rPr>
          <w:rFonts w:cs="Arial"/>
          <w:sz w:val="24"/>
          <w:szCs w:val="24"/>
        </w:rPr>
        <w:t xml:space="preserve">be </w:t>
      </w:r>
      <w:r w:rsidR="00A206B9" w:rsidRPr="00425557">
        <w:rPr>
          <w:rFonts w:cs="Arial"/>
          <w:sz w:val="24"/>
          <w:szCs w:val="24"/>
        </w:rPr>
        <w:t>register</w:t>
      </w:r>
      <w:r w:rsidRPr="00425557">
        <w:rPr>
          <w:rFonts w:cs="Arial"/>
          <w:sz w:val="24"/>
          <w:szCs w:val="24"/>
        </w:rPr>
        <w:t>ed by</w:t>
      </w:r>
      <w:r w:rsidR="00A206B9" w:rsidRPr="00425557">
        <w:rPr>
          <w:rFonts w:cs="Arial"/>
          <w:sz w:val="24"/>
          <w:szCs w:val="24"/>
        </w:rPr>
        <w:t xml:space="preserve"> Ofsted. However, they </w:t>
      </w:r>
      <w:r w:rsidR="00173672">
        <w:rPr>
          <w:rFonts w:cs="Arial"/>
          <w:sz w:val="24"/>
          <w:szCs w:val="24"/>
        </w:rPr>
        <w:t>can</w:t>
      </w:r>
      <w:r w:rsidR="00C27AEF" w:rsidRPr="00425557">
        <w:rPr>
          <w:rFonts w:cs="Arial"/>
          <w:sz w:val="24"/>
          <w:szCs w:val="24"/>
        </w:rPr>
        <w:t xml:space="preserve"> </w:t>
      </w:r>
      <w:r w:rsidR="00A206B9" w:rsidRPr="00425557">
        <w:rPr>
          <w:rFonts w:cs="Arial"/>
          <w:sz w:val="24"/>
          <w:szCs w:val="24"/>
        </w:rPr>
        <w:t xml:space="preserve">apply to be registered </w:t>
      </w:r>
      <w:r w:rsidRPr="00425557">
        <w:rPr>
          <w:rFonts w:cs="Arial"/>
          <w:sz w:val="24"/>
          <w:szCs w:val="24"/>
        </w:rPr>
        <w:t xml:space="preserve">on </w:t>
      </w:r>
      <w:r w:rsidR="00A206B9" w:rsidRPr="00425557">
        <w:rPr>
          <w:rFonts w:cs="Arial"/>
          <w:sz w:val="24"/>
          <w:szCs w:val="24"/>
        </w:rPr>
        <w:t>the voluntary part of the</w:t>
      </w:r>
      <w:r w:rsidR="009D025F" w:rsidRPr="00425557">
        <w:rPr>
          <w:rFonts w:cs="Arial"/>
          <w:sz w:val="24"/>
          <w:szCs w:val="24"/>
        </w:rPr>
        <w:t xml:space="preserve"> General</w:t>
      </w:r>
      <w:r w:rsidR="00A206B9" w:rsidRPr="00425557">
        <w:rPr>
          <w:rFonts w:cs="Arial"/>
          <w:sz w:val="24"/>
          <w:szCs w:val="24"/>
        </w:rPr>
        <w:t xml:space="preserve"> Childcare Register</w:t>
      </w:r>
      <w:r w:rsidR="00476E8C" w:rsidRPr="00425557">
        <w:rPr>
          <w:rFonts w:cs="Arial"/>
          <w:sz w:val="24"/>
          <w:szCs w:val="24"/>
        </w:rPr>
        <w:t>.</w:t>
      </w:r>
      <w:r w:rsidR="00533BA3" w:rsidRPr="00425557">
        <w:rPr>
          <w:rFonts w:cs="Arial"/>
          <w:sz w:val="24"/>
          <w:szCs w:val="24"/>
        </w:rPr>
        <w:t xml:space="preserve"> </w:t>
      </w:r>
      <w:r w:rsidR="00AA13B3" w:rsidRPr="00425557">
        <w:rPr>
          <w:rFonts w:cs="Arial"/>
          <w:sz w:val="24"/>
          <w:szCs w:val="24"/>
        </w:rPr>
        <w:t>C</w:t>
      </w:r>
      <w:r w:rsidR="00DB6FF7" w:rsidRPr="00425557">
        <w:rPr>
          <w:rFonts w:cs="Arial"/>
          <w:sz w:val="24"/>
          <w:szCs w:val="24"/>
        </w:rPr>
        <w:t xml:space="preserve">hildcare offered by a </w:t>
      </w:r>
      <w:r w:rsidR="00F056D9">
        <w:rPr>
          <w:rFonts w:cs="Arial"/>
          <w:sz w:val="24"/>
          <w:szCs w:val="24"/>
        </w:rPr>
        <w:t xml:space="preserve">childcare </w:t>
      </w:r>
      <w:r w:rsidR="00DB6FF7" w:rsidRPr="00425557">
        <w:rPr>
          <w:rFonts w:cs="Arial"/>
          <w:sz w:val="24"/>
          <w:szCs w:val="24"/>
        </w:rPr>
        <w:t xml:space="preserve">provider on the voluntary </w:t>
      </w:r>
      <w:r w:rsidR="009D025F" w:rsidRPr="00425557">
        <w:rPr>
          <w:rFonts w:cs="Arial"/>
          <w:sz w:val="24"/>
          <w:szCs w:val="24"/>
        </w:rPr>
        <w:t xml:space="preserve">part of the General </w:t>
      </w:r>
      <w:r w:rsidR="00DB6FF7" w:rsidRPr="00425557">
        <w:rPr>
          <w:rFonts w:cs="Arial"/>
          <w:sz w:val="24"/>
          <w:szCs w:val="24"/>
        </w:rPr>
        <w:t>Childcare Register count</w:t>
      </w:r>
      <w:r w:rsidR="00C27AEF" w:rsidRPr="00425557">
        <w:rPr>
          <w:rFonts w:cs="Arial"/>
          <w:sz w:val="24"/>
          <w:szCs w:val="24"/>
        </w:rPr>
        <w:t>s</w:t>
      </w:r>
      <w:r w:rsidR="00DB6FF7" w:rsidRPr="00425557">
        <w:rPr>
          <w:rFonts w:cs="Arial"/>
          <w:sz w:val="24"/>
          <w:szCs w:val="24"/>
        </w:rPr>
        <w:t xml:space="preserve"> as qualifying childcare for the purposes of </w:t>
      </w:r>
      <w:r w:rsidR="006F0215" w:rsidRPr="00425557">
        <w:rPr>
          <w:rFonts w:cs="Arial"/>
          <w:sz w:val="24"/>
          <w:szCs w:val="24"/>
        </w:rPr>
        <w:t>CCG</w:t>
      </w:r>
      <w:r w:rsidR="006B4397" w:rsidRPr="00425557">
        <w:rPr>
          <w:rFonts w:cs="Arial"/>
          <w:sz w:val="24"/>
          <w:szCs w:val="24"/>
        </w:rPr>
        <w:t>.</w:t>
      </w:r>
    </w:p>
    <w:p w14:paraId="5F955ADB" w14:textId="3C45C37C" w:rsidR="004C2669" w:rsidRDefault="001C3BB5" w:rsidP="00B81255">
      <w:pPr>
        <w:pStyle w:val="Numbered"/>
        <w:numPr>
          <w:ilvl w:val="0"/>
          <w:numId w:val="0"/>
        </w:numPr>
        <w:rPr>
          <w:sz w:val="24"/>
          <w:szCs w:val="24"/>
        </w:rPr>
      </w:pPr>
      <w:r>
        <w:rPr>
          <w:sz w:val="24"/>
          <w:szCs w:val="24"/>
        </w:rPr>
        <w:t>From AY 26/27, r</w:t>
      </w:r>
      <w:r w:rsidR="00A7721A" w:rsidRPr="00425557">
        <w:rPr>
          <w:sz w:val="24"/>
          <w:szCs w:val="24"/>
        </w:rPr>
        <w:t xml:space="preserve">egistered </w:t>
      </w:r>
      <w:r w:rsidR="00A206B9" w:rsidRPr="00425557">
        <w:rPr>
          <w:sz w:val="24"/>
          <w:szCs w:val="24"/>
        </w:rPr>
        <w:t xml:space="preserve">childcare </w:t>
      </w:r>
      <w:r w:rsidR="00845186" w:rsidRPr="00425557">
        <w:rPr>
          <w:sz w:val="24"/>
          <w:szCs w:val="24"/>
        </w:rPr>
        <w:t xml:space="preserve">providers </w:t>
      </w:r>
      <w:r w:rsidR="009D025F" w:rsidRPr="00425557">
        <w:rPr>
          <w:sz w:val="24"/>
          <w:szCs w:val="24"/>
        </w:rPr>
        <w:t xml:space="preserve">can </w:t>
      </w:r>
      <w:r w:rsidR="00A206B9" w:rsidRPr="00425557">
        <w:rPr>
          <w:sz w:val="24"/>
          <w:szCs w:val="24"/>
        </w:rPr>
        <w:t>includ</w:t>
      </w:r>
      <w:r w:rsidR="00923D4B" w:rsidRPr="00425557">
        <w:rPr>
          <w:sz w:val="24"/>
          <w:szCs w:val="24"/>
        </w:rPr>
        <w:t>e</w:t>
      </w:r>
      <w:r w:rsidR="004C2669">
        <w:rPr>
          <w:sz w:val="24"/>
          <w:szCs w:val="24"/>
        </w:rPr>
        <w:t>:</w:t>
      </w:r>
    </w:p>
    <w:p w14:paraId="4021CB09" w14:textId="33135939" w:rsidR="004C2669" w:rsidRDefault="00845186" w:rsidP="00DF3110">
      <w:pPr>
        <w:pStyle w:val="Numbered"/>
        <w:numPr>
          <w:ilvl w:val="0"/>
          <w:numId w:val="67"/>
        </w:numPr>
        <w:spacing w:line="240" w:lineRule="auto"/>
        <w:ind w:left="765" w:hanging="357"/>
        <w:rPr>
          <w:sz w:val="24"/>
          <w:szCs w:val="24"/>
        </w:rPr>
      </w:pPr>
      <w:r w:rsidRPr="00425557">
        <w:rPr>
          <w:sz w:val="24"/>
          <w:szCs w:val="24"/>
        </w:rPr>
        <w:t>registered childminders</w:t>
      </w:r>
    </w:p>
    <w:p w14:paraId="623B60E8" w14:textId="61B0E4A2" w:rsidR="004C2669" w:rsidRDefault="00A206B9" w:rsidP="00DF3110">
      <w:pPr>
        <w:pStyle w:val="Numbered"/>
        <w:numPr>
          <w:ilvl w:val="0"/>
          <w:numId w:val="67"/>
        </w:numPr>
        <w:spacing w:line="240" w:lineRule="auto"/>
        <w:ind w:left="765" w:hanging="357"/>
        <w:rPr>
          <w:sz w:val="24"/>
          <w:szCs w:val="24"/>
        </w:rPr>
      </w:pPr>
      <w:r w:rsidRPr="00425557">
        <w:rPr>
          <w:sz w:val="24"/>
          <w:szCs w:val="24"/>
        </w:rPr>
        <w:t>nurseries</w:t>
      </w:r>
    </w:p>
    <w:p w14:paraId="5E2CB5E9" w14:textId="4F6622E8" w:rsidR="004C2669" w:rsidRDefault="00A206B9" w:rsidP="00DF3110">
      <w:pPr>
        <w:pStyle w:val="Numbered"/>
        <w:numPr>
          <w:ilvl w:val="0"/>
          <w:numId w:val="67"/>
        </w:numPr>
        <w:spacing w:line="240" w:lineRule="auto"/>
        <w:ind w:left="765" w:hanging="357"/>
        <w:rPr>
          <w:sz w:val="24"/>
          <w:szCs w:val="24"/>
        </w:rPr>
      </w:pPr>
      <w:r w:rsidRPr="00425557">
        <w:rPr>
          <w:sz w:val="24"/>
          <w:szCs w:val="24"/>
        </w:rPr>
        <w:t xml:space="preserve"> </w:t>
      </w:r>
      <w:r w:rsidR="002B3497" w:rsidRPr="00425557">
        <w:rPr>
          <w:sz w:val="24"/>
          <w:szCs w:val="24"/>
        </w:rPr>
        <w:t>after</w:t>
      </w:r>
      <w:r w:rsidR="001A3002">
        <w:rPr>
          <w:sz w:val="24"/>
          <w:szCs w:val="24"/>
        </w:rPr>
        <w:t>-</w:t>
      </w:r>
      <w:r w:rsidR="002B3497" w:rsidRPr="00425557">
        <w:rPr>
          <w:sz w:val="24"/>
          <w:szCs w:val="24"/>
        </w:rPr>
        <w:t>school care</w:t>
      </w:r>
      <w:r w:rsidR="00E61500" w:rsidRPr="00425557">
        <w:rPr>
          <w:sz w:val="24"/>
          <w:szCs w:val="24"/>
        </w:rPr>
        <w:t xml:space="preserve"> </w:t>
      </w:r>
    </w:p>
    <w:p w14:paraId="641EFE99" w14:textId="70C17A68" w:rsidR="004C2669" w:rsidRDefault="007D1C72" w:rsidP="00DF3110">
      <w:pPr>
        <w:pStyle w:val="Numbered"/>
        <w:numPr>
          <w:ilvl w:val="0"/>
          <w:numId w:val="67"/>
        </w:numPr>
        <w:spacing w:line="240" w:lineRule="auto"/>
        <w:ind w:left="765" w:hanging="357"/>
        <w:rPr>
          <w:sz w:val="24"/>
          <w:szCs w:val="24"/>
        </w:rPr>
      </w:pPr>
      <w:r w:rsidRPr="00425557">
        <w:rPr>
          <w:sz w:val="24"/>
          <w:szCs w:val="24"/>
        </w:rPr>
        <w:t>o</w:t>
      </w:r>
      <w:r w:rsidR="00E61500" w:rsidRPr="00425557">
        <w:rPr>
          <w:sz w:val="24"/>
          <w:szCs w:val="24"/>
        </w:rPr>
        <w:t>ut</w:t>
      </w:r>
      <w:r w:rsidR="00E2042E" w:rsidRPr="00425557">
        <w:rPr>
          <w:sz w:val="24"/>
          <w:szCs w:val="24"/>
        </w:rPr>
        <w:t>-</w:t>
      </w:r>
      <w:r w:rsidR="00E61500" w:rsidRPr="00425557">
        <w:rPr>
          <w:sz w:val="24"/>
          <w:szCs w:val="24"/>
        </w:rPr>
        <w:t>of</w:t>
      </w:r>
      <w:r w:rsidR="00E2042E" w:rsidRPr="00425557">
        <w:rPr>
          <w:sz w:val="24"/>
          <w:szCs w:val="24"/>
        </w:rPr>
        <w:t>-</w:t>
      </w:r>
      <w:r w:rsidR="00E61500" w:rsidRPr="00425557">
        <w:rPr>
          <w:sz w:val="24"/>
          <w:szCs w:val="24"/>
        </w:rPr>
        <w:t>school clubs</w:t>
      </w:r>
    </w:p>
    <w:p w14:paraId="7F9F3BDB" w14:textId="45DF5772" w:rsidR="004C2669" w:rsidRDefault="00A206B9" w:rsidP="00DF3110">
      <w:pPr>
        <w:pStyle w:val="Numbered"/>
        <w:numPr>
          <w:ilvl w:val="0"/>
          <w:numId w:val="67"/>
        </w:numPr>
        <w:spacing w:line="240" w:lineRule="auto"/>
        <w:ind w:left="765" w:hanging="357"/>
        <w:rPr>
          <w:sz w:val="24"/>
          <w:szCs w:val="24"/>
        </w:rPr>
      </w:pPr>
      <w:r w:rsidRPr="00425557">
        <w:rPr>
          <w:sz w:val="24"/>
          <w:szCs w:val="24"/>
        </w:rPr>
        <w:t>holiday play schemes</w:t>
      </w:r>
    </w:p>
    <w:p w14:paraId="6BC84238" w14:textId="2C5297C2" w:rsidR="004C2669" w:rsidRDefault="00845186" w:rsidP="00DF3110">
      <w:pPr>
        <w:pStyle w:val="Numbered"/>
        <w:numPr>
          <w:ilvl w:val="0"/>
          <w:numId w:val="67"/>
        </w:numPr>
        <w:spacing w:line="240" w:lineRule="auto"/>
        <w:ind w:left="765" w:hanging="357"/>
        <w:rPr>
          <w:sz w:val="24"/>
          <w:szCs w:val="24"/>
        </w:rPr>
      </w:pPr>
      <w:r w:rsidRPr="00425557">
        <w:rPr>
          <w:sz w:val="24"/>
          <w:szCs w:val="24"/>
        </w:rPr>
        <w:t>sports</w:t>
      </w:r>
    </w:p>
    <w:p w14:paraId="60F20FF9" w14:textId="5BC44B05" w:rsidR="004C2669" w:rsidRDefault="00845186" w:rsidP="00DF3110">
      <w:pPr>
        <w:pStyle w:val="Numbered"/>
        <w:numPr>
          <w:ilvl w:val="0"/>
          <w:numId w:val="67"/>
        </w:numPr>
        <w:spacing w:line="240" w:lineRule="auto"/>
        <w:ind w:left="765" w:hanging="357"/>
        <w:rPr>
          <w:sz w:val="24"/>
          <w:szCs w:val="24"/>
        </w:rPr>
      </w:pPr>
      <w:r w:rsidRPr="00425557">
        <w:rPr>
          <w:sz w:val="24"/>
          <w:szCs w:val="24"/>
        </w:rPr>
        <w:t xml:space="preserve">arts or language clubs </w:t>
      </w:r>
    </w:p>
    <w:p w14:paraId="00B02D2A" w14:textId="034A6E69" w:rsidR="00671CF8" w:rsidRDefault="00F93398" w:rsidP="00DF3110">
      <w:pPr>
        <w:pStyle w:val="Numbered"/>
        <w:numPr>
          <w:ilvl w:val="0"/>
          <w:numId w:val="67"/>
        </w:numPr>
        <w:rPr>
          <w:sz w:val="24"/>
          <w:szCs w:val="24"/>
        </w:rPr>
      </w:pPr>
      <w:r>
        <w:rPr>
          <w:sz w:val="24"/>
          <w:szCs w:val="24"/>
        </w:rPr>
        <w:t xml:space="preserve">in-person </w:t>
      </w:r>
      <w:r w:rsidRPr="00B725FF">
        <w:rPr>
          <w:sz w:val="24"/>
          <w:szCs w:val="24"/>
        </w:rPr>
        <w:t>tutoring</w:t>
      </w:r>
      <w:r>
        <w:rPr>
          <w:sz w:val="24"/>
          <w:szCs w:val="24"/>
        </w:rPr>
        <w:t xml:space="preserve"> (</w:t>
      </w:r>
      <w:r w:rsidRPr="00B725FF">
        <w:rPr>
          <w:sz w:val="24"/>
          <w:szCs w:val="24"/>
        </w:rPr>
        <w:t>for example</w:t>
      </w:r>
      <w:r>
        <w:rPr>
          <w:sz w:val="24"/>
          <w:szCs w:val="24"/>
        </w:rPr>
        <w:t>,</w:t>
      </w:r>
      <w:r w:rsidRPr="00B725FF">
        <w:rPr>
          <w:sz w:val="24"/>
          <w:szCs w:val="24"/>
        </w:rPr>
        <w:t xml:space="preserve"> in art, language or music</w:t>
      </w:r>
      <w:r>
        <w:rPr>
          <w:sz w:val="24"/>
          <w:szCs w:val="24"/>
        </w:rPr>
        <w:t>)</w:t>
      </w:r>
    </w:p>
    <w:p w14:paraId="05D3DA9B" w14:textId="44AE160E" w:rsidR="00671CF8" w:rsidRDefault="00671CF8" w:rsidP="00B81255">
      <w:pPr>
        <w:pStyle w:val="Numbered"/>
        <w:numPr>
          <w:ilvl w:val="0"/>
          <w:numId w:val="0"/>
        </w:numPr>
        <w:rPr>
          <w:sz w:val="24"/>
          <w:szCs w:val="24"/>
        </w:rPr>
      </w:pPr>
      <w:r>
        <w:rPr>
          <w:sz w:val="24"/>
          <w:szCs w:val="24"/>
        </w:rPr>
        <w:t xml:space="preserve">From AY 26/27, </w:t>
      </w:r>
      <w:r w:rsidR="00EB5C68">
        <w:rPr>
          <w:sz w:val="24"/>
          <w:szCs w:val="24"/>
        </w:rPr>
        <w:t xml:space="preserve">a </w:t>
      </w:r>
      <w:r>
        <w:rPr>
          <w:sz w:val="24"/>
          <w:szCs w:val="24"/>
        </w:rPr>
        <w:t>nann</w:t>
      </w:r>
      <w:r w:rsidR="00EB5C68">
        <w:rPr>
          <w:sz w:val="24"/>
          <w:szCs w:val="24"/>
        </w:rPr>
        <w:t>y</w:t>
      </w:r>
      <w:r>
        <w:rPr>
          <w:sz w:val="24"/>
          <w:szCs w:val="24"/>
        </w:rPr>
        <w:t xml:space="preserve"> </w:t>
      </w:r>
      <w:r w:rsidR="00EB5C68">
        <w:rPr>
          <w:sz w:val="24"/>
          <w:szCs w:val="24"/>
        </w:rPr>
        <w:t xml:space="preserve">is </w:t>
      </w:r>
      <w:r>
        <w:rPr>
          <w:sz w:val="24"/>
          <w:szCs w:val="24"/>
        </w:rPr>
        <w:t xml:space="preserve">no longer </w:t>
      </w:r>
      <w:r w:rsidR="00EB5C68">
        <w:rPr>
          <w:sz w:val="24"/>
          <w:szCs w:val="24"/>
        </w:rPr>
        <w:t xml:space="preserve">an </w:t>
      </w:r>
      <w:r>
        <w:rPr>
          <w:sz w:val="24"/>
          <w:szCs w:val="24"/>
        </w:rPr>
        <w:t xml:space="preserve">eligible </w:t>
      </w:r>
      <w:r w:rsidR="00EB5C68">
        <w:rPr>
          <w:sz w:val="24"/>
          <w:szCs w:val="24"/>
        </w:rPr>
        <w:t xml:space="preserve">childcare provider </w:t>
      </w:r>
      <w:r>
        <w:rPr>
          <w:sz w:val="24"/>
          <w:szCs w:val="24"/>
        </w:rPr>
        <w:t xml:space="preserve">for CCG </w:t>
      </w:r>
      <w:r w:rsidR="00EB5C68">
        <w:rPr>
          <w:sz w:val="24"/>
          <w:szCs w:val="24"/>
        </w:rPr>
        <w:t xml:space="preserve">purposes, </w:t>
      </w:r>
      <w:r>
        <w:rPr>
          <w:sz w:val="24"/>
          <w:szCs w:val="24"/>
        </w:rPr>
        <w:t>and student</w:t>
      </w:r>
      <w:r w:rsidR="00EB5C68">
        <w:rPr>
          <w:sz w:val="24"/>
          <w:szCs w:val="24"/>
        </w:rPr>
        <w:t>s</w:t>
      </w:r>
      <w:r>
        <w:rPr>
          <w:sz w:val="24"/>
          <w:szCs w:val="24"/>
        </w:rPr>
        <w:t xml:space="preserve"> must use an alternative type of childcare provider.</w:t>
      </w:r>
      <w:r w:rsidR="004325D3">
        <w:rPr>
          <w:sz w:val="24"/>
          <w:szCs w:val="24"/>
        </w:rPr>
        <w:t xml:space="preserve"> </w:t>
      </w:r>
      <w:r w:rsidR="00EB5C68">
        <w:rPr>
          <w:sz w:val="24"/>
          <w:szCs w:val="24"/>
        </w:rPr>
        <w:t>R</w:t>
      </w:r>
      <w:r w:rsidR="004325D3" w:rsidRPr="002D05F7">
        <w:rPr>
          <w:rFonts w:asciiTheme="minorHAnsi" w:hAnsiTheme="minorHAnsi" w:cstheme="minorHAnsi"/>
          <w:sz w:val="24"/>
          <w:szCs w:val="24"/>
          <w:lang w:val="en-GB" w:eastAsia="en-GB" w:bidi="ar-SA"/>
        </w:rPr>
        <w:t xml:space="preserve">egulatory discretion </w:t>
      </w:r>
      <w:r w:rsidR="00EB5C68">
        <w:rPr>
          <w:rFonts w:asciiTheme="minorHAnsi" w:hAnsiTheme="minorHAnsi" w:cstheme="minorHAnsi"/>
          <w:sz w:val="24"/>
          <w:szCs w:val="24"/>
          <w:lang w:val="en-GB" w:eastAsia="en-GB" w:bidi="ar-SA"/>
        </w:rPr>
        <w:t xml:space="preserve">will be applied on an exceptional basis </w:t>
      </w:r>
      <w:r w:rsidR="004325D3" w:rsidRPr="002D05F7">
        <w:rPr>
          <w:rFonts w:asciiTheme="minorHAnsi" w:hAnsiTheme="minorHAnsi" w:cstheme="minorHAnsi"/>
          <w:sz w:val="24"/>
          <w:szCs w:val="24"/>
          <w:lang w:val="en-GB" w:eastAsia="en-GB" w:bidi="ar-SA"/>
        </w:rPr>
        <w:t xml:space="preserve">to allow </w:t>
      </w:r>
      <w:r w:rsidR="004325D3">
        <w:rPr>
          <w:rFonts w:asciiTheme="minorHAnsi" w:hAnsiTheme="minorHAnsi" w:cstheme="minorHAnsi"/>
          <w:sz w:val="24"/>
          <w:szCs w:val="24"/>
          <w:lang w:val="en-GB" w:eastAsia="en-GB" w:bidi="ar-SA"/>
        </w:rPr>
        <w:t>a student to receive CCG when using a nanny</w:t>
      </w:r>
      <w:r w:rsidR="00EB5C68">
        <w:rPr>
          <w:rFonts w:asciiTheme="minorHAnsi" w:hAnsiTheme="minorHAnsi" w:cstheme="minorHAnsi"/>
          <w:sz w:val="24"/>
          <w:szCs w:val="24"/>
          <w:lang w:val="en-GB" w:eastAsia="en-GB" w:bidi="ar-SA"/>
        </w:rPr>
        <w:t xml:space="preserve">. This discretion </w:t>
      </w:r>
      <w:r w:rsidR="004325D3" w:rsidRPr="002D05F7">
        <w:rPr>
          <w:rFonts w:asciiTheme="minorHAnsi" w:hAnsiTheme="minorHAnsi" w:cstheme="minorHAnsi"/>
          <w:sz w:val="24"/>
          <w:szCs w:val="24"/>
          <w:lang w:val="en-GB" w:eastAsia="en-GB" w:bidi="ar-SA"/>
        </w:rPr>
        <w:t xml:space="preserve">will be </w:t>
      </w:r>
      <w:r w:rsidR="00EB5C68">
        <w:rPr>
          <w:rFonts w:asciiTheme="minorHAnsi" w:hAnsiTheme="minorHAnsi" w:cstheme="minorHAnsi"/>
          <w:sz w:val="24"/>
          <w:szCs w:val="24"/>
          <w:lang w:val="en-GB" w:eastAsia="en-GB" w:bidi="ar-SA"/>
        </w:rPr>
        <w:t xml:space="preserve">assessed </w:t>
      </w:r>
      <w:r w:rsidR="004325D3" w:rsidRPr="002D05F7">
        <w:rPr>
          <w:rFonts w:asciiTheme="minorHAnsi" w:hAnsiTheme="minorHAnsi" w:cstheme="minorHAnsi"/>
          <w:sz w:val="24"/>
          <w:szCs w:val="24"/>
          <w:lang w:val="en-GB" w:eastAsia="en-GB" w:bidi="ar-SA"/>
        </w:rPr>
        <w:t xml:space="preserve">on a case-by-case basis </w:t>
      </w:r>
      <w:r w:rsidR="00EB5C68">
        <w:rPr>
          <w:rFonts w:asciiTheme="minorHAnsi" w:hAnsiTheme="minorHAnsi" w:cstheme="minorHAnsi"/>
          <w:sz w:val="24"/>
          <w:szCs w:val="24"/>
          <w:lang w:val="en-GB" w:eastAsia="en-GB" w:bidi="ar-SA"/>
        </w:rPr>
        <w:t>by</w:t>
      </w:r>
      <w:r w:rsidR="004325D3" w:rsidRPr="002D05F7">
        <w:rPr>
          <w:rFonts w:asciiTheme="minorHAnsi" w:hAnsiTheme="minorHAnsi" w:cstheme="minorHAnsi"/>
          <w:sz w:val="24"/>
          <w:szCs w:val="24"/>
          <w:lang w:val="en-GB" w:eastAsia="en-GB" w:bidi="ar-SA"/>
        </w:rPr>
        <w:t xml:space="preserve"> SLC.</w:t>
      </w:r>
    </w:p>
    <w:p w14:paraId="0EE0BDE9" w14:textId="565E9701" w:rsidR="00E05E8D" w:rsidRDefault="00A206B9" w:rsidP="00B81255">
      <w:pPr>
        <w:pStyle w:val="Numbered"/>
        <w:numPr>
          <w:ilvl w:val="0"/>
          <w:numId w:val="0"/>
        </w:numPr>
        <w:rPr>
          <w:sz w:val="24"/>
          <w:szCs w:val="24"/>
        </w:rPr>
      </w:pPr>
      <w:r w:rsidRPr="00425557">
        <w:rPr>
          <w:sz w:val="24"/>
          <w:szCs w:val="24"/>
        </w:rPr>
        <w:t xml:space="preserve">Registration requires </w:t>
      </w:r>
      <w:r w:rsidR="00E2042E" w:rsidRPr="00425557">
        <w:rPr>
          <w:sz w:val="24"/>
          <w:szCs w:val="24"/>
        </w:rPr>
        <w:t>childcare providers</w:t>
      </w:r>
      <w:r w:rsidR="006F0215" w:rsidRPr="00425557">
        <w:rPr>
          <w:sz w:val="24"/>
          <w:szCs w:val="24"/>
        </w:rPr>
        <w:t xml:space="preserve"> </w:t>
      </w:r>
      <w:r w:rsidRPr="00425557">
        <w:rPr>
          <w:sz w:val="24"/>
          <w:szCs w:val="24"/>
        </w:rPr>
        <w:t xml:space="preserve">to demonstrate that the premises, people and provision are all suitable for the delivery of childcare. </w:t>
      </w:r>
      <w:r w:rsidR="009D025F" w:rsidRPr="00425557">
        <w:rPr>
          <w:sz w:val="24"/>
          <w:szCs w:val="24"/>
        </w:rPr>
        <w:t xml:space="preserve">All </w:t>
      </w:r>
      <w:r w:rsidR="00E2042E" w:rsidRPr="00425557">
        <w:rPr>
          <w:sz w:val="24"/>
          <w:szCs w:val="24"/>
        </w:rPr>
        <w:t>childcare providers</w:t>
      </w:r>
      <w:r w:rsidR="006F0215" w:rsidRPr="00425557">
        <w:rPr>
          <w:sz w:val="24"/>
          <w:szCs w:val="24"/>
        </w:rPr>
        <w:t xml:space="preserve"> </w:t>
      </w:r>
      <w:r w:rsidRPr="00425557">
        <w:rPr>
          <w:sz w:val="24"/>
          <w:szCs w:val="24"/>
        </w:rPr>
        <w:t>registered by Ofsted have a registration number and are required to display their registration certificate on the premises</w:t>
      </w:r>
      <w:r w:rsidR="00744AB4" w:rsidRPr="00425557">
        <w:rPr>
          <w:sz w:val="24"/>
          <w:szCs w:val="24"/>
        </w:rPr>
        <w:t>.</w:t>
      </w:r>
      <w:r w:rsidR="00DC5303">
        <w:rPr>
          <w:sz w:val="24"/>
          <w:szCs w:val="24"/>
        </w:rPr>
        <w:t xml:space="preserve"> Therefore, each childcare provider should have their own registration </w:t>
      </w:r>
      <w:r w:rsidR="00DC5303">
        <w:rPr>
          <w:sz w:val="24"/>
          <w:szCs w:val="24"/>
        </w:rPr>
        <w:lastRenderedPageBreak/>
        <w:t>number that they can provide to students.</w:t>
      </w:r>
      <w:r w:rsidR="00B536F4">
        <w:rPr>
          <w:sz w:val="24"/>
          <w:szCs w:val="24"/>
        </w:rPr>
        <w:br/>
      </w:r>
      <w:r w:rsidR="00B536F4">
        <w:rPr>
          <w:sz w:val="24"/>
          <w:szCs w:val="24"/>
        </w:rPr>
        <w:br/>
      </w:r>
      <w:r w:rsidR="00B536F4" w:rsidRPr="00547BA6">
        <w:rPr>
          <w:sz w:val="24"/>
          <w:szCs w:val="24"/>
        </w:rPr>
        <w:t xml:space="preserve">CCG is linked to Ofsted registration and can only be used for childcare that meet Ofsted’s registration requirements. </w:t>
      </w:r>
    </w:p>
    <w:p w14:paraId="593D5DCB" w14:textId="105EA863" w:rsidR="00E05E8D" w:rsidRDefault="00E05E8D" w:rsidP="00DF3110">
      <w:pPr>
        <w:pStyle w:val="Numbered"/>
        <w:numPr>
          <w:ilvl w:val="0"/>
          <w:numId w:val="63"/>
        </w:numPr>
        <w:rPr>
          <w:sz w:val="24"/>
          <w:szCs w:val="24"/>
        </w:rPr>
      </w:pPr>
      <w:r>
        <w:rPr>
          <w:sz w:val="24"/>
          <w:szCs w:val="24"/>
        </w:rPr>
        <w:t>A childcare provider cannot continue to claim CCG once they lose their Ofsted registration</w:t>
      </w:r>
      <w:r w:rsidR="003E124F">
        <w:rPr>
          <w:sz w:val="24"/>
          <w:szCs w:val="24"/>
        </w:rPr>
        <w:t xml:space="preserve"> and must notify </w:t>
      </w:r>
      <w:r w:rsidR="003E124F" w:rsidRPr="003E124F">
        <w:rPr>
          <w:sz w:val="24"/>
          <w:szCs w:val="24"/>
        </w:rPr>
        <w:t>the third</w:t>
      </w:r>
      <w:r w:rsidR="00F056D9">
        <w:rPr>
          <w:sz w:val="24"/>
          <w:szCs w:val="24"/>
        </w:rPr>
        <w:t>-</w:t>
      </w:r>
      <w:r w:rsidR="003E124F" w:rsidRPr="003E124F">
        <w:rPr>
          <w:sz w:val="24"/>
          <w:szCs w:val="24"/>
        </w:rPr>
        <w:t xml:space="preserve">party </w:t>
      </w:r>
      <w:r w:rsidR="003E124F" w:rsidRPr="00547BA6">
        <w:rPr>
          <w:sz w:val="24"/>
          <w:szCs w:val="24"/>
          <w14:ligatures w14:val="standardContextual"/>
        </w:rPr>
        <w:t xml:space="preserve">immediately in the event of </w:t>
      </w:r>
      <w:r w:rsidR="003E124F">
        <w:rPr>
          <w:sz w:val="24"/>
          <w:szCs w:val="24"/>
          <w14:ligatures w14:val="standardContextual"/>
        </w:rPr>
        <w:t xml:space="preserve">the </w:t>
      </w:r>
      <w:r w:rsidR="003E124F" w:rsidRPr="00547BA6">
        <w:rPr>
          <w:sz w:val="24"/>
          <w:szCs w:val="24"/>
          <w14:ligatures w14:val="standardContextual"/>
        </w:rPr>
        <w:t>suspension or termination of their Ofsted registration</w:t>
      </w:r>
      <w:r w:rsidR="003E124F">
        <w:rPr>
          <w14:ligatures w14:val="standardContextual"/>
        </w:rPr>
        <w:t>.</w:t>
      </w:r>
    </w:p>
    <w:p w14:paraId="4A8BD68E" w14:textId="219D5F50" w:rsidR="000D4125" w:rsidRDefault="00B536F4" w:rsidP="00DF3110">
      <w:pPr>
        <w:pStyle w:val="Numbered"/>
        <w:numPr>
          <w:ilvl w:val="0"/>
          <w:numId w:val="62"/>
        </w:numPr>
        <w:rPr>
          <w:sz w:val="24"/>
          <w:szCs w:val="24"/>
        </w:rPr>
      </w:pPr>
      <w:r w:rsidRPr="00547BA6">
        <w:rPr>
          <w:sz w:val="24"/>
          <w:szCs w:val="24"/>
        </w:rPr>
        <w:t xml:space="preserve">A childcare provider cannot register with Ofsted for online education or </w:t>
      </w:r>
      <w:r w:rsidR="00CA62E6">
        <w:rPr>
          <w:sz w:val="24"/>
          <w:szCs w:val="24"/>
        </w:rPr>
        <w:t xml:space="preserve">online </w:t>
      </w:r>
      <w:r w:rsidRPr="00547BA6">
        <w:rPr>
          <w:sz w:val="24"/>
          <w:szCs w:val="24"/>
        </w:rPr>
        <w:t>tuition services</w:t>
      </w:r>
      <w:r w:rsidR="00CA62E6">
        <w:rPr>
          <w:sz w:val="24"/>
          <w:szCs w:val="24"/>
        </w:rPr>
        <w:t>,</w:t>
      </w:r>
      <w:r w:rsidRPr="00547BA6">
        <w:rPr>
          <w:sz w:val="24"/>
          <w:szCs w:val="24"/>
        </w:rPr>
        <w:t xml:space="preserve"> as a childcare provider must look after children in person.</w:t>
      </w:r>
    </w:p>
    <w:p w14:paraId="740504B2" w14:textId="10FB8C45" w:rsidR="00B33D15" w:rsidRPr="005D06F2" w:rsidRDefault="00B33D15" w:rsidP="00B33D15">
      <w:pPr>
        <w:pStyle w:val="Numbered"/>
        <w:numPr>
          <w:ilvl w:val="0"/>
          <w:numId w:val="0"/>
        </w:numPr>
        <w:rPr>
          <w:b/>
          <w:bCs/>
          <w:sz w:val="24"/>
          <w:szCs w:val="24"/>
        </w:rPr>
      </w:pPr>
      <w:r>
        <w:rPr>
          <w:b/>
          <w:bCs/>
          <w:sz w:val="24"/>
          <w:szCs w:val="24"/>
        </w:rPr>
        <w:t xml:space="preserve">Childminders </w:t>
      </w:r>
      <w:r>
        <w:rPr>
          <w:b/>
          <w:bCs/>
          <w:sz w:val="24"/>
          <w:szCs w:val="24"/>
        </w:rPr>
        <w:br/>
      </w:r>
      <w:r w:rsidRPr="005D06F2">
        <w:rPr>
          <w:rFonts w:asciiTheme="minorHAnsi" w:hAnsiTheme="minorHAnsi" w:cstheme="minorHAnsi"/>
          <w:sz w:val="24"/>
          <w:szCs w:val="24"/>
        </w:rPr>
        <w:t xml:space="preserve">For a childminder to qualify for CCG, they must register with Ofsted. In accordance with Ofsted guidance, a childminder </w:t>
      </w:r>
      <w:r w:rsidRPr="005D06F2">
        <w:rPr>
          <w:rFonts w:asciiTheme="minorHAnsi" w:eastAsia="Tahoma" w:hAnsiTheme="minorHAnsi" w:cstheme="minorHAnsi"/>
          <w:color w:val="221E5B"/>
          <w:kern w:val="24"/>
          <w:sz w:val="24"/>
          <w:szCs w:val="24"/>
        </w:rPr>
        <w:t>can work alone or with up to</w:t>
      </w:r>
      <w:r>
        <w:rPr>
          <w:rFonts w:asciiTheme="minorHAnsi" w:eastAsia="Tahoma" w:hAnsiTheme="minorHAnsi" w:cstheme="minorHAnsi"/>
          <w:color w:val="221E5B"/>
          <w:kern w:val="24"/>
          <w:sz w:val="24"/>
          <w:szCs w:val="24"/>
        </w:rPr>
        <w:t xml:space="preserve"> three</w:t>
      </w:r>
      <w:r w:rsidRPr="005D06F2">
        <w:rPr>
          <w:rFonts w:asciiTheme="minorHAnsi" w:eastAsia="Tahoma" w:hAnsiTheme="minorHAnsi" w:cstheme="minorHAnsi"/>
          <w:color w:val="221E5B"/>
          <w:kern w:val="24"/>
          <w:sz w:val="24"/>
          <w:szCs w:val="24"/>
        </w:rPr>
        <w:t xml:space="preserve"> childminders or assistants at any one time.</w:t>
      </w:r>
      <w:r>
        <w:rPr>
          <w:rFonts w:asciiTheme="minorHAnsi" w:eastAsia="Tahoma" w:hAnsiTheme="minorHAnsi" w:cstheme="minorHAnsi"/>
          <w:color w:val="221E5B"/>
          <w:kern w:val="24"/>
          <w:sz w:val="24"/>
          <w:szCs w:val="24"/>
        </w:rPr>
        <w:t xml:space="preserve"> </w:t>
      </w:r>
      <w:r w:rsidRPr="005D06F2">
        <w:rPr>
          <w:rFonts w:asciiTheme="minorHAnsi" w:eastAsia="Tahoma" w:hAnsiTheme="minorHAnsi" w:cstheme="minorHAnsi"/>
          <w:color w:val="221E5B"/>
          <w:kern w:val="24"/>
          <w:sz w:val="24"/>
          <w:szCs w:val="24"/>
        </w:rPr>
        <w:t xml:space="preserve">Each childminder or assistant may care for up to </w:t>
      </w:r>
      <w:r>
        <w:rPr>
          <w:rFonts w:asciiTheme="minorHAnsi" w:eastAsia="Tahoma" w:hAnsiTheme="minorHAnsi" w:cstheme="minorHAnsi"/>
          <w:color w:val="221E5B"/>
          <w:kern w:val="24"/>
          <w:sz w:val="24"/>
          <w:szCs w:val="24"/>
        </w:rPr>
        <w:t>six</w:t>
      </w:r>
      <w:r w:rsidRPr="005D06F2">
        <w:rPr>
          <w:rFonts w:asciiTheme="minorHAnsi" w:eastAsia="Tahoma" w:hAnsiTheme="minorHAnsi" w:cstheme="minorHAnsi"/>
          <w:color w:val="221E5B"/>
          <w:kern w:val="24"/>
          <w:sz w:val="24"/>
          <w:szCs w:val="24"/>
        </w:rPr>
        <w:t xml:space="preserve"> children under </w:t>
      </w:r>
      <w:r>
        <w:rPr>
          <w:rFonts w:asciiTheme="minorHAnsi" w:eastAsia="Tahoma" w:hAnsiTheme="minorHAnsi" w:cstheme="minorHAnsi"/>
          <w:color w:val="221E5B"/>
          <w:kern w:val="24"/>
          <w:sz w:val="24"/>
          <w:szCs w:val="24"/>
        </w:rPr>
        <w:t>eight</w:t>
      </w:r>
      <w:r w:rsidRPr="005D06F2">
        <w:rPr>
          <w:rFonts w:asciiTheme="minorHAnsi" w:eastAsia="Tahoma" w:hAnsiTheme="minorHAnsi" w:cstheme="minorHAnsi"/>
          <w:color w:val="221E5B"/>
          <w:kern w:val="24"/>
          <w:sz w:val="24"/>
          <w:szCs w:val="24"/>
        </w:rPr>
        <w:t xml:space="preserve"> years old.</w:t>
      </w:r>
      <w:r>
        <w:rPr>
          <w:rFonts w:asciiTheme="minorHAnsi" w:eastAsia="Tahoma" w:hAnsiTheme="minorHAnsi" w:cstheme="minorHAnsi"/>
          <w:color w:val="221E5B"/>
          <w:kern w:val="24"/>
          <w:sz w:val="24"/>
          <w:szCs w:val="24"/>
        </w:rPr>
        <w:t xml:space="preserve"> </w:t>
      </w:r>
      <w:r w:rsidRPr="005D06F2">
        <w:rPr>
          <w:rFonts w:asciiTheme="minorHAnsi" w:hAnsiTheme="minorHAnsi" w:cstheme="minorHAnsi"/>
          <w:color w:val="001D35"/>
          <w:sz w:val="24"/>
          <w:szCs w:val="24"/>
          <w:shd w:val="clear" w:color="auto" w:fill="FFFFFF"/>
        </w:rPr>
        <w:t>Of these, no more than three children can be under the age of five, and only one can be under one year old.</w:t>
      </w:r>
      <w:r>
        <w:rPr>
          <w:rFonts w:ascii="Arial" w:hAnsi="Arial" w:cs="Arial"/>
          <w:color w:val="001D35"/>
          <w:sz w:val="27"/>
          <w:szCs w:val="27"/>
          <w:shd w:val="clear" w:color="auto" w:fill="FFFFFF"/>
        </w:rPr>
        <w:t> </w:t>
      </w:r>
      <w:r>
        <w:rPr>
          <w:rFonts w:asciiTheme="minorHAnsi" w:eastAsia="Tahoma" w:hAnsiTheme="minorHAnsi" w:cstheme="minorHAnsi"/>
          <w:color w:val="221E5B"/>
          <w:kern w:val="24"/>
          <w:sz w:val="24"/>
          <w:szCs w:val="24"/>
        </w:rPr>
        <w:br/>
      </w:r>
      <w:r>
        <w:rPr>
          <w:rFonts w:asciiTheme="minorHAnsi" w:eastAsia="Tahoma" w:hAnsiTheme="minorHAnsi" w:cstheme="minorHAnsi"/>
          <w:color w:val="221E5B"/>
          <w:kern w:val="24"/>
          <w:sz w:val="24"/>
          <w:szCs w:val="24"/>
        </w:rPr>
        <w:br/>
        <w:t xml:space="preserve">Childminders can register </w:t>
      </w:r>
      <w:r w:rsidR="007A6042">
        <w:rPr>
          <w:rFonts w:asciiTheme="minorHAnsi" w:eastAsia="Tahoma" w:hAnsiTheme="minorHAnsi" w:cstheme="minorHAnsi"/>
          <w:color w:val="221E5B"/>
          <w:kern w:val="24"/>
          <w:sz w:val="24"/>
          <w:szCs w:val="24"/>
        </w:rPr>
        <w:t xml:space="preserve">with Ofsted </w:t>
      </w:r>
      <w:r>
        <w:rPr>
          <w:rFonts w:asciiTheme="minorHAnsi" w:eastAsia="Tahoma" w:hAnsiTheme="minorHAnsi" w:cstheme="minorHAnsi"/>
          <w:color w:val="221E5B"/>
          <w:kern w:val="24"/>
          <w:sz w:val="24"/>
          <w:szCs w:val="24"/>
        </w:rPr>
        <w:t>as working with domestic premises if they are working from a private home, or register as working without domestic premises if they are working from somewhere other than a private home (community hall</w:t>
      </w:r>
      <w:r w:rsidR="007A6042">
        <w:rPr>
          <w:rFonts w:asciiTheme="minorHAnsi" w:eastAsia="Tahoma" w:hAnsiTheme="minorHAnsi" w:cstheme="minorHAnsi"/>
          <w:color w:val="221E5B"/>
          <w:kern w:val="24"/>
          <w:sz w:val="24"/>
          <w:szCs w:val="24"/>
        </w:rPr>
        <w:t>, chu</w:t>
      </w:r>
      <w:r w:rsidR="00046842">
        <w:rPr>
          <w:rFonts w:asciiTheme="minorHAnsi" w:eastAsia="Tahoma" w:hAnsiTheme="minorHAnsi" w:cstheme="minorHAnsi"/>
          <w:color w:val="221E5B"/>
          <w:kern w:val="24"/>
          <w:sz w:val="24"/>
          <w:szCs w:val="24"/>
        </w:rPr>
        <w:t>r</w:t>
      </w:r>
      <w:r w:rsidR="007A6042">
        <w:rPr>
          <w:rFonts w:asciiTheme="minorHAnsi" w:eastAsia="Tahoma" w:hAnsiTheme="minorHAnsi" w:cstheme="minorHAnsi"/>
          <w:color w:val="221E5B"/>
          <w:kern w:val="24"/>
          <w:sz w:val="24"/>
          <w:szCs w:val="24"/>
        </w:rPr>
        <w:t>ch etc</w:t>
      </w:r>
      <w:r w:rsidR="00046842">
        <w:rPr>
          <w:rFonts w:asciiTheme="minorHAnsi" w:eastAsia="Tahoma" w:hAnsiTheme="minorHAnsi" w:cstheme="minorHAnsi"/>
          <w:color w:val="221E5B"/>
          <w:kern w:val="24"/>
          <w:sz w:val="24"/>
          <w:szCs w:val="24"/>
        </w:rPr>
        <w:t>.</w:t>
      </w:r>
      <w:r>
        <w:rPr>
          <w:rFonts w:asciiTheme="minorHAnsi" w:eastAsia="Tahoma" w:hAnsiTheme="minorHAnsi" w:cstheme="minorHAnsi"/>
          <w:color w:val="221E5B"/>
          <w:kern w:val="24"/>
          <w:sz w:val="24"/>
          <w:szCs w:val="24"/>
        </w:rPr>
        <w:t xml:space="preserve">). </w:t>
      </w:r>
      <w:r>
        <w:rPr>
          <w:rFonts w:asciiTheme="minorHAnsi" w:hAnsiTheme="minorHAnsi" w:cstheme="minorHAnsi"/>
          <w:sz w:val="24"/>
          <w:szCs w:val="24"/>
        </w:rPr>
        <w:t>For example:</w:t>
      </w:r>
    </w:p>
    <w:p w14:paraId="4AEF81D5" w14:textId="3D330142" w:rsidR="00B33D15" w:rsidRPr="00C10BAE" w:rsidRDefault="00B33D15" w:rsidP="00DF3110">
      <w:pPr>
        <w:pStyle w:val="Numbered"/>
        <w:numPr>
          <w:ilvl w:val="0"/>
          <w:numId w:val="57"/>
        </w:numPr>
        <w:rPr>
          <w:b/>
          <w:bCs/>
          <w:sz w:val="24"/>
          <w:szCs w:val="24"/>
        </w:rPr>
      </w:pPr>
      <w:r w:rsidRPr="00E0294F">
        <w:rPr>
          <w:b/>
          <w:bCs/>
          <w:sz w:val="24"/>
          <w:szCs w:val="24"/>
        </w:rPr>
        <w:t>L</w:t>
      </w:r>
      <w:r>
        <w:rPr>
          <w:b/>
          <w:bCs/>
          <w:sz w:val="24"/>
          <w:szCs w:val="24"/>
        </w:rPr>
        <w:t xml:space="preserve">ynne </w:t>
      </w:r>
      <w:r w:rsidRPr="00E0294F">
        <w:rPr>
          <w:sz w:val="24"/>
          <w:szCs w:val="24"/>
        </w:rPr>
        <w:t xml:space="preserve">is a </w:t>
      </w:r>
      <w:r>
        <w:rPr>
          <w:sz w:val="24"/>
          <w:szCs w:val="24"/>
        </w:rPr>
        <w:t xml:space="preserve">childminder </w:t>
      </w:r>
      <w:r w:rsidRPr="00E0294F">
        <w:rPr>
          <w:sz w:val="24"/>
          <w:szCs w:val="24"/>
        </w:rPr>
        <w:t xml:space="preserve">who looks after </w:t>
      </w:r>
      <w:r>
        <w:rPr>
          <w:sz w:val="24"/>
          <w:szCs w:val="24"/>
        </w:rPr>
        <w:t xml:space="preserve">six </w:t>
      </w:r>
      <w:r w:rsidRPr="00E0294F">
        <w:rPr>
          <w:sz w:val="24"/>
          <w:szCs w:val="24"/>
        </w:rPr>
        <w:t xml:space="preserve">children </w:t>
      </w:r>
      <w:r>
        <w:rPr>
          <w:sz w:val="24"/>
          <w:szCs w:val="24"/>
        </w:rPr>
        <w:t xml:space="preserve">in the local church hall and </w:t>
      </w:r>
      <w:r w:rsidR="007A6042">
        <w:rPr>
          <w:sz w:val="24"/>
          <w:szCs w:val="24"/>
        </w:rPr>
        <w:t xml:space="preserve">has </w:t>
      </w:r>
      <w:r>
        <w:rPr>
          <w:sz w:val="24"/>
          <w:szCs w:val="24"/>
        </w:rPr>
        <w:t>registered with Ofsted as working without domestic premises. Lynne works with three other childminders</w:t>
      </w:r>
      <w:r w:rsidRPr="00E0294F">
        <w:rPr>
          <w:sz w:val="24"/>
          <w:szCs w:val="24"/>
        </w:rPr>
        <w:t>. </w:t>
      </w:r>
      <w:r>
        <w:rPr>
          <w:sz w:val="24"/>
          <w:szCs w:val="24"/>
        </w:rPr>
        <w:t>Lynne and the other child</w:t>
      </w:r>
      <w:r w:rsidR="007A6042">
        <w:rPr>
          <w:sz w:val="24"/>
          <w:szCs w:val="24"/>
        </w:rPr>
        <w:t>minders</w:t>
      </w:r>
      <w:r>
        <w:rPr>
          <w:sz w:val="24"/>
          <w:szCs w:val="24"/>
        </w:rPr>
        <w:t xml:space="preserve"> all look after six children under eight each (a maximum of 24 children).</w:t>
      </w:r>
    </w:p>
    <w:p w14:paraId="51D4B214" w14:textId="77777777" w:rsidR="001C39C5" w:rsidRPr="00074197" w:rsidRDefault="001C39C5" w:rsidP="00B81255">
      <w:pPr>
        <w:pStyle w:val="Numbered"/>
        <w:numPr>
          <w:ilvl w:val="0"/>
          <w:numId w:val="0"/>
        </w:numPr>
        <w:rPr>
          <w:b/>
          <w:bCs/>
          <w:sz w:val="24"/>
          <w:szCs w:val="24"/>
        </w:rPr>
      </w:pPr>
      <w:r w:rsidRPr="00074197">
        <w:rPr>
          <w:b/>
          <w:bCs/>
          <w:sz w:val="24"/>
          <w:szCs w:val="24"/>
        </w:rPr>
        <w:t xml:space="preserve">Additional qualifying childcare </w:t>
      </w:r>
      <w:r w:rsidR="003E581C" w:rsidRPr="00074197">
        <w:rPr>
          <w:b/>
          <w:bCs/>
          <w:sz w:val="24"/>
          <w:szCs w:val="24"/>
        </w:rPr>
        <w:t>in England</w:t>
      </w:r>
    </w:p>
    <w:p w14:paraId="67C08859" w14:textId="77777777" w:rsidR="00DD07A6" w:rsidRPr="00425557" w:rsidRDefault="006847F9" w:rsidP="001C1635">
      <w:pPr>
        <w:pStyle w:val="Bullets"/>
        <w:numPr>
          <w:ilvl w:val="0"/>
          <w:numId w:val="29"/>
        </w:numPr>
        <w:spacing w:before="240" w:after="240"/>
        <w:ind w:left="360"/>
        <w:rPr>
          <w:rFonts w:cs="Arial"/>
          <w:sz w:val="24"/>
          <w:szCs w:val="24"/>
        </w:rPr>
      </w:pPr>
      <w:r w:rsidRPr="00425557">
        <w:rPr>
          <w:rFonts w:cs="Arial"/>
          <w:sz w:val="24"/>
          <w:szCs w:val="24"/>
        </w:rPr>
        <w:t>Childcare that takes place on school premises or on other premises that may be inspected as part of an inspection of a school by O</w:t>
      </w:r>
      <w:r w:rsidR="00814058" w:rsidRPr="00425557">
        <w:rPr>
          <w:rFonts w:cs="Arial"/>
          <w:sz w:val="24"/>
          <w:szCs w:val="24"/>
        </w:rPr>
        <w:t>fsted</w:t>
      </w:r>
      <w:r w:rsidRPr="00425557">
        <w:rPr>
          <w:rFonts w:cs="Arial"/>
          <w:sz w:val="24"/>
          <w:szCs w:val="24"/>
        </w:rPr>
        <w:t xml:space="preserve"> or by the equivalent inspection body appointed by the Secretary of State to inspect certain independent schools</w:t>
      </w:r>
      <w:r w:rsidR="00DD07A6" w:rsidRPr="00425557">
        <w:rPr>
          <w:rFonts w:cs="Arial"/>
          <w:sz w:val="24"/>
          <w:szCs w:val="24"/>
        </w:rPr>
        <w:t>:</w:t>
      </w:r>
    </w:p>
    <w:p w14:paraId="603BAB6D" w14:textId="77777777" w:rsidR="00DD07A6" w:rsidRPr="00425557" w:rsidRDefault="00DD07A6" w:rsidP="001C1635">
      <w:pPr>
        <w:pStyle w:val="Bullets"/>
        <w:numPr>
          <w:ilvl w:val="0"/>
          <w:numId w:val="38"/>
        </w:numPr>
        <w:spacing w:before="240" w:after="240"/>
        <w:rPr>
          <w:rFonts w:cs="Arial"/>
          <w:sz w:val="24"/>
          <w:szCs w:val="24"/>
        </w:rPr>
      </w:pPr>
      <w:r w:rsidRPr="00425557">
        <w:rPr>
          <w:rFonts w:cs="Arial"/>
          <w:sz w:val="24"/>
          <w:szCs w:val="24"/>
        </w:rPr>
        <w:t xml:space="preserve">Childcare provided for children aged under </w:t>
      </w:r>
      <w:r w:rsidR="008F1C05" w:rsidRPr="00425557">
        <w:rPr>
          <w:rFonts w:cs="Arial"/>
          <w:sz w:val="24"/>
          <w:szCs w:val="24"/>
        </w:rPr>
        <w:t>five</w:t>
      </w:r>
      <w:r w:rsidRPr="00425557">
        <w:rPr>
          <w:rFonts w:cs="Arial"/>
          <w:sz w:val="24"/>
          <w:szCs w:val="24"/>
        </w:rPr>
        <w:t xml:space="preserve"> must be on the Ofsted Early Years Register.</w:t>
      </w:r>
    </w:p>
    <w:p w14:paraId="6C2C606B" w14:textId="19057F7C" w:rsidR="00DD07A6" w:rsidRPr="00425557" w:rsidRDefault="00DD07A6" w:rsidP="001C1635">
      <w:pPr>
        <w:pStyle w:val="Bullets"/>
        <w:numPr>
          <w:ilvl w:val="0"/>
          <w:numId w:val="38"/>
        </w:numPr>
        <w:spacing w:before="240" w:after="240"/>
        <w:rPr>
          <w:rFonts w:cs="Arial"/>
          <w:sz w:val="24"/>
          <w:szCs w:val="24"/>
        </w:rPr>
      </w:pPr>
      <w:r w:rsidRPr="00425557">
        <w:rPr>
          <w:rFonts w:cs="Arial"/>
          <w:sz w:val="24"/>
          <w:szCs w:val="24"/>
        </w:rPr>
        <w:t>Childcare provided for children aged five or over must be out of school hours</w:t>
      </w:r>
      <w:r w:rsidR="00C51028">
        <w:rPr>
          <w:rFonts w:cs="Arial"/>
          <w:sz w:val="24"/>
          <w:szCs w:val="24"/>
        </w:rPr>
        <w:t xml:space="preserve"> </w:t>
      </w:r>
      <w:bookmarkStart w:id="154" w:name="_Hlk214622443"/>
      <w:r w:rsidR="00C51028">
        <w:rPr>
          <w:rFonts w:cs="Arial"/>
          <w:sz w:val="24"/>
          <w:szCs w:val="24"/>
        </w:rPr>
        <w:t xml:space="preserve">(see section 5.9 for exceptions for </w:t>
      </w:r>
      <w:r w:rsidR="00C30E37">
        <w:rPr>
          <w:rFonts w:cs="Arial"/>
          <w:sz w:val="24"/>
          <w:szCs w:val="24"/>
        </w:rPr>
        <w:t>five-year-olds</w:t>
      </w:r>
      <w:r w:rsidR="00C51028">
        <w:rPr>
          <w:rFonts w:cs="Arial"/>
          <w:sz w:val="24"/>
          <w:szCs w:val="24"/>
        </w:rPr>
        <w:t xml:space="preserve"> who have not started school)</w:t>
      </w:r>
      <w:r w:rsidRPr="00425557">
        <w:rPr>
          <w:rFonts w:cs="Arial"/>
          <w:sz w:val="24"/>
          <w:szCs w:val="24"/>
        </w:rPr>
        <w:t>.</w:t>
      </w:r>
      <w:bookmarkEnd w:id="154"/>
    </w:p>
    <w:p w14:paraId="7D7BD151" w14:textId="77777777" w:rsidR="00F62BF5" w:rsidRPr="00425557" w:rsidRDefault="00DD07A6" w:rsidP="001C1635">
      <w:pPr>
        <w:pStyle w:val="Bullets"/>
        <w:numPr>
          <w:ilvl w:val="0"/>
          <w:numId w:val="38"/>
        </w:numPr>
        <w:spacing w:before="240" w:after="240"/>
        <w:rPr>
          <w:rFonts w:cs="Arial"/>
          <w:sz w:val="24"/>
          <w:szCs w:val="24"/>
        </w:rPr>
      </w:pPr>
      <w:r w:rsidRPr="00425557">
        <w:rPr>
          <w:rFonts w:cs="Arial"/>
          <w:sz w:val="24"/>
          <w:szCs w:val="24"/>
        </w:rPr>
        <w:lastRenderedPageBreak/>
        <w:t>If the child’s school uses an external childcare provider, they must be on the Ofsted register appropriate to the child’s age.</w:t>
      </w:r>
    </w:p>
    <w:p w14:paraId="007F72B0" w14:textId="2286462B" w:rsidR="00B33D15" w:rsidRPr="00B33D15" w:rsidRDefault="00B33D15" w:rsidP="00B33D15">
      <w:pPr>
        <w:pStyle w:val="Bullets"/>
        <w:numPr>
          <w:ilvl w:val="0"/>
          <w:numId w:val="30"/>
        </w:numPr>
        <w:spacing w:before="240" w:after="240"/>
        <w:ind w:left="360"/>
        <w:rPr>
          <w:sz w:val="24"/>
          <w:szCs w:val="24"/>
        </w:rPr>
      </w:pPr>
      <w:r>
        <w:rPr>
          <w:sz w:val="24"/>
          <w:szCs w:val="24"/>
        </w:rPr>
        <w:t>A childcare provider cannot register with Ofsted if they look after each child for under two hours a day unless they are providing before and/or after school care.</w:t>
      </w:r>
    </w:p>
    <w:p w14:paraId="0E333445" w14:textId="19EBAA71" w:rsidR="00F62BF5" w:rsidRPr="00425557" w:rsidRDefault="00036C61" w:rsidP="001C1635">
      <w:pPr>
        <w:pStyle w:val="Bullets"/>
        <w:numPr>
          <w:ilvl w:val="0"/>
          <w:numId w:val="30"/>
        </w:numPr>
        <w:spacing w:before="240" w:after="240"/>
        <w:ind w:left="360"/>
        <w:rPr>
          <w:sz w:val="24"/>
          <w:szCs w:val="24"/>
        </w:rPr>
      </w:pPr>
      <w:r w:rsidRPr="00425557">
        <w:rPr>
          <w:sz w:val="24"/>
          <w:szCs w:val="24"/>
        </w:rPr>
        <w:t>C</w:t>
      </w:r>
      <w:r w:rsidR="00F62BF5" w:rsidRPr="00425557">
        <w:rPr>
          <w:sz w:val="24"/>
          <w:szCs w:val="24"/>
        </w:rPr>
        <w:t>are provided by an approved foster carer (the care must be for a child who is not being fostered by the foster carer)</w:t>
      </w:r>
      <w:r w:rsidR="006E59B3" w:rsidRPr="00425557">
        <w:rPr>
          <w:sz w:val="24"/>
          <w:szCs w:val="24"/>
        </w:rPr>
        <w:t xml:space="preserve"> who is also registered with Ofsted either on the </w:t>
      </w:r>
      <w:r w:rsidR="007710DB" w:rsidRPr="00425557">
        <w:rPr>
          <w:sz w:val="24"/>
          <w:szCs w:val="24"/>
        </w:rPr>
        <w:t xml:space="preserve">Early Years Register </w:t>
      </w:r>
      <w:r w:rsidR="006E59B3" w:rsidRPr="00425557">
        <w:rPr>
          <w:sz w:val="24"/>
          <w:szCs w:val="24"/>
        </w:rPr>
        <w:t xml:space="preserve">or the </w:t>
      </w:r>
      <w:r w:rsidR="007710DB" w:rsidRPr="00425557">
        <w:rPr>
          <w:sz w:val="24"/>
          <w:szCs w:val="24"/>
        </w:rPr>
        <w:t>General Childcare Register</w:t>
      </w:r>
      <w:r w:rsidR="006E59B3" w:rsidRPr="00425557">
        <w:rPr>
          <w:sz w:val="24"/>
          <w:szCs w:val="24"/>
        </w:rPr>
        <w:t>.</w:t>
      </w:r>
      <w:r w:rsidR="00705F97" w:rsidRPr="00425557">
        <w:rPr>
          <w:sz w:val="24"/>
          <w:szCs w:val="24"/>
        </w:rPr>
        <w:t xml:space="preserve"> (</w:t>
      </w:r>
      <w:r w:rsidR="00C30E37">
        <w:rPr>
          <w:sz w:val="24"/>
          <w:szCs w:val="24"/>
        </w:rPr>
        <w:t>N</w:t>
      </w:r>
      <w:r w:rsidR="00705F97" w:rsidRPr="00425557">
        <w:rPr>
          <w:sz w:val="24"/>
          <w:szCs w:val="24"/>
        </w:rPr>
        <w:t xml:space="preserve">ote </w:t>
      </w:r>
      <w:r w:rsidR="00C30E37">
        <w:rPr>
          <w:sz w:val="24"/>
          <w:szCs w:val="24"/>
        </w:rPr>
        <w:t xml:space="preserve">that </w:t>
      </w:r>
      <w:r w:rsidR="00705F97" w:rsidRPr="00425557">
        <w:rPr>
          <w:sz w:val="24"/>
          <w:szCs w:val="24"/>
        </w:rPr>
        <w:t xml:space="preserve">an </w:t>
      </w:r>
      <w:r w:rsidR="00C30E37">
        <w:rPr>
          <w:sz w:val="24"/>
          <w:szCs w:val="24"/>
        </w:rPr>
        <w:t>‘</w:t>
      </w:r>
      <w:r w:rsidR="00705F97" w:rsidRPr="00425557">
        <w:rPr>
          <w:sz w:val="24"/>
          <w:szCs w:val="24"/>
        </w:rPr>
        <w:t>approved foster carer’ under the Fostering Services Regulations does not replace the requirement for foster care</w:t>
      </w:r>
      <w:r w:rsidR="00283709" w:rsidRPr="00425557">
        <w:rPr>
          <w:sz w:val="24"/>
          <w:szCs w:val="24"/>
        </w:rPr>
        <w:t>r</w:t>
      </w:r>
      <w:r w:rsidR="00705F97" w:rsidRPr="00425557">
        <w:rPr>
          <w:sz w:val="24"/>
          <w:szCs w:val="24"/>
        </w:rPr>
        <w:t xml:space="preserve">s who look after children, who are not their foster children, to register with Ofsted as a childcare provider on either the </w:t>
      </w:r>
      <w:r w:rsidR="007710DB" w:rsidRPr="00425557">
        <w:rPr>
          <w:sz w:val="24"/>
          <w:szCs w:val="24"/>
        </w:rPr>
        <w:t xml:space="preserve">Early Years Register </w:t>
      </w:r>
      <w:r w:rsidR="00705F97" w:rsidRPr="00425557">
        <w:rPr>
          <w:sz w:val="24"/>
          <w:szCs w:val="24"/>
        </w:rPr>
        <w:t xml:space="preserve">or the </w:t>
      </w:r>
      <w:r w:rsidR="007710DB" w:rsidRPr="00425557">
        <w:rPr>
          <w:sz w:val="24"/>
          <w:szCs w:val="24"/>
        </w:rPr>
        <w:t>General Childcare Register</w:t>
      </w:r>
      <w:r w:rsidR="00705F97" w:rsidRPr="00425557">
        <w:rPr>
          <w:sz w:val="24"/>
          <w:szCs w:val="24"/>
        </w:rPr>
        <w:t xml:space="preserve">. </w:t>
      </w:r>
      <w:r w:rsidR="00332905" w:rsidRPr="00425557">
        <w:rPr>
          <w:sz w:val="24"/>
          <w:szCs w:val="24"/>
        </w:rPr>
        <w:t>This is in line with the tax credits legislation</w:t>
      </w:r>
      <w:r w:rsidR="006D68FB">
        <w:rPr>
          <w:sz w:val="24"/>
          <w:szCs w:val="24"/>
        </w:rPr>
        <w:t>,</w:t>
      </w:r>
      <w:r w:rsidR="00332905" w:rsidRPr="00425557">
        <w:rPr>
          <w:sz w:val="24"/>
          <w:szCs w:val="24"/>
        </w:rPr>
        <w:t xml:space="preserve"> which provides support for childcare costs only in circumstances where the foster carer is registered with Ofsted</w:t>
      </w:r>
      <w:r w:rsidR="00E2042E" w:rsidRPr="00425557">
        <w:rPr>
          <w:sz w:val="24"/>
          <w:szCs w:val="24"/>
        </w:rPr>
        <w:t>.</w:t>
      </w:r>
      <w:r w:rsidR="00B95F34" w:rsidRPr="00425557">
        <w:rPr>
          <w:sz w:val="24"/>
          <w:szCs w:val="24"/>
        </w:rPr>
        <w:t>)</w:t>
      </w:r>
    </w:p>
    <w:p w14:paraId="5D690458" w14:textId="7DFE47AD" w:rsidR="00B354A1" w:rsidRPr="00425557" w:rsidRDefault="003A1707" w:rsidP="005B7763">
      <w:pPr>
        <w:pStyle w:val="ListParagraph"/>
        <w:ind w:left="360"/>
        <w:rPr>
          <w:sz w:val="24"/>
          <w:szCs w:val="24"/>
        </w:rPr>
      </w:pPr>
      <w:r w:rsidRPr="00425557">
        <w:rPr>
          <w:sz w:val="24"/>
          <w:szCs w:val="24"/>
        </w:rPr>
        <w:t>Foster carers who register with a fostering agency</w:t>
      </w:r>
      <w:r w:rsidR="00C30E37">
        <w:rPr>
          <w:sz w:val="24"/>
          <w:szCs w:val="24"/>
        </w:rPr>
        <w:t xml:space="preserve">, </w:t>
      </w:r>
      <w:r w:rsidRPr="00425557">
        <w:rPr>
          <w:sz w:val="24"/>
          <w:szCs w:val="24"/>
        </w:rPr>
        <w:t>rather than with Ofsted or a childminder agency</w:t>
      </w:r>
      <w:r w:rsidR="00C30E37">
        <w:rPr>
          <w:sz w:val="24"/>
          <w:szCs w:val="24"/>
        </w:rPr>
        <w:t>,</w:t>
      </w:r>
      <w:r w:rsidRPr="00425557">
        <w:rPr>
          <w:sz w:val="24"/>
          <w:szCs w:val="24"/>
        </w:rPr>
        <w:t xml:space="preserve"> do not meet the requirements </w:t>
      </w:r>
      <w:r w:rsidR="00CA62E6">
        <w:rPr>
          <w:sz w:val="24"/>
          <w:szCs w:val="24"/>
        </w:rPr>
        <w:t>of t</w:t>
      </w:r>
      <w:r w:rsidRPr="00425557">
        <w:rPr>
          <w:sz w:val="24"/>
          <w:szCs w:val="24"/>
        </w:rPr>
        <w:t>he Regulations for C</w:t>
      </w:r>
      <w:r w:rsidR="007710DB">
        <w:rPr>
          <w:sz w:val="24"/>
          <w:szCs w:val="24"/>
        </w:rPr>
        <w:t>CG</w:t>
      </w:r>
      <w:r w:rsidRPr="00425557">
        <w:rPr>
          <w:sz w:val="24"/>
          <w:szCs w:val="24"/>
        </w:rPr>
        <w:t>. All childminders, including foster carers, must register with Ofsted directly or with a childminder agency which is registered with Ofsted to meet the regulatory requirements for</w:t>
      </w:r>
      <w:r w:rsidR="00B95F34" w:rsidRPr="00425557">
        <w:rPr>
          <w:sz w:val="24"/>
          <w:szCs w:val="24"/>
        </w:rPr>
        <w:t xml:space="preserve"> CCG</w:t>
      </w:r>
      <w:r w:rsidRPr="00425557">
        <w:rPr>
          <w:sz w:val="24"/>
          <w:szCs w:val="24"/>
        </w:rPr>
        <w:t xml:space="preserve">. </w:t>
      </w:r>
    </w:p>
    <w:p w14:paraId="20D89689" w14:textId="77777777" w:rsidR="00DF139C" w:rsidRPr="00425557" w:rsidRDefault="00DF139C" w:rsidP="005B7763">
      <w:pPr>
        <w:pStyle w:val="ListParagraph"/>
        <w:ind w:left="360"/>
        <w:rPr>
          <w:sz w:val="24"/>
          <w:szCs w:val="24"/>
        </w:rPr>
      </w:pPr>
    </w:p>
    <w:p w14:paraId="14E74623" w14:textId="6E2DDF32" w:rsidR="00425557" w:rsidRDefault="003A1707" w:rsidP="00747AD5">
      <w:pPr>
        <w:pStyle w:val="ListParagraph"/>
        <w:numPr>
          <w:ilvl w:val="0"/>
          <w:numId w:val="30"/>
        </w:numPr>
        <w:ind w:left="360"/>
        <w:rPr>
          <w:sz w:val="24"/>
          <w:szCs w:val="24"/>
        </w:rPr>
      </w:pPr>
      <w:r w:rsidRPr="00425557">
        <w:rPr>
          <w:sz w:val="24"/>
          <w:szCs w:val="24"/>
        </w:rPr>
        <w:t>Foster carers who are not required to register for another reason (if they meet the requirements in the Ofsted document “Registration not required</w:t>
      </w:r>
      <w:r w:rsidR="0038647D" w:rsidRPr="00425557">
        <w:rPr>
          <w:sz w:val="24"/>
          <w:szCs w:val="24"/>
        </w:rPr>
        <w:t>”) may be eligible to claim CCG</w:t>
      </w:r>
      <w:r w:rsidRPr="00425557">
        <w:rPr>
          <w:sz w:val="24"/>
          <w:szCs w:val="24"/>
        </w:rPr>
        <w:t>.</w:t>
      </w:r>
    </w:p>
    <w:p w14:paraId="03E6A753" w14:textId="77777777" w:rsidR="00BA4E59" w:rsidRPr="00E815D4" w:rsidRDefault="004A7871" w:rsidP="00DC264D">
      <w:pPr>
        <w:pStyle w:val="Heading2"/>
        <w:rPr>
          <w:szCs w:val="24"/>
        </w:rPr>
      </w:pPr>
      <w:bookmarkStart w:id="155" w:name="_Toc480882182"/>
      <w:bookmarkStart w:id="156" w:name="_Toc226032722"/>
      <w:r w:rsidRPr="00E815D4">
        <w:t xml:space="preserve">Qualifying childcare in </w:t>
      </w:r>
      <w:r w:rsidR="00BA4E59" w:rsidRPr="00E815D4">
        <w:rPr>
          <w:bCs/>
        </w:rPr>
        <w:t>Wales</w:t>
      </w:r>
      <w:bookmarkEnd w:id="155"/>
      <w:bookmarkEnd w:id="156"/>
    </w:p>
    <w:p w14:paraId="42ADCB8E" w14:textId="19FBE507" w:rsidR="00BA4E59" w:rsidRPr="00425557" w:rsidRDefault="005179B8" w:rsidP="00B81255">
      <w:pPr>
        <w:pStyle w:val="Numbered"/>
        <w:numPr>
          <w:ilvl w:val="0"/>
          <w:numId w:val="0"/>
        </w:numPr>
        <w:rPr>
          <w:bCs/>
          <w:sz w:val="24"/>
          <w:szCs w:val="24"/>
        </w:rPr>
      </w:pPr>
      <w:r w:rsidRPr="00425557">
        <w:rPr>
          <w:sz w:val="24"/>
          <w:szCs w:val="24"/>
        </w:rPr>
        <w:t>An Engl</w:t>
      </w:r>
      <w:r w:rsidR="00EE0B76">
        <w:rPr>
          <w:sz w:val="24"/>
          <w:szCs w:val="24"/>
        </w:rPr>
        <w:t>and</w:t>
      </w:r>
      <w:r w:rsidRPr="00425557">
        <w:rPr>
          <w:sz w:val="24"/>
          <w:szCs w:val="24"/>
        </w:rPr>
        <w:t xml:space="preserve">-domiciled student who incurs charges for the following types of childcare in Wales is potentially eligible for </w:t>
      </w:r>
      <w:r w:rsidR="00515A77" w:rsidRPr="00425557">
        <w:rPr>
          <w:sz w:val="24"/>
          <w:szCs w:val="24"/>
        </w:rPr>
        <w:t>CCG</w:t>
      </w:r>
      <w:r w:rsidR="00E2042E" w:rsidRPr="00425557">
        <w:rPr>
          <w:sz w:val="24"/>
          <w:szCs w:val="24"/>
        </w:rPr>
        <w:t>:</w:t>
      </w:r>
    </w:p>
    <w:p w14:paraId="2066ED77" w14:textId="77777777" w:rsidR="00BA4E59" w:rsidRPr="00425557" w:rsidRDefault="0098622E" w:rsidP="001C1635">
      <w:pPr>
        <w:pStyle w:val="Bullets"/>
        <w:numPr>
          <w:ilvl w:val="0"/>
          <w:numId w:val="34"/>
        </w:numPr>
        <w:spacing w:before="240" w:after="240"/>
        <w:rPr>
          <w:sz w:val="24"/>
          <w:szCs w:val="24"/>
        </w:rPr>
      </w:pPr>
      <w:r w:rsidRPr="00425557">
        <w:rPr>
          <w:sz w:val="24"/>
          <w:szCs w:val="24"/>
        </w:rPr>
        <w:t>C</w:t>
      </w:r>
      <w:r w:rsidR="00BA4E59" w:rsidRPr="00425557">
        <w:rPr>
          <w:sz w:val="24"/>
          <w:szCs w:val="24"/>
        </w:rPr>
        <w:t xml:space="preserve">are provided by childminders, nurseries and play schemes registered by the National Assembly for Wales through the Care </w:t>
      </w:r>
      <w:r w:rsidR="005B2A4F" w:rsidRPr="00425557">
        <w:rPr>
          <w:sz w:val="24"/>
          <w:szCs w:val="24"/>
        </w:rPr>
        <w:t xml:space="preserve">and Social Services </w:t>
      </w:r>
      <w:r w:rsidR="00BA4E59" w:rsidRPr="00425557">
        <w:rPr>
          <w:sz w:val="24"/>
          <w:szCs w:val="24"/>
        </w:rPr>
        <w:t>Inspectorate for Wales</w:t>
      </w:r>
      <w:r w:rsidRPr="00425557">
        <w:rPr>
          <w:sz w:val="24"/>
          <w:szCs w:val="24"/>
        </w:rPr>
        <w:t>.</w:t>
      </w:r>
    </w:p>
    <w:p w14:paraId="27B0B0C5" w14:textId="74AAD1B0" w:rsidR="00BA4E59" w:rsidRPr="00425557" w:rsidRDefault="00036C61" w:rsidP="001C1635">
      <w:pPr>
        <w:pStyle w:val="Bullets"/>
        <w:numPr>
          <w:ilvl w:val="0"/>
          <w:numId w:val="34"/>
        </w:numPr>
        <w:spacing w:before="240" w:after="240"/>
        <w:rPr>
          <w:sz w:val="24"/>
          <w:szCs w:val="24"/>
        </w:rPr>
      </w:pPr>
      <w:r w:rsidRPr="00425557">
        <w:rPr>
          <w:sz w:val="24"/>
          <w:szCs w:val="24"/>
        </w:rPr>
        <w:t>O</w:t>
      </w:r>
      <w:r w:rsidR="00906A19" w:rsidRPr="00425557">
        <w:rPr>
          <w:sz w:val="24"/>
          <w:szCs w:val="24"/>
        </w:rPr>
        <w:t>ut-of-</w:t>
      </w:r>
      <w:r w:rsidR="000C48E4" w:rsidRPr="00425557">
        <w:rPr>
          <w:sz w:val="24"/>
          <w:szCs w:val="24"/>
        </w:rPr>
        <w:t>school</w:t>
      </w:r>
      <w:r w:rsidR="00E2042E" w:rsidRPr="00425557">
        <w:rPr>
          <w:sz w:val="24"/>
          <w:szCs w:val="24"/>
        </w:rPr>
        <w:t xml:space="preserve"> </w:t>
      </w:r>
      <w:r w:rsidR="00906A19" w:rsidRPr="00425557">
        <w:rPr>
          <w:sz w:val="24"/>
          <w:szCs w:val="24"/>
        </w:rPr>
        <w:t xml:space="preserve">clubs </w:t>
      </w:r>
      <w:r w:rsidR="000C48E4" w:rsidRPr="00425557">
        <w:rPr>
          <w:sz w:val="24"/>
          <w:szCs w:val="24"/>
        </w:rPr>
        <w:t xml:space="preserve">provided by a school on </w:t>
      </w:r>
      <w:r w:rsidR="00615EE5">
        <w:rPr>
          <w:sz w:val="24"/>
          <w:szCs w:val="24"/>
        </w:rPr>
        <w:t xml:space="preserve">the </w:t>
      </w:r>
      <w:r w:rsidR="00906A19" w:rsidRPr="00425557">
        <w:rPr>
          <w:sz w:val="24"/>
          <w:szCs w:val="24"/>
        </w:rPr>
        <w:t>school</w:t>
      </w:r>
      <w:r w:rsidR="00615EE5">
        <w:rPr>
          <w:sz w:val="24"/>
          <w:szCs w:val="24"/>
        </w:rPr>
        <w:t>’s</w:t>
      </w:r>
      <w:r w:rsidR="00906A19" w:rsidRPr="00425557">
        <w:rPr>
          <w:sz w:val="24"/>
          <w:szCs w:val="24"/>
        </w:rPr>
        <w:t xml:space="preserve"> premises </w:t>
      </w:r>
      <w:r w:rsidR="000C48E4" w:rsidRPr="00425557">
        <w:rPr>
          <w:sz w:val="24"/>
          <w:szCs w:val="24"/>
        </w:rPr>
        <w:t>or</w:t>
      </w:r>
      <w:r w:rsidR="00906A19" w:rsidRPr="00425557">
        <w:rPr>
          <w:sz w:val="24"/>
          <w:szCs w:val="24"/>
        </w:rPr>
        <w:t xml:space="preserve"> by a local authority</w:t>
      </w:r>
      <w:r w:rsidRPr="00425557">
        <w:rPr>
          <w:sz w:val="24"/>
          <w:szCs w:val="24"/>
        </w:rPr>
        <w:t>.</w:t>
      </w:r>
    </w:p>
    <w:p w14:paraId="407A346E" w14:textId="77777777" w:rsidR="00BA4E59" w:rsidRPr="00425557" w:rsidRDefault="00036C61" w:rsidP="001C1635">
      <w:pPr>
        <w:pStyle w:val="Bullets"/>
        <w:numPr>
          <w:ilvl w:val="0"/>
          <w:numId w:val="34"/>
        </w:numPr>
        <w:spacing w:before="240" w:after="240"/>
        <w:rPr>
          <w:rFonts w:cs="Arial"/>
          <w:sz w:val="24"/>
          <w:szCs w:val="24"/>
        </w:rPr>
      </w:pPr>
      <w:r w:rsidRPr="00425557">
        <w:rPr>
          <w:sz w:val="24"/>
          <w:szCs w:val="24"/>
        </w:rPr>
        <w:t>C</w:t>
      </w:r>
      <w:r w:rsidR="00906A19" w:rsidRPr="00425557">
        <w:rPr>
          <w:sz w:val="24"/>
          <w:szCs w:val="24"/>
        </w:rPr>
        <w:t xml:space="preserve">hildcare provided in the child’s own home by a domiciliary care worker </w:t>
      </w:r>
      <w:r w:rsidR="000C48E4" w:rsidRPr="00425557">
        <w:rPr>
          <w:sz w:val="24"/>
          <w:szCs w:val="24"/>
        </w:rPr>
        <w:t xml:space="preserve">or nurse from an agency </w:t>
      </w:r>
      <w:r w:rsidR="00906A19" w:rsidRPr="00425557">
        <w:rPr>
          <w:sz w:val="24"/>
          <w:szCs w:val="24"/>
        </w:rPr>
        <w:t xml:space="preserve">registered </w:t>
      </w:r>
      <w:r w:rsidR="005B2A4F" w:rsidRPr="00425557">
        <w:rPr>
          <w:sz w:val="24"/>
          <w:szCs w:val="24"/>
        </w:rPr>
        <w:t>by the Care and Social Services Inspectorate for Wales</w:t>
      </w:r>
      <w:r w:rsidR="002C2A77" w:rsidRPr="00425557">
        <w:rPr>
          <w:sz w:val="24"/>
          <w:szCs w:val="24"/>
        </w:rPr>
        <w:t xml:space="preserve"> (under the Domiciliary Care Agencies (Wales) Regulations 2004)</w:t>
      </w:r>
      <w:r w:rsidR="005B2A4F" w:rsidRPr="00425557">
        <w:rPr>
          <w:sz w:val="24"/>
          <w:szCs w:val="24"/>
        </w:rPr>
        <w:t>.</w:t>
      </w:r>
      <w:r w:rsidR="000C48E4" w:rsidRPr="00425557" w:rsidDel="000C48E4">
        <w:rPr>
          <w:sz w:val="24"/>
          <w:szCs w:val="24"/>
        </w:rPr>
        <w:t xml:space="preserve"> </w:t>
      </w:r>
    </w:p>
    <w:p w14:paraId="5F368F36" w14:textId="51E9BE60" w:rsidR="00551EBF" w:rsidRPr="00551EBF" w:rsidRDefault="00CC1BE3" w:rsidP="001C1635">
      <w:pPr>
        <w:pStyle w:val="Bullets"/>
        <w:numPr>
          <w:ilvl w:val="0"/>
          <w:numId w:val="34"/>
        </w:numPr>
        <w:spacing w:before="240" w:after="240"/>
        <w:rPr>
          <w:bCs/>
          <w:sz w:val="24"/>
          <w:szCs w:val="24"/>
        </w:rPr>
      </w:pPr>
      <w:r w:rsidRPr="00425557">
        <w:rPr>
          <w:sz w:val="24"/>
          <w:szCs w:val="24"/>
        </w:rPr>
        <w:lastRenderedPageBreak/>
        <w:t>Care provi</w:t>
      </w:r>
      <w:r w:rsidR="00F34A72" w:rsidRPr="00425557">
        <w:rPr>
          <w:sz w:val="24"/>
          <w:szCs w:val="24"/>
        </w:rPr>
        <w:t>ded by an approved foster carer</w:t>
      </w:r>
      <w:r w:rsidR="00551EBF">
        <w:rPr>
          <w:sz w:val="24"/>
          <w:szCs w:val="24"/>
        </w:rPr>
        <w:t>;</w:t>
      </w:r>
      <w:r w:rsidR="002A42F5">
        <w:rPr>
          <w:sz w:val="24"/>
          <w:szCs w:val="24"/>
        </w:rPr>
        <w:t xml:space="preserve"> </w:t>
      </w:r>
      <w:r w:rsidR="00F34A72" w:rsidRPr="00425557">
        <w:rPr>
          <w:sz w:val="24"/>
          <w:szCs w:val="24"/>
        </w:rPr>
        <w:t xml:space="preserve">the care </w:t>
      </w:r>
      <w:r w:rsidRPr="00425557">
        <w:rPr>
          <w:sz w:val="24"/>
          <w:szCs w:val="24"/>
        </w:rPr>
        <w:t>must be for a child who is not being fostered by the foster carer. The foster carer must be</w:t>
      </w:r>
      <w:r w:rsidR="00551EBF">
        <w:rPr>
          <w:sz w:val="24"/>
          <w:szCs w:val="24"/>
        </w:rPr>
        <w:t>:</w:t>
      </w:r>
    </w:p>
    <w:p w14:paraId="4D602AC7" w14:textId="0F394DCF" w:rsidR="00551EBF" w:rsidRPr="00551EBF" w:rsidRDefault="00CC1BE3" w:rsidP="00551EBF">
      <w:pPr>
        <w:pStyle w:val="Bullets"/>
        <w:numPr>
          <w:ilvl w:val="1"/>
          <w:numId w:val="34"/>
        </w:numPr>
        <w:spacing w:before="240" w:after="240"/>
        <w:rPr>
          <w:bCs/>
          <w:sz w:val="24"/>
          <w:szCs w:val="24"/>
        </w:rPr>
      </w:pPr>
      <w:r w:rsidRPr="00425557">
        <w:rPr>
          <w:sz w:val="24"/>
          <w:szCs w:val="24"/>
        </w:rPr>
        <w:t xml:space="preserve">registered with </w:t>
      </w:r>
      <w:r w:rsidR="007959F7" w:rsidRPr="00425557">
        <w:rPr>
          <w:sz w:val="24"/>
          <w:szCs w:val="24"/>
        </w:rPr>
        <w:t xml:space="preserve">the </w:t>
      </w:r>
      <w:r w:rsidRPr="00425557">
        <w:rPr>
          <w:sz w:val="24"/>
          <w:szCs w:val="24"/>
        </w:rPr>
        <w:t xml:space="preserve">Care and Social Services Inspectorate </w:t>
      </w:r>
      <w:r w:rsidR="007959F7" w:rsidRPr="00425557">
        <w:rPr>
          <w:sz w:val="24"/>
          <w:szCs w:val="24"/>
        </w:rPr>
        <w:t xml:space="preserve">for </w:t>
      </w:r>
      <w:r w:rsidRPr="00425557">
        <w:rPr>
          <w:sz w:val="24"/>
          <w:szCs w:val="24"/>
        </w:rPr>
        <w:t>Wales if the child is under the age of 8</w:t>
      </w:r>
      <w:r w:rsidR="00551EBF">
        <w:rPr>
          <w:sz w:val="24"/>
          <w:szCs w:val="24"/>
        </w:rPr>
        <w:t>,</w:t>
      </w:r>
      <w:r w:rsidRPr="00425557">
        <w:rPr>
          <w:sz w:val="24"/>
          <w:szCs w:val="24"/>
        </w:rPr>
        <w:t xml:space="preserve"> or</w:t>
      </w:r>
    </w:p>
    <w:p w14:paraId="2B3A4903" w14:textId="2A494161" w:rsidR="00BA4E59" w:rsidRPr="00425557" w:rsidRDefault="00CC1BE3" w:rsidP="00074197">
      <w:pPr>
        <w:pStyle w:val="Bullets"/>
        <w:numPr>
          <w:ilvl w:val="1"/>
          <w:numId w:val="34"/>
        </w:numPr>
        <w:spacing w:before="240" w:after="240"/>
        <w:rPr>
          <w:bCs/>
          <w:sz w:val="24"/>
          <w:szCs w:val="24"/>
        </w:rPr>
      </w:pPr>
      <w:r w:rsidRPr="00425557">
        <w:rPr>
          <w:sz w:val="24"/>
          <w:szCs w:val="24"/>
        </w:rPr>
        <w:t>approved under the Child Care Providers (Wales) Scheme</w:t>
      </w:r>
      <w:r w:rsidR="0028233E" w:rsidRPr="00425557">
        <w:rPr>
          <w:sz w:val="24"/>
          <w:szCs w:val="24"/>
        </w:rPr>
        <w:t xml:space="preserve"> 2007</w:t>
      </w:r>
      <w:r w:rsidRPr="00425557">
        <w:rPr>
          <w:sz w:val="24"/>
          <w:szCs w:val="24"/>
        </w:rPr>
        <w:t xml:space="preserve"> if the care is in the child’s home and the child is under the age of 16.</w:t>
      </w:r>
    </w:p>
    <w:p w14:paraId="760FC4E3" w14:textId="1A03B9F8" w:rsidR="00D3621A" w:rsidRPr="00FE19EB" w:rsidRDefault="00036C61" w:rsidP="001C1635">
      <w:pPr>
        <w:pStyle w:val="Bullets"/>
        <w:numPr>
          <w:ilvl w:val="0"/>
          <w:numId w:val="34"/>
        </w:numPr>
        <w:spacing w:before="240" w:after="240"/>
        <w:rPr>
          <w:bCs/>
          <w:sz w:val="24"/>
          <w:szCs w:val="24"/>
        </w:rPr>
      </w:pPr>
      <w:r w:rsidRPr="00425557">
        <w:rPr>
          <w:sz w:val="24"/>
          <w:szCs w:val="24"/>
        </w:rPr>
        <w:t>C</w:t>
      </w:r>
      <w:r w:rsidR="00906A19" w:rsidRPr="00425557">
        <w:rPr>
          <w:sz w:val="24"/>
          <w:szCs w:val="24"/>
        </w:rPr>
        <w:t xml:space="preserve">hildcare provided in the child's own home </w:t>
      </w:r>
      <w:r w:rsidR="000C48E4" w:rsidRPr="00425557">
        <w:rPr>
          <w:sz w:val="24"/>
          <w:szCs w:val="24"/>
        </w:rPr>
        <w:t>or</w:t>
      </w:r>
      <w:r w:rsidR="007922C5">
        <w:rPr>
          <w:sz w:val="24"/>
          <w:szCs w:val="24"/>
        </w:rPr>
        <w:t>,</w:t>
      </w:r>
      <w:r w:rsidR="000C48E4" w:rsidRPr="00425557">
        <w:rPr>
          <w:sz w:val="24"/>
          <w:szCs w:val="24"/>
        </w:rPr>
        <w:t xml:space="preserve"> if several children are being looked after, in one of the children’s homes </w:t>
      </w:r>
      <w:r w:rsidR="00906A19" w:rsidRPr="00425557">
        <w:rPr>
          <w:sz w:val="24"/>
          <w:szCs w:val="24"/>
        </w:rPr>
        <w:t xml:space="preserve">by a child carer approved under the Approval of Child Care Providers </w:t>
      </w:r>
      <w:r w:rsidR="000C48E4" w:rsidRPr="00425557">
        <w:rPr>
          <w:sz w:val="24"/>
          <w:szCs w:val="24"/>
        </w:rPr>
        <w:t xml:space="preserve">(Wales) </w:t>
      </w:r>
      <w:r w:rsidR="00906A19" w:rsidRPr="00425557">
        <w:rPr>
          <w:sz w:val="24"/>
          <w:szCs w:val="24"/>
        </w:rPr>
        <w:t>Scheme</w:t>
      </w:r>
      <w:r w:rsidR="0028233E" w:rsidRPr="00425557">
        <w:rPr>
          <w:sz w:val="24"/>
          <w:szCs w:val="24"/>
        </w:rPr>
        <w:t xml:space="preserve"> 2007</w:t>
      </w:r>
      <w:r w:rsidRPr="00425557">
        <w:rPr>
          <w:sz w:val="24"/>
          <w:szCs w:val="24"/>
        </w:rPr>
        <w:t>.</w:t>
      </w:r>
    </w:p>
    <w:p w14:paraId="56013FA2" w14:textId="77777777" w:rsidR="00906A19" w:rsidRPr="00E815D4" w:rsidRDefault="004A7871" w:rsidP="00724978">
      <w:pPr>
        <w:pStyle w:val="Heading2"/>
        <w:rPr>
          <w:szCs w:val="24"/>
        </w:rPr>
      </w:pPr>
      <w:bookmarkStart w:id="157" w:name="_Toc480882183"/>
      <w:bookmarkStart w:id="158" w:name="_Toc226032723"/>
      <w:r w:rsidRPr="00E815D4">
        <w:t xml:space="preserve">Qualifying childcare in </w:t>
      </w:r>
      <w:r w:rsidR="00906A19" w:rsidRPr="00E815D4">
        <w:t>Scotland</w:t>
      </w:r>
      <w:bookmarkEnd w:id="157"/>
      <w:bookmarkEnd w:id="158"/>
    </w:p>
    <w:p w14:paraId="08F31DC5" w14:textId="1A6EA1B4" w:rsidR="000148F0" w:rsidRPr="00425557" w:rsidRDefault="009C6ED3" w:rsidP="00B81255">
      <w:pPr>
        <w:pStyle w:val="Numbered"/>
        <w:numPr>
          <w:ilvl w:val="0"/>
          <w:numId w:val="0"/>
        </w:numPr>
        <w:rPr>
          <w:sz w:val="24"/>
          <w:szCs w:val="24"/>
        </w:rPr>
      </w:pPr>
      <w:r w:rsidRPr="00425557">
        <w:rPr>
          <w:sz w:val="24"/>
          <w:szCs w:val="24"/>
        </w:rPr>
        <w:t>A</w:t>
      </w:r>
      <w:r w:rsidR="00906A19" w:rsidRPr="00425557">
        <w:rPr>
          <w:sz w:val="24"/>
          <w:szCs w:val="24"/>
        </w:rPr>
        <w:t xml:space="preserve">n </w:t>
      </w:r>
      <w:r w:rsidR="000148F0" w:rsidRPr="00425557">
        <w:rPr>
          <w:rFonts w:cs="Arial"/>
          <w:sz w:val="24"/>
          <w:szCs w:val="24"/>
        </w:rPr>
        <w:t>Engl</w:t>
      </w:r>
      <w:r w:rsidR="00EE0B76">
        <w:rPr>
          <w:rFonts w:cs="Arial"/>
          <w:sz w:val="24"/>
          <w:szCs w:val="24"/>
        </w:rPr>
        <w:t>and</w:t>
      </w:r>
      <w:r w:rsidR="000148F0" w:rsidRPr="00425557">
        <w:rPr>
          <w:rFonts w:cs="Arial"/>
          <w:sz w:val="24"/>
          <w:szCs w:val="24"/>
        </w:rPr>
        <w:t>-domiciled student who incurs charges for the following type</w:t>
      </w:r>
      <w:r w:rsidR="0038647D" w:rsidRPr="00425557">
        <w:rPr>
          <w:rFonts w:cs="Arial"/>
          <w:sz w:val="24"/>
          <w:szCs w:val="24"/>
        </w:rPr>
        <w:t>s</w:t>
      </w:r>
      <w:r w:rsidR="000148F0" w:rsidRPr="00425557">
        <w:rPr>
          <w:rFonts w:cs="Arial"/>
          <w:sz w:val="24"/>
          <w:szCs w:val="24"/>
        </w:rPr>
        <w:t xml:space="preserve"> o</w:t>
      </w:r>
      <w:r w:rsidR="0038647D" w:rsidRPr="00425557">
        <w:rPr>
          <w:rFonts w:cs="Arial"/>
          <w:sz w:val="24"/>
          <w:szCs w:val="24"/>
        </w:rPr>
        <w:t>f childcare in Scotland, which are</w:t>
      </w:r>
      <w:r w:rsidR="000148F0" w:rsidRPr="00425557">
        <w:rPr>
          <w:rFonts w:cs="Arial"/>
          <w:sz w:val="24"/>
          <w:szCs w:val="24"/>
        </w:rPr>
        <w:t xml:space="preserve"> currently eligible for </w:t>
      </w:r>
      <w:r w:rsidR="00BA54D1" w:rsidRPr="00425557">
        <w:rPr>
          <w:rFonts w:cs="Arial"/>
          <w:sz w:val="24"/>
          <w:szCs w:val="24"/>
        </w:rPr>
        <w:t>W</w:t>
      </w:r>
      <w:r w:rsidR="005F607C">
        <w:rPr>
          <w:rFonts w:cs="Arial"/>
          <w:sz w:val="24"/>
          <w:szCs w:val="24"/>
        </w:rPr>
        <w:t xml:space="preserve">orking </w:t>
      </w:r>
      <w:r w:rsidR="00BA54D1" w:rsidRPr="00425557">
        <w:rPr>
          <w:rFonts w:cs="Arial"/>
          <w:sz w:val="24"/>
          <w:szCs w:val="24"/>
        </w:rPr>
        <w:t>T</w:t>
      </w:r>
      <w:r w:rsidR="005F607C">
        <w:rPr>
          <w:rFonts w:cs="Arial"/>
          <w:sz w:val="24"/>
          <w:szCs w:val="24"/>
        </w:rPr>
        <w:t xml:space="preserve">ax </w:t>
      </w:r>
      <w:r w:rsidR="00BA54D1" w:rsidRPr="00425557">
        <w:rPr>
          <w:rFonts w:cs="Arial"/>
          <w:sz w:val="24"/>
          <w:szCs w:val="24"/>
        </w:rPr>
        <w:t>C</w:t>
      </w:r>
      <w:r w:rsidR="005F607C">
        <w:rPr>
          <w:rFonts w:cs="Arial"/>
          <w:sz w:val="24"/>
          <w:szCs w:val="24"/>
        </w:rPr>
        <w:t>redit</w:t>
      </w:r>
      <w:r w:rsidR="00BA54D1" w:rsidRPr="00425557">
        <w:rPr>
          <w:rFonts w:cs="Arial"/>
          <w:sz w:val="24"/>
          <w:szCs w:val="24"/>
        </w:rPr>
        <w:t>/</w:t>
      </w:r>
      <w:r w:rsidR="006801EF" w:rsidRPr="00425557">
        <w:rPr>
          <w:sz w:val="24"/>
          <w:szCs w:val="24"/>
        </w:rPr>
        <w:t>U</w:t>
      </w:r>
      <w:r w:rsidR="006801EF">
        <w:rPr>
          <w:sz w:val="24"/>
          <w:szCs w:val="24"/>
        </w:rPr>
        <w:t xml:space="preserve">niversal </w:t>
      </w:r>
      <w:r w:rsidR="006801EF" w:rsidRPr="00425557">
        <w:rPr>
          <w:sz w:val="24"/>
          <w:szCs w:val="24"/>
        </w:rPr>
        <w:t>C</w:t>
      </w:r>
      <w:r w:rsidR="006801EF">
        <w:rPr>
          <w:sz w:val="24"/>
          <w:szCs w:val="24"/>
        </w:rPr>
        <w:t>redit</w:t>
      </w:r>
      <w:r w:rsidR="006801EF" w:rsidRPr="00425557" w:rsidDel="006801EF">
        <w:rPr>
          <w:rFonts w:cs="Arial"/>
          <w:sz w:val="24"/>
          <w:szCs w:val="24"/>
        </w:rPr>
        <w:t xml:space="preserve"> </w:t>
      </w:r>
      <w:r w:rsidR="000148F0" w:rsidRPr="00425557">
        <w:rPr>
          <w:rFonts w:cs="Arial"/>
          <w:sz w:val="24"/>
          <w:szCs w:val="24"/>
        </w:rPr>
        <w:t xml:space="preserve">purposes, will also be </w:t>
      </w:r>
      <w:r w:rsidR="00791429" w:rsidRPr="00425557">
        <w:rPr>
          <w:rFonts w:cs="Arial"/>
          <w:sz w:val="24"/>
          <w:szCs w:val="24"/>
        </w:rPr>
        <w:t xml:space="preserve">potentially </w:t>
      </w:r>
      <w:r w:rsidR="000148F0" w:rsidRPr="00425557">
        <w:rPr>
          <w:rFonts w:cs="Arial"/>
          <w:sz w:val="24"/>
          <w:szCs w:val="24"/>
        </w:rPr>
        <w:t xml:space="preserve">eligible for </w:t>
      </w:r>
      <w:r w:rsidR="00515A77" w:rsidRPr="00425557">
        <w:rPr>
          <w:rFonts w:cs="Arial"/>
          <w:sz w:val="24"/>
          <w:szCs w:val="24"/>
        </w:rPr>
        <w:t>CCG</w:t>
      </w:r>
      <w:r w:rsidR="00036C61" w:rsidRPr="00425557">
        <w:rPr>
          <w:rFonts w:cs="Arial"/>
          <w:sz w:val="24"/>
          <w:szCs w:val="24"/>
        </w:rPr>
        <w:t>.</w:t>
      </w:r>
    </w:p>
    <w:p w14:paraId="71C9C1F7" w14:textId="77777777" w:rsidR="00906A19" w:rsidRPr="00425557" w:rsidRDefault="00036C61" w:rsidP="001C1635">
      <w:pPr>
        <w:pStyle w:val="Bullets"/>
        <w:numPr>
          <w:ilvl w:val="0"/>
          <w:numId w:val="33"/>
        </w:numPr>
        <w:spacing w:before="240" w:after="240"/>
        <w:rPr>
          <w:sz w:val="24"/>
          <w:szCs w:val="24"/>
        </w:rPr>
      </w:pPr>
      <w:r w:rsidRPr="00425557">
        <w:rPr>
          <w:sz w:val="24"/>
          <w:szCs w:val="24"/>
        </w:rPr>
        <w:t>C</w:t>
      </w:r>
      <w:r w:rsidR="000148F0" w:rsidRPr="00425557">
        <w:rPr>
          <w:sz w:val="24"/>
          <w:szCs w:val="24"/>
        </w:rPr>
        <w:t>are provided by childminders, nurseries and play schemes registered by S</w:t>
      </w:r>
      <w:r w:rsidR="00C02CD8" w:rsidRPr="00425557">
        <w:rPr>
          <w:sz w:val="24"/>
          <w:szCs w:val="24"/>
        </w:rPr>
        <w:t>ocial Care and Social Wor</w:t>
      </w:r>
      <w:r w:rsidR="007B010D" w:rsidRPr="00425557">
        <w:rPr>
          <w:sz w:val="24"/>
          <w:szCs w:val="24"/>
        </w:rPr>
        <w:t>k Improvement Scotland (SCSWIS)</w:t>
      </w:r>
      <w:r w:rsidR="003D5F8D" w:rsidRPr="00425557">
        <w:rPr>
          <w:sz w:val="24"/>
          <w:szCs w:val="24"/>
        </w:rPr>
        <w:t>.</w:t>
      </w:r>
    </w:p>
    <w:p w14:paraId="642311CC" w14:textId="2A20BF7E" w:rsidR="00906A19" w:rsidRPr="00425557" w:rsidRDefault="00036C61" w:rsidP="001C1635">
      <w:pPr>
        <w:pStyle w:val="Bullets"/>
        <w:numPr>
          <w:ilvl w:val="0"/>
          <w:numId w:val="33"/>
        </w:numPr>
        <w:spacing w:before="240" w:after="240"/>
        <w:rPr>
          <w:sz w:val="24"/>
          <w:szCs w:val="24"/>
        </w:rPr>
      </w:pPr>
      <w:r w:rsidRPr="00425557">
        <w:rPr>
          <w:sz w:val="24"/>
          <w:szCs w:val="24"/>
        </w:rPr>
        <w:t>O</w:t>
      </w:r>
      <w:r w:rsidR="000148F0" w:rsidRPr="00425557">
        <w:rPr>
          <w:sz w:val="24"/>
          <w:szCs w:val="24"/>
        </w:rPr>
        <w:t>ut</w:t>
      </w:r>
      <w:r w:rsidR="00E2042E" w:rsidRPr="00425557">
        <w:rPr>
          <w:sz w:val="24"/>
          <w:szCs w:val="24"/>
        </w:rPr>
        <w:t>-</w:t>
      </w:r>
      <w:r w:rsidR="000148F0" w:rsidRPr="00425557">
        <w:rPr>
          <w:sz w:val="24"/>
          <w:szCs w:val="24"/>
        </w:rPr>
        <w:t>of</w:t>
      </w:r>
      <w:r w:rsidR="00E2042E" w:rsidRPr="00425557">
        <w:rPr>
          <w:sz w:val="24"/>
          <w:szCs w:val="24"/>
        </w:rPr>
        <w:t>-</w:t>
      </w:r>
      <w:r w:rsidR="00FA5EAE" w:rsidRPr="00425557">
        <w:rPr>
          <w:sz w:val="24"/>
          <w:szCs w:val="24"/>
        </w:rPr>
        <w:t>school</w:t>
      </w:r>
      <w:r w:rsidR="000148F0" w:rsidRPr="00425557">
        <w:rPr>
          <w:sz w:val="24"/>
          <w:szCs w:val="24"/>
        </w:rPr>
        <w:t xml:space="preserve"> clubs</w:t>
      </w:r>
      <w:r w:rsidR="00861348" w:rsidRPr="00425557">
        <w:rPr>
          <w:sz w:val="24"/>
          <w:szCs w:val="24"/>
        </w:rPr>
        <w:t xml:space="preserve"> (</w:t>
      </w:r>
      <w:r w:rsidR="000342D0" w:rsidRPr="00425557">
        <w:rPr>
          <w:sz w:val="24"/>
          <w:szCs w:val="24"/>
        </w:rPr>
        <w:t xml:space="preserve">including </w:t>
      </w:r>
      <w:r w:rsidR="00C30E37" w:rsidRPr="00425557">
        <w:rPr>
          <w:sz w:val="24"/>
          <w:szCs w:val="24"/>
        </w:rPr>
        <w:t>after-school</w:t>
      </w:r>
      <w:r w:rsidR="00861348" w:rsidRPr="00425557">
        <w:rPr>
          <w:sz w:val="24"/>
          <w:szCs w:val="24"/>
        </w:rPr>
        <w:t xml:space="preserve"> care)</w:t>
      </w:r>
      <w:r w:rsidR="000148F0" w:rsidRPr="00425557">
        <w:rPr>
          <w:sz w:val="24"/>
          <w:szCs w:val="24"/>
        </w:rPr>
        <w:t xml:space="preserve"> </w:t>
      </w:r>
      <w:r w:rsidR="00FA5EAE" w:rsidRPr="00425557">
        <w:rPr>
          <w:sz w:val="24"/>
          <w:szCs w:val="24"/>
        </w:rPr>
        <w:t>‘registered’ by SC</w:t>
      </w:r>
      <w:r w:rsidR="00F50DAC" w:rsidRPr="00425557">
        <w:rPr>
          <w:sz w:val="24"/>
          <w:szCs w:val="24"/>
        </w:rPr>
        <w:t>SWIS</w:t>
      </w:r>
      <w:r w:rsidR="00FA5EAE" w:rsidRPr="00425557">
        <w:rPr>
          <w:sz w:val="24"/>
          <w:szCs w:val="24"/>
        </w:rPr>
        <w:t xml:space="preserve">. </w:t>
      </w:r>
    </w:p>
    <w:p w14:paraId="306E9CB2" w14:textId="77777777" w:rsidR="00906A19" w:rsidRPr="00425557" w:rsidRDefault="00036C61" w:rsidP="001C1635">
      <w:pPr>
        <w:pStyle w:val="Bullets"/>
        <w:numPr>
          <w:ilvl w:val="0"/>
          <w:numId w:val="33"/>
        </w:numPr>
        <w:spacing w:before="240" w:after="240"/>
        <w:rPr>
          <w:bCs/>
          <w:sz w:val="24"/>
          <w:szCs w:val="24"/>
        </w:rPr>
      </w:pPr>
      <w:r w:rsidRPr="00425557">
        <w:rPr>
          <w:sz w:val="24"/>
          <w:szCs w:val="24"/>
        </w:rPr>
        <w:t>C</w:t>
      </w:r>
      <w:r w:rsidR="000148F0" w:rsidRPr="00425557">
        <w:rPr>
          <w:sz w:val="24"/>
          <w:szCs w:val="24"/>
        </w:rPr>
        <w:t xml:space="preserve">are provided by an approved foster carer </w:t>
      </w:r>
      <w:r w:rsidR="001239E1" w:rsidRPr="00425557">
        <w:rPr>
          <w:sz w:val="24"/>
          <w:szCs w:val="24"/>
        </w:rPr>
        <w:t xml:space="preserve">or a kinship carer, but the childcare must be for a child who is not being fostered by the foster carer. The foster carer must be registered with </w:t>
      </w:r>
      <w:r w:rsidR="00F50DAC" w:rsidRPr="00425557">
        <w:rPr>
          <w:sz w:val="24"/>
          <w:szCs w:val="24"/>
        </w:rPr>
        <w:t>SCSWIS</w:t>
      </w:r>
      <w:r w:rsidR="0053019F" w:rsidRPr="00425557">
        <w:rPr>
          <w:sz w:val="24"/>
          <w:szCs w:val="24"/>
        </w:rPr>
        <w:t xml:space="preserve"> as a childminder or a daycare provider.</w:t>
      </w:r>
    </w:p>
    <w:p w14:paraId="7B7D4A9D" w14:textId="52ADB509" w:rsidR="00AC4E35" w:rsidRPr="00D90BBA" w:rsidRDefault="00036C61" w:rsidP="00C30E37">
      <w:pPr>
        <w:pStyle w:val="Bullets"/>
        <w:numPr>
          <w:ilvl w:val="0"/>
          <w:numId w:val="33"/>
        </w:numPr>
        <w:spacing w:before="240" w:after="240"/>
        <w:rPr>
          <w:bCs/>
          <w:sz w:val="24"/>
          <w:szCs w:val="24"/>
        </w:rPr>
      </w:pPr>
      <w:r w:rsidRPr="00425557">
        <w:rPr>
          <w:sz w:val="24"/>
          <w:szCs w:val="24"/>
        </w:rPr>
        <w:t>C</w:t>
      </w:r>
      <w:r w:rsidR="000148F0" w:rsidRPr="00425557">
        <w:rPr>
          <w:sz w:val="24"/>
          <w:szCs w:val="24"/>
        </w:rPr>
        <w:t>hildcare provided in the child's own home by (or introduced through) childcare agencies, including sitter services.</w:t>
      </w:r>
    </w:p>
    <w:p w14:paraId="69A3B933" w14:textId="77777777" w:rsidR="00906A19" w:rsidRPr="00E815D4" w:rsidRDefault="004A7871" w:rsidP="00724978">
      <w:pPr>
        <w:pStyle w:val="Heading2"/>
        <w:rPr>
          <w:szCs w:val="24"/>
        </w:rPr>
      </w:pPr>
      <w:bookmarkStart w:id="159" w:name="_Toc480882184"/>
      <w:bookmarkStart w:id="160" w:name="_Toc226032724"/>
      <w:r w:rsidRPr="00E815D4">
        <w:t xml:space="preserve">Qualifying childcare in </w:t>
      </w:r>
      <w:r w:rsidR="00906A19" w:rsidRPr="00E815D4">
        <w:t>Northern Ireland</w:t>
      </w:r>
      <w:bookmarkEnd w:id="159"/>
      <w:bookmarkEnd w:id="160"/>
    </w:p>
    <w:p w14:paraId="4904BA7C" w14:textId="24FAD7F5" w:rsidR="00906A19" w:rsidRPr="00425557" w:rsidRDefault="00D26069" w:rsidP="00B81255">
      <w:pPr>
        <w:pStyle w:val="Numbered"/>
        <w:numPr>
          <w:ilvl w:val="0"/>
          <w:numId w:val="0"/>
        </w:numPr>
        <w:rPr>
          <w:sz w:val="24"/>
          <w:szCs w:val="24"/>
        </w:rPr>
      </w:pPr>
      <w:r w:rsidRPr="00425557">
        <w:rPr>
          <w:sz w:val="24"/>
          <w:szCs w:val="24"/>
        </w:rPr>
        <w:t xml:space="preserve">An </w:t>
      </w:r>
      <w:r w:rsidR="00906A19" w:rsidRPr="00425557">
        <w:rPr>
          <w:rFonts w:cs="Arial"/>
          <w:sz w:val="24"/>
          <w:szCs w:val="24"/>
        </w:rPr>
        <w:t>Engl</w:t>
      </w:r>
      <w:r w:rsidR="00EE0B76">
        <w:rPr>
          <w:rFonts w:cs="Arial"/>
          <w:sz w:val="24"/>
          <w:szCs w:val="24"/>
        </w:rPr>
        <w:t>and</w:t>
      </w:r>
      <w:r w:rsidR="00906A19" w:rsidRPr="00425557">
        <w:rPr>
          <w:rFonts w:cs="Arial"/>
          <w:sz w:val="24"/>
          <w:szCs w:val="24"/>
        </w:rPr>
        <w:t xml:space="preserve">-domiciled student who incurs charges for the following type of childcare in Northern Ireland which is currently eligible for </w:t>
      </w:r>
      <w:r w:rsidR="00BA54D1" w:rsidRPr="00425557">
        <w:rPr>
          <w:rFonts w:cs="Arial"/>
          <w:sz w:val="24"/>
          <w:szCs w:val="24"/>
        </w:rPr>
        <w:t>W</w:t>
      </w:r>
      <w:r w:rsidR="005F607C">
        <w:rPr>
          <w:rFonts w:cs="Arial"/>
          <w:sz w:val="24"/>
          <w:szCs w:val="24"/>
        </w:rPr>
        <w:t xml:space="preserve">orking </w:t>
      </w:r>
      <w:r w:rsidR="00BA54D1" w:rsidRPr="00425557">
        <w:rPr>
          <w:rFonts w:cs="Arial"/>
          <w:sz w:val="24"/>
          <w:szCs w:val="24"/>
        </w:rPr>
        <w:t>T</w:t>
      </w:r>
      <w:r w:rsidR="005F607C">
        <w:rPr>
          <w:rFonts w:cs="Arial"/>
          <w:sz w:val="24"/>
          <w:szCs w:val="24"/>
        </w:rPr>
        <w:t xml:space="preserve">ax </w:t>
      </w:r>
      <w:r w:rsidR="00BA54D1" w:rsidRPr="00425557">
        <w:rPr>
          <w:rFonts w:cs="Arial"/>
          <w:sz w:val="24"/>
          <w:szCs w:val="24"/>
        </w:rPr>
        <w:t>C</w:t>
      </w:r>
      <w:r w:rsidR="005F607C">
        <w:rPr>
          <w:rFonts w:cs="Arial"/>
          <w:sz w:val="24"/>
          <w:szCs w:val="24"/>
        </w:rPr>
        <w:t>redit</w:t>
      </w:r>
      <w:r w:rsidR="00BA54D1" w:rsidRPr="00425557">
        <w:rPr>
          <w:rFonts w:cs="Arial"/>
          <w:sz w:val="24"/>
          <w:szCs w:val="24"/>
        </w:rPr>
        <w:t>/</w:t>
      </w:r>
      <w:r w:rsidR="006801EF" w:rsidRPr="00425557">
        <w:rPr>
          <w:sz w:val="24"/>
          <w:szCs w:val="24"/>
        </w:rPr>
        <w:t>U</w:t>
      </w:r>
      <w:r w:rsidR="006801EF">
        <w:rPr>
          <w:sz w:val="24"/>
          <w:szCs w:val="24"/>
        </w:rPr>
        <w:t xml:space="preserve">niversal </w:t>
      </w:r>
      <w:r w:rsidR="006801EF" w:rsidRPr="00425557">
        <w:rPr>
          <w:sz w:val="24"/>
          <w:szCs w:val="24"/>
        </w:rPr>
        <w:t>C</w:t>
      </w:r>
      <w:r w:rsidR="006801EF">
        <w:rPr>
          <w:sz w:val="24"/>
          <w:szCs w:val="24"/>
        </w:rPr>
        <w:t>redit</w:t>
      </w:r>
      <w:r w:rsidR="00B3588D" w:rsidRPr="00425557">
        <w:rPr>
          <w:rFonts w:cs="Arial"/>
          <w:sz w:val="24"/>
          <w:szCs w:val="24"/>
        </w:rPr>
        <w:t xml:space="preserve"> </w:t>
      </w:r>
      <w:r w:rsidR="00906A19" w:rsidRPr="00425557">
        <w:rPr>
          <w:rFonts w:cs="Arial"/>
          <w:sz w:val="24"/>
          <w:szCs w:val="24"/>
        </w:rPr>
        <w:t>purposes, will also potentially be eligible for</w:t>
      </w:r>
      <w:r w:rsidR="00B95F34" w:rsidRPr="00425557">
        <w:rPr>
          <w:rFonts w:cs="Arial"/>
          <w:sz w:val="24"/>
          <w:szCs w:val="24"/>
        </w:rPr>
        <w:t xml:space="preserve"> CCG</w:t>
      </w:r>
      <w:r w:rsidR="00036C61" w:rsidRPr="00425557">
        <w:rPr>
          <w:rFonts w:cs="Arial"/>
          <w:sz w:val="24"/>
          <w:szCs w:val="24"/>
        </w:rPr>
        <w:t>.</w:t>
      </w:r>
    </w:p>
    <w:p w14:paraId="55730289" w14:textId="77777777" w:rsidR="00906A19" w:rsidRPr="00425557" w:rsidRDefault="00036C61" w:rsidP="001C1635">
      <w:pPr>
        <w:pStyle w:val="Bullets"/>
        <w:numPr>
          <w:ilvl w:val="0"/>
          <w:numId w:val="32"/>
        </w:numPr>
        <w:rPr>
          <w:sz w:val="24"/>
          <w:szCs w:val="24"/>
        </w:rPr>
      </w:pPr>
      <w:r w:rsidRPr="00425557">
        <w:rPr>
          <w:sz w:val="24"/>
          <w:szCs w:val="24"/>
        </w:rPr>
        <w:t>C</w:t>
      </w:r>
      <w:r w:rsidR="00906A19" w:rsidRPr="00425557">
        <w:rPr>
          <w:sz w:val="24"/>
          <w:szCs w:val="24"/>
        </w:rPr>
        <w:t xml:space="preserve">are provided by childminders, nurseries and play schemes registered by </w:t>
      </w:r>
      <w:r w:rsidR="000342D0" w:rsidRPr="00425557">
        <w:rPr>
          <w:sz w:val="24"/>
          <w:szCs w:val="24"/>
        </w:rPr>
        <w:t>t</w:t>
      </w:r>
      <w:r w:rsidR="00BA54D1" w:rsidRPr="00425557">
        <w:rPr>
          <w:sz w:val="24"/>
          <w:szCs w:val="24"/>
        </w:rPr>
        <w:t xml:space="preserve">he </w:t>
      </w:r>
      <w:r w:rsidR="000342D0" w:rsidRPr="00425557">
        <w:rPr>
          <w:sz w:val="24"/>
          <w:szCs w:val="24"/>
        </w:rPr>
        <w:t>l</w:t>
      </w:r>
      <w:r w:rsidR="00BA54D1" w:rsidRPr="00425557">
        <w:rPr>
          <w:sz w:val="24"/>
          <w:szCs w:val="24"/>
        </w:rPr>
        <w:t>ocal</w:t>
      </w:r>
      <w:r w:rsidR="00906A19" w:rsidRPr="00425557">
        <w:rPr>
          <w:sz w:val="24"/>
          <w:szCs w:val="24"/>
        </w:rPr>
        <w:t xml:space="preserve"> Health and Social </w:t>
      </w:r>
      <w:r w:rsidR="000342D0" w:rsidRPr="00425557">
        <w:rPr>
          <w:sz w:val="24"/>
          <w:szCs w:val="24"/>
        </w:rPr>
        <w:t>Care</w:t>
      </w:r>
      <w:r w:rsidR="00906A19" w:rsidRPr="00425557">
        <w:rPr>
          <w:sz w:val="24"/>
          <w:szCs w:val="24"/>
        </w:rPr>
        <w:t xml:space="preserve"> Trust</w:t>
      </w:r>
      <w:r w:rsidRPr="00425557">
        <w:rPr>
          <w:sz w:val="24"/>
          <w:szCs w:val="24"/>
        </w:rPr>
        <w:t>.</w:t>
      </w:r>
    </w:p>
    <w:p w14:paraId="3835134B" w14:textId="77777777" w:rsidR="00906A19" w:rsidRPr="00425557" w:rsidRDefault="00036C61" w:rsidP="001C1635">
      <w:pPr>
        <w:pStyle w:val="Bullets"/>
        <w:numPr>
          <w:ilvl w:val="0"/>
          <w:numId w:val="32"/>
        </w:numPr>
        <w:rPr>
          <w:sz w:val="24"/>
          <w:szCs w:val="24"/>
        </w:rPr>
      </w:pPr>
      <w:r w:rsidRPr="00425557">
        <w:rPr>
          <w:sz w:val="24"/>
          <w:szCs w:val="24"/>
        </w:rPr>
        <w:t>O</w:t>
      </w:r>
      <w:r w:rsidR="00906A19" w:rsidRPr="00425557">
        <w:rPr>
          <w:sz w:val="24"/>
          <w:szCs w:val="24"/>
        </w:rPr>
        <w:t>ut</w:t>
      </w:r>
      <w:r w:rsidR="00E2042E" w:rsidRPr="00425557">
        <w:rPr>
          <w:sz w:val="24"/>
          <w:szCs w:val="24"/>
        </w:rPr>
        <w:t>-</w:t>
      </w:r>
      <w:r w:rsidR="00906A19" w:rsidRPr="00425557">
        <w:rPr>
          <w:sz w:val="24"/>
          <w:szCs w:val="24"/>
        </w:rPr>
        <w:t>of</w:t>
      </w:r>
      <w:r w:rsidR="00E2042E" w:rsidRPr="00425557">
        <w:rPr>
          <w:sz w:val="24"/>
          <w:szCs w:val="24"/>
        </w:rPr>
        <w:t>-</w:t>
      </w:r>
      <w:r w:rsidR="00A53BE7" w:rsidRPr="00425557">
        <w:rPr>
          <w:sz w:val="24"/>
          <w:szCs w:val="24"/>
        </w:rPr>
        <w:t>school</w:t>
      </w:r>
      <w:r w:rsidR="00906A19" w:rsidRPr="00425557">
        <w:rPr>
          <w:sz w:val="24"/>
          <w:szCs w:val="24"/>
        </w:rPr>
        <w:t xml:space="preserve"> clubs </w:t>
      </w:r>
      <w:r w:rsidR="00A53BE7" w:rsidRPr="00425557">
        <w:rPr>
          <w:sz w:val="24"/>
          <w:szCs w:val="24"/>
        </w:rPr>
        <w:t xml:space="preserve">provided </w:t>
      </w:r>
      <w:r w:rsidR="00906A19" w:rsidRPr="00425557">
        <w:rPr>
          <w:sz w:val="24"/>
          <w:szCs w:val="24"/>
        </w:rPr>
        <w:t xml:space="preserve">by a school on the school premises or </w:t>
      </w:r>
      <w:r w:rsidR="00A53BE7" w:rsidRPr="00425557">
        <w:rPr>
          <w:sz w:val="24"/>
          <w:szCs w:val="24"/>
        </w:rPr>
        <w:t xml:space="preserve">by an Education and Library Board or ‘registered’ </w:t>
      </w:r>
      <w:r w:rsidR="00906A19" w:rsidRPr="00425557">
        <w:rPr>
          <w:sz w:val="24"/>
          <w:szCs w:val="24"/>
        </w:rPr>
        <w:t xml:space="preserve">by </w:t>
      </w:r>
      <w:r w:rsidR="00A53BE7" w:rsidRPr="00425557">
        <w:rPr>
          <w:sz w:val="24"/>
          <w:szCs w:val="24"/>
        </w:rPr>
        <w:t xml:space="preserve">the </w:t>
      </w:r>
      <w:r w:rsidR="000342D0" w:rsidRPr="00425557">
        <w:rPr>
          <w:sz w:val="24"/>
          <w:szCs w:val="24"/>
        </w:rPr>
        <w:t xml:space="preserve">local </w:t>
      </w:r>
      <w:r w:rsidR="00A53BE7" w:rsidRPr="00425557">
        <w:rPr>
          <w:sz w:val="24"/>
          <w:szCs w:val="24"/>
        </w:rPr>
        <w:t xml:space="preserve">Health and Social </w:t>
      </w:r>
      <w:r w:rsidR="000342D0" w:rsidRPr="00425557">
        <w:rPr>
          <w:sz w:val="24"/>
          <w:szCs w:val="24"/>
        </w:rPr>
        <w:t>Care</w:t>
      </w:r>
      <w:r w:rsidR="00A53BE7" w:rsidRPr="00425557">
        <w:rPr>
          <w:sz w:val="24"/>
          <w:szCs w:val="24"/>
        </w:rPr>
        <w:t xml:space="preserve"> Trust.</w:t>
      </w:r>
    </w:p>
    <w:p w14:paraId="6731EFB2" w14:textId="04A3C1CA" w:rsidR="00906A19" w:rsidRPr="00425557" w:rsidRDefault="00036C61" w:rsidP="001C1635">
      <w:pPr>
        <w:pStyle w:val="Bullets"/>
        <w:numPr>
          <w:ilvl w:val="0"/>
          <w:numId w:val="32"/>
        </w:numPr>
        <w:rPr>
          <w:bCs/>
          <w:sz w:val="24"/>
          <w:szCs w:val="24"/>
        </w:rPr>
      </w:pPr>
      <w:r w:rsidRPr="00425557">
        <w:rPr>
          <w:sz w:val="24"/>
          <w:szCs w:val="24"/>
        </w:rPr>
        <w:lastRenderedPageBreak/>
        <w:t>C</w:t>
      </w:r>
      <w:r w:rsidR="00906A19" w:rsidRPr="00425557">
        <w:rPr>
          <w:sz w:val="24"/>
          <w:szCs w:val="24"/>
        </w:rPr>
        <w:t xml:space="preserve">are provided by an approved foster </w:t>
      </w:r>
      <w:r w:rsidR="007959F7" w:rsidRPr="00425557">
        <w:rPr>
          <w:sz w:val="24"/>
          <w:szCs w:val="24"/>
        </w:rPr>
        <w:t>carer</w:t>
      </w:r>
      <w:r w:rsidR="000342D0" w:rsidRPr="00425557">
        <w:rPr>
          <w:sz w:val="24"/>
          <w:szCs w:val="24"/>
        </w:rPr>
        <w:t>,</w:t>
      </w:r>
      <w:r w:rsidR="007959F7" w:rsidRPr="00425557">
        <w:rPr>
          <w:sz w:val="24"/>
          <w:szCs w:val="24"/>
        </w:rPr>
        <w:t xml:space="preserve"> </w:t>
      </w:r>
      <w:r w:rsidR="0078044B" w:rsidRPr="00425557">
        <w:rPr>
          <w:sz w:val="24"/>
          <w:szCs w:val="24"/>
        </w:rPr>
        <w:t xml:space="preserve">but </w:t>
      </w:r>
      <w:r w:rsidR="0038647D" w:rsidRPr="00425557">
        <w:rPr>
          <w:sz w:val="24"/>
          <w:szCs w:val="24"/>
        </w:rPr>
        <w:t xml:space="preserve">only where </w:t>
      </w:r>
      <w:r w:rsidR="0078044B" w:rsidRPr="00425557">
        <w:rPr>
          <w:sz w:val="24"/>
          <w:szCs w:val="24"/>
        </w:rPr>
        <w:t xml:space="preserve">the care </w:t>
      </w:r>
      <w:r w:rsidR="0038647D" w:rsidRPr="00425557">
        <w:rPr>
          <w:sz w:val="24"/>
          <w:szCs w:val="24"/>
        </w:rPr>
        <w:t>is</w:t>
      </w:r>
      <w:r w:rsidR="0078044B" w:rsidRPr="00425557">
        <w:rPr>
          <w:sz w:val="24"/>
          <w:szCs w:val="24"/>
        </w:rPr>
        <w:t xml:space="preserve"> for a child who is not being fostered by the foster carer. The foster carer must be registered with the </w:t>
      </w:r>
      <w:r w:rsidR="000342D0" w:rsidRPr="00425557">
        <w:rPr>
          <w:sz w:val="24"/>
          <w:szCs w:val="24"/>
        </w:rPr>
        <w:t>l</w:t>
      </w:r>
      <w:r w:rsidR="00BA54D1" w:rsidRPr="00425557">
        <w:rPr>
          <w:sz w:val="24"/>
          <w:szCs w:val="24"/>
        </w:rPr>
        <w:t xml:space="preserve">ocal </w:t>
      </w:r>
      <w:r w:rsidR="0078044B" w:rsidRPr="00425557">
        <w:rPr>
          <w:sz w:val="24"/>
          <w:szCs w:val="24"/>
        </w:rPr>
        <w:t xml:space="preserve">Health and Social </w:t>
      </w:r>
      <w:r w:rsidR="000342D0" w:rsidRPr="00425557">
        <w:rPr>
          <w:sz w:val="24"/>
          <w:szCs w:val="24"/>
        </w:rPr>
        <w:t>Care</w:t>
      </w:r>
      <w:r w:rsidR="0078044B" w:rsidRPr="00425557">
        <w:rPr>
          <w:sz w:val="24"/>
          <w:szCs w:val="24"/>
        </w:rPr>
        <w:t xml:space="preserve"> Trust if the child is under the age of 12 or approved under the Approval of Home Child Care Providers (Northern Ireland) Scheme</w:t>
      </w:r>
      <w:r w:rsidR="000342D0" w:rsidRPr="00425557">
        <w:rPr>
          <w:sz w:val="24"/>
          <w:szCs w:val="24"/>
        </w:rPr>
        <w:t xml:space="preserve"> 2006</w:t>
      </w:r>
      <w:r w:rsidR="0078044B" w:rsidRPr="00425557">
        <w:rPr>
          <w:sz w:val="24"/>
          <w:szCs w:val="24"/>
        </w:rPr>
        <w:t>, if the care is in the child’s home and the child is under the age of 16.</w:t>
      </w:r>
    </w:p>
    <w:p w14:paraId="1045DF25" w14:textId="5B592A70" w:rsidR="00E2274A" w:rsidRPr="00425557" w:rsidRDefault="00036C61" w:rsidP="00425557">
      <w:pPr>
        <w:pStyle w:val="Bullets"/>
        <w:numPr>
          <w:ilvl w:val="0"/>
          <w:numId w:val="32"/>
        </w:numPr>
        <w:rPr>
          <w:bCs/>
          <w:sz w:val="24"/>
          <w:szCs w:val="24"/>
        </w:rPr>
      </w:pPr>
      <w:r w:rsidRPr="00425557">
        <w:rPr>
          <w:sz w:val="24"/>
          <w:szCs w:val="24"/>
        </w:rPr>
        <w:t>C</w:t>
      </w:r>
      <w:r w:rsidR="00906A19" w:rsidRPr="00425557">
        <w:rPr>
          <w:sz w:val="24"/>
          <w:szCs w:val="24"/>
        </w:rPr>
        <w:t xml:space="preserve">hildcare provided in the child's own home by a child carer approved under the Approval of Home Child Care Providers </w:t>
      </w:r>
      <w:r w:rsidR="00A53BE7" w:rsidRPr="00425557">
        <w:rPr>
          <w:sz w:val="24"/>
          <w:szCs w:val="24"/>
        </w:rPr>
        <w:t xml:space="preserve">(Northern Ireland) </w:t>
      </w:r>
      <w:r w:rsidR="00906A19" w:rsidRPr="00425557">
        <w:rPr>
          <w:sz w:val="24"/>
          <w:szCs w:val="24"/>
        </w:rPr>
        <w:t>Scheme</w:t>
      </w:r>
      <w:r w:rsidR="000342D0" w:rsidRPr="00425557">
        <w:rPr>
          <w:sz w:val="24"/>
          <w:szCs w:val="24"/>
        </w:rPr>
        <w:t xml:space="preserve"> 2006</w:t>
      </w:r>
      <w:r w:rsidRPr="00425557">
        <w:rPr>
          <w:sz w:val="24"/>
          <w:szCs w:val="24"/>
        </w:rPr>
        <w:t>.</w:t>
      </w:r>
    </w:p>
    <w:p w14:paraId="638E3B19" w14:textId="77777777" w:rsidR="00AF07ED" w:rsidRPr="00E815D4" w:rsidRDefault="004A7871" w:rsidP="008976B2">
      <w:pPr>
        <w:pStyle w:val="Heading2"/>
        <w:rPr>
          <w:szCs w:val="24"/>
        </w:rPr>
      </w:pPr>
      <w:bookmarkStart w:id="161" w:name="_Toc480882185"/>
      <w:bookmarkStart w:id="162" w:name="_Toc226032725"/>
      <w:r w:rsidRPr="008976B2">
        <w:t>Qualifying</w:t>
      </w:r>
      <w:r w:rsidRPr="00E815D4">
        <w:t xml:space="preserve"> childcare o</w:t>
      </w:r>
      <w:r w:rsidR="00AF07ED" w:rsidRPr="00E815D4">
        <w:t>utside the U</w:t>
      </w:r>
      <w:r w:rsidR="002A0747">
        <w:rPr>
          <w:lang w:val="en-GB"/>
        </w:rPr>
        <w:t>K</w:t>
      </w:r>
      <w:bookmarkEnd w:id="161"/>
      <w:bookmarkEnd w:id="162"/>
      <w:r w:rsidR="00AF07ED" w:rsidRPr="00E815D4">
        <w:t xml:space="preserve"> </w:t>
      </w:r>
    </w:p>
    <w:p w14:paraId="529B22BA" w14:textId="463B8807" w:rsidR="00747AD5" w:rsidRPr="00425557" w:rsidRDefault="00613B54" w:rsidP="00B81255">
      <w:pPr>
        <w:pStyle w:val="Numbered"/>
        <w:numPr>
          <w:ilvl w:val="0"/>
          <w:numId w:val="0"/>
        </w:numPr>
        <w:spacing w:before="240"/>
        <w:rPr>
          <w:sz w:val="24"/>
          <w:szCs w:val="24"/>
        </w:rPr>
      </w:pPr>
      <w:r w:rsidRPr="00425557">
        <w:rPr>
          <w:sz w:val="24"/>
          <w:szCs w:val="24"/>
        </w:rPr>
        <w:t xml:space="preserve">Students attending an overseas institution as part of their course will not generally be eligible for </w:t>
      </w:r>
      <w:r w:rsidR="00B95F34" w:rsidRPr="00425557">
        <w:rPr>
          <w:sz w:val="24"/>
          <w:szCs w:val="24"/>
        </w:rPr>
        <w:t xml:space="preserve">CCG </w:t>
      </w:r>
      <w:r w:rsidRPr="00425557">
        <w:rPr>
          <w:sz w:val="24"/>
          <w:szCs w:val="24"/>
        </w:rPr>
        <w:t>to cover childcare costs incurred abroad</w:t>
      </w:r>
      <w:r w:rsidR="007959F7" w:rsidRPr="00425557">
        <w:rPr>
          <w:sz w:val="24"/>
          <w:szCs w:val="24"/>
        </w:rPr>
        <w:t>.</w:t>
      </w:r>
      <w:r w:rsidRPr="00425557">
        <w:rPr>
          <w:sz w:val="24"/>
          <w:szCs w:val="24"/>
        </w:rPr>
        <w:t xml:space="preserve"> The only qualifying overseas childcare providers are those approved under the Min</w:t>
      </w:r>
      <w:r w:rsidR="00073554" w:rsidRPr="00425557">
        <w:rPr>
          <w:sz w:val="24"/>
          <w:szCs w:val="24"/>
        </w:rPr>
        <w:t>i</w:t>
      </w:r>
      <w:r w:rsidRPr="00425557">
        <w:rPr>
          <w:sz w:val="24"/>
          <w:szCs w:val="24"/>
        </w:rPr>
        <w:t xml:space="preserve">stry of </w:t>
      </w:r>
      <w:proofErr w:type="spellStart"/>
      <w:r w:rsidRPr="00425557">
        <w:rPr>
          <w:sz w:val="24"/>
          <w:szCs w:val="24"/>
        </w:rPr>
        <w:t>Defence</w:t>
      </w:r>
      <w:proofErr w:type="spellEnd"/>
      <w:r w:rsidRPr="00425557">
        <w:rPr>
          <w:sz w:val="24"/>
          <w:szCs w:val="24"/>
        </w:rPr>
        <w:t xml:space="preserve"> accreditation scheme, which is currently eligible for </w:t>
      </w:r>
      <w:r w:rsidR="00F06E91" w:rsidRPr="00425557">
        <w:rPr>
          <w:sz w:val="24"/>
          <w:szCs w:val="24"/>
        </w:rPr>
        <w:t xml:space="preserve">the Childcare Element of </w:t>
      </w:r>
      <w:r w:rsidR="00BA54D1" w:rsidRPr="00425557">
        <w:rPr>
          <w:sz w:val="24"/>
          <w:szCs w:val="24"/>
        </w:rPr>
        <w:t>W</w:t>
      </w:r>
      <w:r w:rsidR="005F607C">
        <w:rPr>
          <w:sz w:val="24"/>
          <w:szCs w:val="24"/>
        </w:rPr>
        <w:t xml:space="preserve">orking </w:t>
      </w:r>
      <w:r w:rsidR="00BA54D1" w:rsidRPr="00425557">
        <w:rPr>
          <w:sz w:val="24"/>
          <w:szCs w:val="24"/>
        </w:rPr>
        <w:t>T</w:t>
      </w:r>
      <w:r w:rsidR="005F607C">
        <w:rPr>
          <w:sz w:val="24"/>
          <w:szCs w:val="24"/>
        </w:rPr>
        <w:t xml:space="preserve">ax </w:t>
      </w:r>
      <w:r w:rsidR="00BA54D1" w:rsidRPr="00425557">
        <w:rPr>
          <w:sz w:val="24"/>
          <w:szCs w:val="24"/>
        </w:rPr>
        <w:t>C</w:t>
      </w:r>
      <w:r w:rsidR="005F607C">
        <w:rPr>
          <w:sz w:val="24"/>
          <w:szCs w:val="24"/>
        </w:rPr>
        <w:t>redit</w:t>
      </w:r>
      <w:r w:rsidR="00BA54D1" w:rsidRPr="00425557">
        <w:rPr>
          <w:sz w:val="24"/>
          <w:szCs w:val="24"/>
        </w:rPr>
        <w:t>/</w:t>
      </w:r>
      <w:r w:rsidR="006801EF" w:rsidRPr="00425557">
        <w:rPr>
          <w:sz w:val="24"/>
          <w:szCs w:val="24"/>
        </w:rPr>
        <w:t>U</w:t>
      </w:r>
      <w:r w:rsidR="006801EF">
        <w:rPr>
          <w:sz w:val="24"/>
          <w:szCs w:val="24"/>
        </w:rPr>
        <w:t xml:space="preserve">niversal </w:t>
      </w:r>
      <w:r w:rsidR="006801EF" w:rsidRPr="00425557">
        <w:rPr>
          <w:sz w:val="24"/>
          <w:szCs w:val="24"/>
        </w:rPr>
        <w:t>C</w:t>
      </w:r>
      <w:r w:rsidR="006801EF">
        <w:rPr>
          <w:sz w:val="24"/>
          <w:szCs w:val="24"/>
        </w:rPr>
        <w:t>redit</w:t>
      </w:r>
      <w:r w:rsidR="00BA54D1" w:rsidRPr="00425557">
        <w:rPr>
          <w:sz w:val="24"/>
          <w:szCs w:val="24"/>
        </w:rPr>
        <w:t xml:space="preserve"> </w:t>
      </w:r>
      <w:r w:rsidR="00A24EA9" w:rsidRPr="00425557">
        <w:rPr>
          <w:sz w:val="24"/>
          <w:szCs w:val="24"/>
        </w:rPr>
        <w:t>purposes</w:t>
      </w:r>
      <w:r w:rsidR="007959F7" w:rsidRPr="00425557">
        <w:rPr>
          <w:sz w:val="24"/>
          <w:szCs w:val="24"/>
        </w:rPr>
        <w:t>.</w:t>
      </w:r>
      <w:r w:rsidRPr="00425557">
        <w:rPr>
          <w:sz w:val="24"/>
          <w:szCs w:val="24"/>
        </w:rPr>
        <w:t xml:space="preserve"> The scheme approves providers who care for the children of person</w:t>
      </w:r>
      <w:r w:rsidR="00073554" w:rsidRPr="00425557">
        <w:rPr>
          <w:sz w:val="24"/>
          <w:szCs w:val="24"/>
        </w:rPr>
        <w:t>n</w:t>
      </w:r>
      <w:r w:rsidRPr="00425557">
        <w:rPr>
          <w:sz w:val="24"/>
          <w:szCs w:val="24"/>
        </w:rPr>
        <w:t xml:space="preserve">el based overseas. Students requesting support for any other childcare provided abroad </w:t>
      </w:r>
      <w:r w:rsidR="007959F7" w:rsidRPr="00425557">
        <w:rPr>
          <w:sz w:val="24"/>
          <w:szCs w:val="24"/>
        </w:rPr>
        <w:t>sh</w:t>
      </w:r>
      <w:r w:rsidRPr="00425557">
        <w:rPr>
          <w:sz w:val="24"/>
          <w:szCs w:val="24"/>
        </w:rPr>
        <w:t xml:space="preserve">ould be referred to their </w:t>
      </w:r>
      <w:r w:rsidR="00124977" w:rsidRPr="00425557">
        <w:rPr>
          <w:sz w:val="24"/>
          <w:szCs w:val="24"/>
        </w:rPr>
        <w:t>HE Provider</w:t>
      </w:r>
      <w:r w:rsidR="0088581A" w:rsidRPr="00425557">
        <w:rPr>
          <w:sz w:val="24"/>
          <w:szCs w:val="24"/>
        </w:rPr>
        <w:t>’</w:t>
      </w:r>
      <w:r w:rsidRPr="00425557">
        <w:rPr>
          <w:sz w:val="24"/>
          <w:szCs w:val="24"/>
        </w:rPr>
        <w:t xml:space="preserve">s </w:t>
      </w:r>
      <w:r w:rsidR="00FD7DDB" w:rsidRPr="00425557">
        <w:rPr>
          <w:sz w:val="24"/>
          <w:szCs w:val="24"/>
        </w:rPr>
        <w:t>Student Welfare Officer</w:t>
      </w:r>
      <w:r w:rsidR="00124977" w:rsidRPr="00425557">
        <w:rPr>
          <w:sz w:val="24"/>
          <w:szCs w:val="24"/>
        </w:rPr>
        <w:t>.</w:t>
      </w:r>
    </w:p>
    <w:p w14:paraId="1CF0A1A2" w14:textId="77777777" w:rsidR="008976B2" w:rsidRDefault="008976B2" w:rsidP="008976B2">
      <w:pPr>
        <w:pStyle w:val="Heading2"/>
      </w:pPr>
      <w:bookmarkStart w:id="163" w:name="_Toc519159310"/>
      <w:bookmarkStart w:id="164" w:name="_Toc226032726"/>
      <w:r w:rsidRPr="00E815D4">
        <w:t xml:space="preserve">Where the childcare provider </w:t>
      </w:r>
      <w:r w:rsidRPr="00E815D4">
        <w:rPr>
          <w:rFonts w:cs="Arial"/>
        </w:rPr>
        <w:t>becomes registered or approved</w:t>
      </w:r>
      <w:bookmarkEnd w:id="163"/>
      <w:bookmarkEnd w:id="164"/>
    </w:p>
    <w:p w14:paraId="5675972C" w14:textId="515F5B21" w:rsidR="008976B2" w:rsidRPr="00425557" w:rsidRDefault="00326741" w:rsidP="008976B2">
      <w:pPr>
        <w:pStyle w:val="Numbered"/>
        <w:numPr>
          <w:ilvl w:val="0"/>
          <w:numId w:val="0"/>
        </w:numPr>
        <w:rPr>
          <w:sz w:val="24"/>
          <w:szCs w:val="24"/>
        </w:rPr>
      </w:pPr>
      <w:r>
        <w:rPr>
          <w:sz w:val="24"/>
          <w:szCs w:val="24"/>
        </w:rPr>
        <w:t>S</w:t>
      </w:r>
      <w:r w:rsidR="008976B2" w:rsidRPr="00425557">
        <w:rPr>
          <w:sz w:val="24"/>
          <w:szCs w:val="24"/>
        </w:rPr>
        <w:t>tudents may use a childcare provider who is not registered or approved</w:t>
      </w:r>
      <w:r>
        <w:rPr>
          <w:sz w:val="24"/>
          <w:szCs w:val="24"/>
        </w:rPr>
        <w:t xml:space="preserve"> at the start of the academic year</w:t>
      </w:r>
      <w:r w:rsidR="008976B2" w:rsidRPr="00425557">
        <w:rPr>
          <w:sz w:val="24"/>
          <w:szCs w:val="24"/>
        </w:rPr>
        <w:t xml:space="preserve"> but then becomes registered or approved at some stage during the academic year. In such instances, </w:t>
      </w:r>
      <w:r w:rsidR="002A0747" w:rsidRPr="00425557">
        <w:rPr>
          <w:sz w:val="24"/>
          <w:szCs w:val="24"/>
        </w:rPr>
        <w:t>CCG</w:t>
      </w:r>
      <w:r w:rsidR="008976B2" w:rsidRPr="00425557">
        <w:rPr>
          <w:sz w:val="24"/>
          <w:szCs w:val="24"/>
        </w:rPr>
        <w:t xml:space="preserve"> may only be paid from the point at which the</w:t>
      </w:r>
      <w:r w:rsidR="0068158D">
        <w:rPr>
          <w:sz w:val="24"/>
          <w:szCs w:val="24"/>
        </w:rPr>
        <w:t xml:space="preserve"> childcare</w:t>
      </w:r>
      <w:r w:rsidR="008976B2" w:rsidRPr="00425557">
        <w:rPr>
          <w:sz w:val="24"/>
          <w:szCs w:val="24"/>
        </w:rPr>
        <w:t xml:space="preserve"> provider’s application for registration or approval has been successful and their registration or approval confirmed.</w:t>
      </w:r>
    </w:p>
    <w:p w14:paraId="78354C39" w14:textId="77777777" w:rsidR="006610AB" w:rsidRDefault="005566C5">
      <w:pPr>
        <w:pStyle w:val="Heading2"/>
      </w:pPr>
      <w:bookmarkStart w:id="165" w:name="relative_of_child"/>
      <w:bookmarkStart w:id="166" w:name="_Toc226032727"/>
      <w:r w:rsidRPr="00E815D4">
        <w:t>Where t</w:t>
      </w:r>
      <w:r w:rsidR="00FF2B4B" w:rsidRPr="00E815D4">
        <w:t xml:space="preserve">he registered or approved childcare provider </w:t>
      </w:r>
      <w:r w:rsidR="00FF2B4B" w:rsidRPr="00E815D4">
        <w:rPr>
          <w:rFonts w:cs="Arial"/>
        </w:rPr>
        <w:t xml:space="preserve">is </w:t>
      </w:r>
      <w:r w:rsidR="004A7871" w:rsidRPr="00E815D4">
        <w:rPr>
          <w:rFonts w:cs="Arial"/>
        </w:rPr>
        <w:t xml:space="preserve">the student’s partner or </w:t>
      </w:r>
      <w:r w:rsidR="00FF2B4B" w:rsidRPr="00E815D4">
        <w:rPr>
          <w:rFonts w:cs="Arial"/>
        </w:rPr>
        <w:t>a relative of the child</w:t>
      </w:r>
      <w:bookmarkEnd w:id="165"/>
      <w:bookmarkEnd w:id="166"/>
    </w:p>
    <w:p w14:paraId="2FBA0D5C" w14:textId="77777777" w:rsidR="00FF2B4B" w:rsidRPr="00425557" w:rsidRDefault="009C6ED3">
      <w:pPr>
        <w:pStyle w:val="Numbered"/>
        <w:numPr>
          <w:ilvl w:val="0"/>
          <w:numId w:val="0"/>
        </w:numPr>
        <w:rPr>
          <w:color w:val="000000" w:themeColor="text1"/>
          <w:sz w:val="24"/>
          <w:szCs w:val="24"/>
        </w:rPr>
      </w:pPr>
      <w:r w:rsidRPr="00425557">
        <w:rPr>
          <w:color w:val="000000" w:themeColor="text1"/>
          <w:sz w:val="24"/>
          <w:szCs w:val="24"/>
        </w:rPr>
        <w:t>C</w:t>
      </w:r>
      <w:r w:rsidR="00FF2B4B" w:rsidRPr="00425557">
        <w:rPr>
          <w:color w:val="000000" w:themeColor="text1"/>
          <w:sz w:val="24"/>
          <w:szCs w:val="24"/>
        </w:rPr>
        <w:t xml:space="preserve">hildcare charges in respect of which an eligible student may qualify for </w:t>
      </w:r>
      <w:r w:rsidR="000148B1" w:rsidRPr="00425557">
        <w:rPr>
          <w:color w:val="000000" w:themeColor="text1"/>
          <w:sz w:val="24"/>
          <w:szCs w:val="24"/>
        </w:rPr>
        <w:t xml:space="preserve">CCG </w:t>
      </w:r>
      <w:r w:rsidR="00FF2B4B" w:rsidRPr="00425557">
        <w:rPr>
          <w:color w:val="000000" w:themeColor="text1"/>
          <w:sz w:val="24"/>
          <w:szCs w:val="24"/>
        </w:rPr>
        <w:t>will not include</w:t>
      </w:r>
      <w:r w:rsidR="00622B6C" w:rsidRPr="00425557">
        <w:rPr>
          <w:color w:val="000000" w:themeColor="text1"/>
          <w:sz w:val="24"/>
          <w:szCs w:val="24"/>
        </w:rPr>
        <w:t>:</w:t>
      </w:r>
    </w:p>
    <w:p w14:paraId="0F9F5692" w14:textId="6C33C5FC" w:rsidR="006610AB" w:rsidRPr="00425557" w:rsidRDefault="00B95F34" w:rsidP="001C1635">
      <w:pPr>
        <w:pStyle w:val="Bullets"/>
        <w:numPr>
          <w:ilvl w:val="0"/>
          <w:numId w:val="36"/>
        </w:numPr>
        <w:spacing w:before="240" w:after="240"/>
        <w:rPr>
          <w:color w:val="000000" w:themeColor="text1"/>
          <w:sz w:val="24"/>
          <w:szCs w:val="24"/>
        </w:rPr>
      </w:pPr>
      <w:r w:rsidRPr="00425557">
        <w:rPr>
          <w:color w:val="000000" w:themeColor="text1"/>
          <w:sz w:val="24"/>
          <w:szCs w:val="24"/>
        </w:rPr>
        <w:t>C</w:t>
      </w:r>
      <w:r w:rsidR="00FF2B4B" w:rsidRPr="00425557">
        <w:rPr>
          <w:color w:val="000000" w:themeColor="text1"/>
          <w:sz w:val="24"/>
          <w:szCs w:val="24"/>
        </w:rPr>
        <w:t>harges incurred in respect of childcare provided by a relative of the child wholly or mainly in the child’s home</w:t>
      </w:r>
      <w:r w:rsidR="00037BA5">
        <w:rPr>
          <w:color w:val="000000" w:themeColor="text1"/>
          <w:sz w:val="24"/>
          <w:szCs w:val="24"/>
        </w:rPr>
        <w:t>,</w:t>
      </w:r>
      <w:r w:rsidR="00FF2B4B" w:rsidRPr="00425557">
        <w:rPr>
          <w:color w:val="000000" w:themeColor="text1"/>
          <w:sz w:val="24"/>
          <w:szCs w:val="24"/>
        </w:rPr>
        <w:t xml:space="preserve"> even if the relative is </w:t>
      </w:r>
      <w:r w:rsidR="00181F8A">
        <w:rPr>
          <w:color w:val="000000" w:themeColor="text1"/>
          <w:sz w:val="24"/>
          <w:szCs w:val="24"/>
        </w:rPr>
        <w:t xml:space="preserve">a </w:t>
      </w:r>
      <w:r w:rsidR="00FF2B4B" w:rsidRPr="00425557">
        <w:rPr>
          <w:color w:val="000000" w:themeColor="text1"/>
          <w:sz w:val="24"/>
          <w:szCs w:val="24"/>
        </w:rPr>
        <w:t>registered or approved</w:t>
      </w:r>
      <w:r w:rsidR="00181F8A">
        <w:rPr>
          <w:color w:val="000000" w:themeColor="text1"/>
          <w:sz w:val="24"/>
          <w:szCs w:val="24"/>
        </w:rPr>
        <w:t xml:space="preserve"> childcare provider.</w:t>
      </w:r>
    </w:p>
    <w:p w14:paraId="6EC8D1D7" w14:textId="41CDC088" w:rsidR="006610AB" w:rsidRPr="00425557" w:rsidRDefault="00B95F34" w:rsidP="001C1635">
      <w:pPr>
        <w:pStyle w:val="Bullets"/>
        <w:numPr>
          <w:ilvl w:val="0"/>
          <w:numId w:val="36"/>
        </w:numPr>
        <w:spacing w:before="240" w:after="240"/>
        <w:rPr>
          <w:color w:val="000000" w:themeColor="text1"/>
          <w:sz w:val="24"/>
          <w:szCs w:val="24"/>
        </w:rPr>
      </w:pPr>
      <w:r w:rsidRPr="00425557">
        <w:rPr>
          <w:color w:val="000000" w:themeColor="text1"/>
          <w:sz w:val="24"/>
          <w:szCs w:val="24"/>
        </w:rPr>
        <w:t>C</w:t>
      </w:r>
      <w:r w:rsidR="00FF2B4B" w:rsidRPr="00425557">
        <w:rPr>
          <w:color w:val="000000" w:themeColor="text1"/>
          <w:sz w:val="24"/>
          <w:szCs w:val="24"/>
        </w:rPr>
        <w:t xml:space="preserve">harges incurred in respect of </w:t>
      </w:r>
      <w:r w:rsidR="00FF2B4B" w:rsidRPr="00425557">
        <w:rPr>
          <w:rFonts w:cs="Arial"/>
          <w:color w:val="000000" w:themeColor="text1"/>
          <w:sz w:val="24"/>
          <w:szCs w:val="24"/>
        </w:rPr>
        <w:t>chi</w:t>
      </w:r>
      <w:r w:rsidR="002E14A8" w:rsidRPr="00425557">
        <w:rPr>
          <w:rFonts w:cs="Arial"/>
          <w:color w:val="000000" w:themeColor="text1"/>
          <w:sz w:val="24"/>
          <w:szCs w:val="24"/>
        </w:rPr>
        <w:t>l</w:t>
      </w:r>
      <w:r w:rsidR="00FF2B4B" w:rsidRPr="00425557">
        <w:rPr>
          <w:rFonts w:cs="Arial"/>
          <w:color w:val="000000" w:themeColor="text1"/>
          <w:sz w:val="24"/>
          <w:szCs w:val="24"/>
        </w:rPr>
        <w:t xml:space="preserve">dcare </w:t>
      </w:r>
      <w:r w:rsidR="00FF2B4B" w:rsidRPr="00425557">
        <w:rPr>
          <w:color w:val="000000" w:themeColor="text1"/>
          <w:sz w:val="24"/>
          <w:szCs w:val="24"/>
        </w:rPr>
        <w:t xml:space="preserve">provided by a relative of the child </w:t>
      </w:r>
      <w:r w:rsidR="00FF2B4B" w:rsidRPr="00425557">
        <w:rPr>
          <w:rFonts w:cs="Arial"/>
          <w:color w:val="000000" w:themeColor="text1"/>
          <w:sz w:val="24"/>
          <w:szCs w:val="24"/>
        </w:rPr>
        <w:t xml:space="preserve">approved under the </w:t>
      </w:r>
      <w:r w:rsidR="00EA4CD8" w:rsidRPr="00425557">
        <w:rPr>
          <w:color w:val="000000" w:themeColor="text1"/>
          <w:sz w:val="24"/>
          <w:szCs w:val="24"/>
        </w:rPr>
        <w:t>Approval of Child Care Providers Scheme in Wales or the Approval of Home Child Care Providers Scheme</w:t>
      </w:r>
      <w:r w:rsidR="00501A03" w:rsidRPr="00425557">
        <w:rPr>
          <w:color w:val="000000" w:themeColor="text1"/>
          <w:sz w:val="24"/>
          <w:szCs w:val="24"/>
        </w:rPr>
        <w:t xml:space="preserve"> in Northern Ireland</w:t>
      </w:r>
      <w:r w:rsidR="00EA4CD8" w:rsidRPr="00425557">
        <w:rPr>
          <w:color w:val="000000" w:themeColor="text1"/>
          <w:sz w:val="24"/>
          <w:szCs w:val="24"/>
        </w:rPr>
        <w:t xml:space="preserve"> </w:t>
      </w:r>
      <w:r w:rsidR="00FF2B4B" w:rsidRPr="00425557">
        <w:rPr>
          <w:color w:val="000000" w:themeColor="text1"/>
          <w:sz w:val="24"/>
          <w:szCs w:val="24"/>
        </w:rPr>
        <w:t>wholly or mainly in the relative’s home</w:t>
      </w:r>
      <w:r w:rsidR="00037BA5">
        <w:rPr>
          <w:color w:val="000000" w:themeColor="text1"/>
          <w:sz w:val="24"/>
          <w:szCs w:val="24"/>
        </w:rPr>
        <w:t>,</w:t>
      </w:r>
      <w:r w:rsidR="00FF2B4B" w:rsidRPr="00425557">
        <w:rPr>
          <w:color w:val="000000" w:themeColor="text1"/>
          <w:sz w:val="24"/>
          <w:szCs w:val="24"/>
        </w:rPr>
        <w:t xml:space="preserve"> </w:t>
      </w:r>
      <w:r w:rsidR="00FF2B4B" w:rsidRPr="00425557">
        <w:rPr>
          <w:color w:val="000000" w:themeColor="text1"/>
          <w:sz w:val="24"/>
          <w:szCs w:val="24"/>
        </w:rPr>
        <w:lastRenderedPageBreak/>
        <w:t xml:space="preserve">where the care is usually provided solely or mainly in respect of one or more child to whom the </w:t>
      </w:r>
      <w:r w:rsidR="0068158D">
        <w:rPr>
          <w:color w:val="000000" w:themeColor="text1"/>
          <w:sz w:val="24"/>
          <w:szCs w:val="24"/>
        </w:rPr>
        <w:t xml:space="preserve">childcare </w:t>
      </w:r>
      <w:r w:rsidR="00FF2B4B" w:rsidRPr="00425557">
        <w:rPr>
          <w:color w:val="000000" w:themeColor="text1"/>
          <w:sz w:val="24"/>
          <w:szCs w:val="24"/>
        </w:rPr>
        <w:t>p</w:t>
      </w:r>
      <w:r w:rsidRPr="00425557">
        <w:rPr>
          <w:color w:val="000000" w:themeColor="text1"/>
          <w:sz w:val="24"/>
          <w:szCs w:val="24"/>
        </w:rPr>
        <w:t>rovider is a parent or relative.</w:t>
      </w:r>
    </w:p>
    <w:p w14:paraId="6DE4B0C7" w14:textId="77777777" w:rsidR="007F6855" w:rsidRDefault="00540F56" w:rsidP="003C0F4E">
      <w:pPr>
        <w:pStyle w:val="Numbered"/>
        <w:numPr>
          <w:ilvl w:val="0"/>
          <w:numId w:val="36"/>
        </w:numPr>
        <w:spacing w:before="240"/>
        <w:rPr>
          <w:color w:val="000000" w:themeColor="text1"/>
          <w:sz w:val="24"/>
          <w:szCs w:val="24"/>
        </w:rPr>
      </w:pPr>
      <w:r w:rsidRPr="00425557">
        <w:rPr>
          <w:color w:val="000000" w:themeColor="text1"/>
          <w:sz w:val="24"/>
          <w:szCs w:val="24"/>
        </w:rPr>
        <w:t>C</w:t>
      </w:r>
      <w:r w:rsidR="00FF2B4B" w:rsidRPr="00425557">
        <w:rPr>
          <w:color w:val="000000" w:themeColor="text1"/>
          <w:sz w:val="24"/>
          <w:szCs w:val="24"/>
        </w:rPr>
        <w:t>harges paid by t</w:t>
      </w:r>
      <w:r w:rsidR="00BB491C" w:rsidRPr="00425557">
        <w:rPr>
          <w:color w:val="000000" w:themeColor="text1"/>
          <w:sz w:val="24"/>
          <w:szCs w:val="24"/>
        </w:rPr>
        <w:t>he student to their</w:t>
      </w:r>
      <w:r w:rsidR="00FF2B4B" w:rsidRPr="00425557">
        <w:rPr>
          <w:color w:val="000000" w:themeColor="text1"/>
          <w:sz w:val="24"/>
          <w:szCs w:val="24"/>
        </w:rPr>
        <w:t xml:space="preserve"> partner</w:t>
      </w:r>
      <w:r w:rsidR="00BB491C" w:rsidRPr="00425557">
        <w:rPr>
          <w:color w:val="000000" w:themeColor="text1"/>
          <w:sz w:val="24"/>
          <w:szCs w:val="24"/>
        </w:rPr>
        <w:t xml:space="preserve"> in respect of childcare for the student’s</w:t>
      </w:r>
      <w:r w:rsidR="00FF2B4B" w:rsidRPr="00425557">
        <w:rPr>
          <w:color w:val="000000" w:themeColor="text1"/>
          <w:sz w:val="24"/>
          <w:szCs w:val="24"/>
        </w:rPr>
        <w:t xml:space="preserve"> child or a child of </w:t>
      </w:r>
      <w:r w:rsidR="00BB491C" w:rsidRPr="00425557">
        <w:rPr>
          <w:color w:val="000000" w:themeColor="text1"/>
          <w:sz w:val="24"/>
          <w:szCs w:val="24"/>
        </w:rPr>
        <w:t>the student’s</w:t>
      </w:r>
      <w:r w:rsidR="00FF2B4B" w:rsidRPr="00425557">
        <w:rPr>
          <w:color w:val="000000" w:themeColor="text1"/>
          <w:sz w:val="24"/>
          <w:szCs w:val="24"/>
        </w:rPr>
        <w:t xml:space="preserve"> partner </w:t>
      </w:r>
      <w:r w:rsidR="00BB491C" w:rsidRPr="00425557">
        <w:rPr>
          <w:color w:val="000000" w:themeColor="text1"/>
          <w:sz w:val="24"/>
          <w:szCs w:val="24"/>
        </w:rPr>
        <w:t xml:space="preserve">in the child’s </w:t>
      </w:r>
      <w:r w:rsidR="00FF2B4B" w:rsidRPr="00425557">
        <w:rPr>
          <w:color w:val="000000" w:themeColor="text1"/>
          <w:sz w:val="24"/>
          <w:szCs w:val="24"/>
        </w:rPr>
        <w:t>home</w:t>
      </w:r>
      <w:r w:rsidR="00BB491C" w:rsidRPr="00425557">
        <w:rPr>
          <w:color w:val="000000" w:themeColor="text1"/>
          <w:sz w:val="24"/>
          <w:szCs w:val="24"/>
        </w:rPr>
        <w:t>,</w:t>
      </w:r>
      <w:r w:rsidR="00FF2B4B" w:rsidRPr="00425557">
        <w:rPr>
          <w:color w:val="000000" w:themeColor="text1"/>
          <w:sz w:val="24"/>
          <w:szCs w:val="24"/>
        </w:rPr>
        <w:t xml:space="preserve"> even if the partner is registered or approved</w:t>
      </w:r>
      <w:r w:rsidR="00622B6C" w:rsidRPr="00425557">
        <w:rPr>
          <w:color w:val="000000" w:themeColor="text1"/>
          <w:sz w:val="24"/>
          <w:szCs w:val="24"/>
        </w:rPr>
        <w:t>.</w:t>
      </w:r>
      <w:r w:rsidR="00191365">
        <w:rPr>
          <w:color w:val="000000" w:themeColor="text1"/>
          <w:sz w:val="24"/>
          <w:szCs w:val="24"/>
        </w:rPr>
        <w:t xml:space="preserve"> </w:t>
      </w:r>
    </w:p>
    <w:p w14:paraId="58EF9192" w14:textId="01530CD0" w:rsidR="008371EC" w:rsidRPr="00425557" w:rsidRDefault="00622B6C" w:rsidP="00963489">
      <w:pPr>
        <w:pStyle w:val="Numbered"/>
        <w:numPr>
          <w:ilvl w:val="0"/>
          <w:numId w:val="0"/>
        </w:numPr>
        <w:spacing w:before="240"/>
        <w:rPr>
          <w:color w:val="000000" w:themeColor="text1"/>
          <w:sz w:val="24"/>
          <w:szCs w:val="24"/>
        </w:rPr>
      </w:pPr>
      <w:r w:rsidRPr="00425557">
        <w:rPr>
          <w:color w:val="000000" w:themeColor="text1"/>
          <w:sz w:val="24"/>
          <w:szCs w:val="24"/>
        </w:rPr>
        <w:t>A relative of the child means a parent, grandparent, aunt, uncle, brother or sister</w:t>
      </w:r>
      <w:r w:rsidR="00522364">
        <w:rPr>
          <w:color w:val="000000" w:themeColor="text1"/>
          <w:sz w:val="24"/>
          <w:szCs w:val="24"/>
        </w:rPr>
        <w:t>,</w:t>
      </w:r>
      <w:r w:rsidRPr="00425557">
        <w:rPr>
          <w:color w:val="000000" w:themeColor="text1"/>
          <w:sz w:val="24"/>
          <w:szCs w:val="24"/>
        </w:rPr>
        <w:t xml:space="preserve"> whether by blood, half-blood, marriage or affinity.</w:t>
      </w:r>
      <w:r w:rsidR="00606FA0" w:rsidRPr="00425557">
        <w:rPr>
          <w:color w:val="000000" w:themeColor="text1"/>
          <w:sz w:val="24"/>
          <w:szCs w:val="24"/>
        </w:rPr>
        <w:t xml:space="preserve"> </w:t>
      </w:r>
      <w:r w:rsidR="00C30E37">
        <w:rPr>
          <w:color w:val="000000" w:themeColor="text1"/>
          <w:sz w:val="24"/>
          <w:szCs w:val="24"/>
        </w:rPr>
        <w:t>‘</w:t>
      </w:r>
      <w:r w:rsidR="008371EC" w:rsidRPr="00425557">
        <w:rPr>
          <w:color w:val="000000" w:themeColor="text1"/>
          <w:sz w:val="24"/>
          <w:szCs w:val="24"/>
        </w:rPr>
        <w:t>Affinity</w:t>
      </w:r>
      <w:r w:rsidR="00C30E37">
        <w:rPr>
          <w:color w:val="000000" w:themeColor="text1"/>
          <w:sz w:val="24"/>
          <w:szCs w:val="24"/>
        </w:rPr>
        <w:t>’</w:t>
      </w:r>
      <w:r w:rsidR="008371EC" w:rsidRPr="00425557">
        <w:rPr>
          <w:color w:val="000000" w:themeColor="text1"/>
          <w:sz w:val="24"/>
          <w:szCs w:val="24"/>
        </w:rPr>
        <w:t xml:space="preserve"> means a person with a strong relationship to the child, </w:t>
      </w:r>
      <w:r w:rsidR="00A24EA9" w:rsidRPr="00425557">
        <w:rPr>
          <w:color w:val="000000" w:themeColor="text1"/>
          <w:sz w:val="24"/>
          <w:szCs w:val="24"/>
        </w:rPr>
        <w:t>someone</w:t>
      </w:r>
      <w:r w:rsidR="008371EC" w:rsidRPr="00425557">
        <w:rPr>
          <w:color w:val="000000" w:themeColor="text1"/>
          <w:sz w:val="24"/>
          <w:szCs w:val="24"/>
        </w:rPr>
        <w:t xml:space="preserve"> in a parental position regarding their partner’s children and includes stepparents.</w:t>
      </w:r>
    </w:p>
    <w:p w14:paraId="140783C4" w14:textId="13B92E2A" w:rsidR="007F3FB5" w:rsidRPr="00425557" w:rsidRDefault="007F3FB5">
      <w:pPr>
        <w:pStyle w:val="Numbered"/>
        <w:numPr>
          <w:ilvl w:val="0"/>
          <w:numId w:val="0"/>
        </w:numPr>
        <w:spacing w:before="240"/>
        <w:ind w:left="27"/>
        <w:rPr>
          <w:rFonts w:ascii="Arial" w:hAnsi="Arial" w:cs="Arial"/>
          <w:color w:val="000000" w:themeColor="text1"/>
          <w:sz w:val="24"/>
          <w:szCs w:val="24"/>
        </w:rPr>
      </w:pPr>
      <w:r w:rsidRPr="00425557">
        <w:rPr>
          <w:color w:val="000000" w:themeColor="text1"/>
          <w:sz w:val="24"/>
          <w:szCs w:val="24"/>
        </w:rPr>
        <w:t xml:space="preserve">In addition, an eligible </w:t>
      </w:r>
      <w:r w:rsidR="006408B8">
        <w:rPr>
          <w:color w:val="000000" w:themeColor="text1"/>
          <w:sz w:val="24"/>
          <w:szCs w:val="24"/>
        </w:rPr>
        <w:t xml:space="preserve">student </w:t>
      </w:r>
      <w:r w:rsidRPr="00425557">
        <w:rPr>
          <w:color w:val="000000" w:themeColor="text1"/>
          <w:sz w:val="24"/>
          <w:szCs w:val="24"/>
        </w:rPr>
        <w:t>cannot claim CCG for looking after their own children, even when the student is registered or approved. For instance:</w:t>
      </w:r>
    </w:p>
    <w:p w14:paraId="74528CAF" w14:textId="615D149A" w:rsidR="007F3FB5" w:rsidRPr="00425557" w:rsidRDefault="007F3FB5" w:rsidP="00DF3110">
      <w:pPr>
        <w:pStyle w:val="Numbered"/>
        <w:numPr>
          <w:ilvl w:val="0"/>
          <w:numId w:val="54"/>
        </w:numPr>
        <w:spacing w:before="240"/>
        <w:rPr>
          <w:rFonts w:asciiTheme="minorHAnsi" w:hAnsiTheme="minorHAnsi" w:cstheme="minorHAnsi"/>
          <w:color w:val="000000" w:themeColor="text1"/>
          <w:sz w:val="24"/>
          <w:szCs w:val="24"/>
        </w:rPr>
      </w:pPr>
      <w:r w:rsidRPr="00522364">
        <w:rPr>
          <w:rFonts w:asciiTheme="minorHAnsi" w:hAnsiTheme="minorHAnsi" w:cstheme="minorHAnsi"/>
          <w:b/>
          <w:bCs/>
          <w:color w:val="000000" w:themeColor="text1"/>
          <w:sz w:val="24"/>
          <w:szCs w:val="24"/>
        </w:rPr>
        <w:t>Lorraine</w:t>
      </w:r>
      <w:r w:rsidRPr="00DF62E0">
        <w:rPr>
          <w:rFonts w:asciiTheme="minorHAnsi" w:hAnsiTheme="minorHAnsi" w:cstheme="minorHAnsi"/>
          <w:color w:val="000000" w:themeColor="text1"/>
          <w:sz w:val="24"/>
          <w:szCs w:val="24"/>
        </w:rPr>
        <w:t xml:space="preserve"> </w:t>
      </w:r>
      <w:r w:rsidRPr="00425557">
        <w:rPr>
          <w:rFonts w:asciiTheme="minorHAnsi" w:hAnsiTheme="minorHAnsi" w:cstheme="minorHAnsi"/>
          <w:color w:val="000000" w:themeColor="text1"/>
          <w:sz w:val="24"/>
          <w:szCs w:val="24"/>
        </w:rPr>
        <w:t>is an eligible student and runs an after</w:t>
      </w:r>
      <w:r w:rsidR="0025603A">
        <w:rPr>
          <w:rFonts w:asciiTheme="minorHAnsi" w:hAnsiTheme="minorHAnsi" w:cstheme="minorHAnsi"/>
          <w:color w:val="000000" w:themeColor="text1"/>
          <w:sz w:val="24"/>
          <w:szCs w:val="24"/>
        </w:rPr>
        <w:t>-</w:t>
      </w:r>
      <w:r w:rsidRPr="00425557">
        <w:rPr>
          <w:rFonts w:asciiTheme="minorHAnsi" w:hAnsiTheme="minorHAnsi" w:cstheme="minorHAnsi"/>
          <w:color w:val="000000" w:themeColor="text1"/>
          <w:sz w:val="24"/>
          <w:szCs w:val="24"/>
        </w:rPr>
        <w:t xml:space="preserve">school club outside of </w:t>
      </w:r>
      <w:r w:rsidR="00BB72F9">
        <w:rPr>
          <w:rFonts w:asciiTheme="minorHAnsi" w:hAnsiTheme="minorHAnsi" w:cstheme="minorHAnsi"/>
          <w:color w:val="000000" w:themeColor="text1"/>
          <w:sz w:val="24"/>
          <w:szCs w:val="24"/>
        </w:rPr>
        <w:t>their</w:t>
      </w:r>
      <w:r w:rsidRPr="00425557">
        <w:rPr>
          <w:rFonts w:asciiTheme="minorHAnsi" w:hAnsiTheme="minorHAnsi" w:cstheme="minorHAnsi"/>
          <w:color w:val="000000" w:themeColor="text1"/>
          <w:sz w:val="24"/>
          <w:szCs w:val="24"/>
        </w:rPr>
        <w:t xml:space="preserve"> home. Lorraine’s children attend</w:t>
      </w:r>
      <w:r w:rsidR="00BB17FB">
        <w:rPr>
          <w:rFonts w:asciiTheme="minorHAnsi" w:hAnsiTheme="minorHAnsi" w:cstheme="minorHAnsi"/>
          <w:color w:val="000000" w:themeColor="text1"/>
          <w:sz w:val="24"/>
          <w:szCs w:val="24"/>
        </w:rPr>
        <w:t xml:space="preserve"> the after-school club</w:t>
      </w:r>
      <w:r w:rsidRPr="00425557">
        <w:rPr>
          <w:rFonts w:asciiTheme="minorHAnsi" w:hAnsiTheme="minorHAnsi" w:cstheme="minorHAnsi"/>
          <w:color w:val="000000" w:themeColor="text1"/>
          <w:sz w:val="24"/>
          <w:szCs w:val="24"/>
        </w:rPr>
        <w:t xml:space="preserve">, along with other children. Lorraine is not always the person who is providing the childcare. Lorraine can only claim CCG for the periods that </w:t>
      </w:r>
      <w:r w:rsidR="00037BA5">
        <w:rPr>
          <w:rFonts w:asciiTheme="minorHAnsi" w:hAnsiTheme="minorHAnsi" w:cstheme="minorHAnsi"/>
          <w:color w:val="000000" w:themeColor="text1"/>
          <w:sz w:val="24"/>
          <w:szCs w:val="24"/>
        </w:rPr>
        <w:t>their</w:t>
      </w:r>
      <w:r w:rsidRPr="00425557">
        <w:rPr>
          <w:rFonts w:asciiTheme="minorHAnsi" w:hAnsiTheme="minorHAnsi" w:cstheme="minorHAnsi"/>
          <w:color w:val="000000" w:themeColor="text1"/>
          <w:sz w:val="24"/>
          <w:szCs w:val="24"/>
        </w:rPr>
        <w:t xml:space="preserve"> children are being looked after by another person at the after</w:t>
      </w:r>
      <w:r w:rsidR="0025603A">
        <w:rPr>
          <w:rFonts w:asciiTheme="minorHAnsi" w:hAnsiTheme="minorHAnsi" w:cstheme="minorHAnsi"/>
          <w:color w:val="000000" w:themeColor="text1"/>
          <w:sz w:val="24"/>
          <w:szCs w:val="24"/>
        </w:rPr>
        <w:t>-</w:t>
      </w:r>
      <w:r w:rsidRPr="00425557">
        <w:rPr>
          <w:rFonts w:asciiTheme="minorHAnsi" w:hAnsiTheme="minorHAnsi" w:cstheme="minorHAnsi"/>
          <w:color w:val="000000" w:themeColor="text1"/>
          <w:sz w:val="24"/>
          <w:szCs w:val="24"/>
        </w:rPr>
        <w:t xml:space="preserve">school club. </w:t>
      </w:r>
    </w:p>
    <w:p w14:paraId="0DFAAC72" w14:textId="32603A1E" w:rsidR="00333360" w:rsidRPr="00425557" w:rsidRDefault="00333360" w:rsidP="00DF3110">
      <w:pPr>
        <w:pStyle w:val="Numbered"/>
        <w:numPr>
          <w:ilvl w:val="0"/>
          <w:numId w:val="54"/>
        </w:numPr>
        <w:spacing w:before="240"/>
        <w:rPr>
          <w:color w:val="000000" w:themeColor="text1"/>
          <w:sz w:val="24"/>
          <w:szCs w:val="24"/>
        </w:rPr>
      </w:pPr>
      <w:r w:rsidRPr="00522364">
        <w:rPr>
          <w:rFonts w:asciiTheme="minorHAnsi" w:hAnsiTheme="minorHAnsi" w:cstheme="minorHAnsi"/>
          <w:b/>
          <w:bCs/>
          <w:color w:val="000000" w:themeColor="text1"/>
          <w:sz w:val="24"/>
          <w:szCs w:val="24"/>
        </w:rPr>
        <w:t>Lorna</w:t>
      </w:r>
      <w:r w:rsidRPr="00425557">
        <w:rPr>
          <w:rFonts w:asciiTheme="minorHAnsi" w:hAnsiTheme="minorHAnsi" w:cstheme="minorHAnsi"/>
          <w:color w:val="000000" w:themeColor="text1"/>
          <w:sz w:val="24"/>
          <w:szCs w:val="24"/>
        </w:rPr>
        <w:t xml:space="preserve"> is </w:t>
      </w:r>
      <w:r w:rsidR="007F3FB5" w:rsidRPr="00FE19EB">
        <w:rPr>
          <w:rFonts w:asciiTheme="minorHAnsi" w:hAnsiTheme="minorHAnsi" w:cstheme="minorHAnsi"/>
          <w:color w:val="000000" w:themeColor="text1"/>
          <w:sz w:val="24"/>
          <w:szCs w:val="24"/>
        </w:rPr>
        <w:t>an</w:t>
      </w:r>
      <w:r w:rsidRPr="00425557">
        <w:rPr>
          <w:rFonts w:asciiTheme="minorHAnsi" w:hAnsiTheme="minorHAnsi" w:cstheme="minorHAnsi"/>
          <w:color w:val="000000" w:themeColor="text1"/>
          <w:sz w:val="24"/>
          <w:szCs w:val="24"/>
        </w:rPr>
        <w:t xml:space="preserve"> eligible student and runs an a</w:t>
      </w:r>
      <w:r w:rsidR="007F3FB5" w:rsidRPr="00425557">
        <w:rPr>
          <w:rFonts w:asciiTheme="minorHAnsi" w:hAnsiTheme="minorHAnsi" w:cstheme="minorHAnsi"/>
          <w:color w:val="000000" w:themeColor="text1"/>
          <w:sz w:val="24"/>
          <w:szCs w:val="24"/>
        </w:rPr>
        <w:t>fter</w:t>
      </w:r>
      <w:r w:rsidR="0025603A">
        <w:rPr>
          <w:rFonts w:asciiTheme="minorHAnsi" w:hAnsiTheme="minorHAnsi" w:cstheme="minorHAnsi"/>
          <w:color w:val="000000" w:themeColor="text1"/>
          <w:sz w:val="24"/>
          <w:szCs w:val="24"/>
        </w:rPr>
        <w:t>-</w:t>
      </w:r>
      <w:r w:rsidR="007F3FB5" w:rsidRPr="00425557">
        <w:rPr>
          <w:rFonts w:asciiTheme="minorHAnsi" w:hAnsiTheme="minorHAnsi" w:cstheme="minorHAnsi"/>
          <w:color w:val="000000" w:themeColor="text1"/>
          <w:sz w:val="24"/>
          <w:szCs w:val="24"/>
        </w:rPr>
        <w:t xml:space="preserve">school club outside of </w:t>
      </w:r>
      <w:r w:rsidR="00BB72F9">
        <w:rPr>
          <w:rFonts w:asciiTheme="minorHAnsi" w:hAnsiTheme="minorHAnsi" w:cstheme="minorHAnsi"/>
          <w:color w:val="000000" w:themeColor="text1"/>
          <w:sz w:val="24"/>
          <w:szCs w:val="24"/>
        </w:rPr>
        <w:t>their</w:t>
      </w:r>
      <w:r w:rsidRPr="00425557">
        <w:rPr>
          <w:rFonts w:asciiTheme="minorHAnsi" w:hAnsiTheme="minorHAnsi" w:cstheme="minorHAnsi"/>
          <w:color w:val="000000" w:themeColor="text1"/>
          <w:sz w:val="24"/>
          <w:szCs w:val="24"/>
        </w:rPr>
        <w:t xml:space="preserve"> </w:t>
      </w:r>
      <w:r w:rsidR="007F3FB5" w:rsidRPr="00425557">
        <w:rPr>
          <w:rFonts w:asciiTheme="minorHAnsi" w:hAnsiTheme="minorHAnsi" w:cstheme="minorHAnsi"/>
          <w:color w:val="000000" w:themeColor="text1"/>
          <w:sz w:val="24"/>
          <w:szCs w:val="24"/>
        </w:rPr>
        <w:t xml:space="preserve">home. </w:t>
      </w:r>
      <w:r w:rsidR="00BB72F9">
        <w:rPr>
          <w:rFonts w:asciiTheme="minorHAnsi" w:hAnsiTheme="minorHAnsi" w:cstheme="minorHAnsi"/>
          <w:color w:val="000000" w:themeColor="text1"/>
          <w:sz w:val="24"/>
          <w:szCs w:val="24"/>
        </w:rPr>
        <w:t xml:space="preserve">Lorna’s </w:t>
      </w:r>
      <w:r w:rsidR="007F3FB5" w:rsidRPr="00425557">
        <w:rPr>
          <w:rFonts w:asciiTheme="minorHAnsi" w:hAnsiTheme="minorHAnsi" w:cstheme="minorHAnsi"/>
          <w:color w:val="000000" w:themeColor="text1"/>
          <w:sz w:val="24"/>
          <w:szCs w:val="24"/>
        </w:rPr>
        <w:t>children attend</w:t>
      </w:r>
      <w:r w:rsidR="00BB17FB">
        <w:rPr>
          <w:rFonts w:asciiTheme="minorHAnsi" w:hAnsiTheme="minorHAnsi" w:cstheme="minorHAnsi"/>
          <w:color w:val="000000" w:themeColor="text1"/>
          <w:sz w:val="24"/>
          <w:szCs w:val="24"/>
        </w:rPr>
        <w:t xml:space="preserve"> the after-school club</w:t>
      </w:r>
      <w:r w:rsidR="007F3FB5" w:rsidRPr="00425557">
        <w:rPr>
          <w:rFonts w:asciiTheme="minorHAnsi" w:hAnsiTheme="minorHAnsi" w:cstheme="minorHAnsi"/>
          <w:color w:val="000000" w:themeColor="text1"/>
          <w:sz w:val="24"/>
          <w:szCs w:val="24"/>
        </w:rPr>
        <w:t>, along with other children. </w:t>
      </w:r>
      <w:r w:rsidRPr="00425557">
        <w:rPr>
          <w:rFonts w:asciiTheme="minorHAnsi" w:hAnsiTheme="minorHAnsi" w:cstheme="minorHAnsi"/>
          <w:color w:val="000000" w:themeColor="text1"/>
          <w:sz w:val="24"/>
          <w:szCs w:val="24"/>
        </w:rPr>
        <w:t>Lorna</w:t>
      </w:r>
      <w:r w:rsidR="007F3FB5" w:rsidRPr="00425557">
        <w:rPr>
          <w:rFonts w:asciiTheme="minorHAnsi" w:hAnsiTheme="minorHAnsi" w:cstheme="minorHAnsi"/>
          <w:color w:val="000000" w:themeColor="text1"/>
          <w:sz w:val="24"/>
          <w:szCs w:val="24"/>
        </w:rPr>
        <w:t xml:space="preserve"> is always the person who is providing the childcare.</w:t>
      </w:r>
      <w:r w:rsidRPr="00425557">
        <w:rPr>
          <w:rFonts w:asciiTheme="minorHAnsi" w:hAnsiTheme="minorHAnsi" w:cstheme="minorHAnsi"/>
          <w:color w:val="000000" w:themeColor="text1"/>
          <w:sz w:val="24"/>
          <w:szCs w:val="24"/>
        </w:rPr>
        <w:t xml:space="preserve"> Lorna</w:t>
      </w:r>
      <w:r w:rsidR="007F3FB5" w:rsidRPr="00425557">
        <w:rPr>
          <w:rFonts w:asciiTheme="minorHAnsi" w:hAnsiTheme="minorHAnsi" w:cstheme="minorHAnsi"/>
          <w:color w:val="000000" w:themeColor="text1"/>
          <w:sz w:val="24"/>
          <w:szCs w:val="24"/>
        </w:rPr>
        <w:t xml:space="preserve"> cannot claim CCG for </w:t>
      </w:r>
      <w:r w:rsidRPr="00425557">
        <w:rPr>
          <w:rFonts w:asciiTheme="minorHAnsi" w:hAnsiTheme="minorHAnsi" w:cstheme="minorHAnsi"/>
          <w:color w:val="000000" w:themeColor="text1"/>
          <w:sz w:val="24"/>
          <w:szCs w:val="24"/>
        </w:rPr>
        <w:t xml:space="preserve">looking after </w:t>
      </w:r>
      <w:r w:rsidR="00BB72F9">
        <w:rPr>
          <w:rFonts w:asciiTheme="minorHAnsi" w:hAnsiTheme="minorHAnsi" w:cstheme="minorHAnsi"/>
          <w:color w:val="000000" w:themeColor="text1"/>
          <w:sz w:val="24"/>
          <w:szCs w:val="24"/>
        </w:rPr>
        <w:t>their</w:t>
      </w:r>
      <w:r w:rsidRPr="00425557">
        <w:rPr>
          <w:rFonts w:asciiTheme="minorHAnsi" w:hAnsiTheme="minorHAnsi" w:cstheme="minorHAnsi"/>
          <w:color w:val="000000" w:themeColor="text1"/>
          <w:sz w:val="24"/>
          <w:szCs w:val="24"/>
        </w:rPr>
        <w:t xml:space="preserve"> own children at the after</w:t>
      </w:r>
      <w:r w:rsidR="0025603A">
        <w:rPr>
          <w:rFonts w:asciiTheme="minorHAnsi" w:hAnsiTheme="minorHAnsi" w:cstheme="minorHAnsi"/>
          <w:color w:val="000000" w:themeColor="text1"/>
          <w:sz w:val="24"/>
          <w:szCs w:val="24"/>
        </w:rPr>
        <w:t>-</w:t>
      </w:r>
      <w:r w:rsidRPr="00425557">
        <w:rPr>
          <w:rFonts w:asciiTheme="minorHAnsi" w:hAnsiTheme="minorHAnsi" w:cstheme="minorHAnsi"/>
          <w:color w:val="000000" w:themeColor="text1"/>
          <w:sz w:val="24"/>
          <w:szCs w:val="24"/>
        </w:rPr>
        <w:t>school club.</w:t>
      </w:r>
    </w:p>
    <w:p w14:paraId="15C25674" w14:textId="04E1205F" w:rsidR="00333360" w:rsidRPr="00425557" w:rsidRDefault="00333360" w:rsidP="00DF3110">
      <w:pPr>
        <w:pStyle w:val="Numbered"/>
        <w:numPr>
          <w:ilvl w:val="0"/>
          <w:numId w:val="54"/>
        </w:numPr>
        <w:spacing w:before="240"/>
        <w:rPr>
          <w:rFonts w:asciiTheme="minorHAnsi" w:hAnsiTheme="minorHAnsi" w:cstheme="minorHAnsi"/>
          <w:color w:val="000000" w:themeColor="text1"/>
          <w:sz w:val="24"/>
          <w:szCs w:val="24"/>
        </w:rPr>
      </w:pPr>
      <w:r w:rsidRPr="00522364">
        <w:rPr>
          <w:rFonts w:asciiTheme="minorHAnsi" w:hAnsiTheme="minorHAnsi" w:cstheme="minorHAnsi"/>
          <w:b/>
          <w:bCs/>
          <w:color w:val="000000" w:themeColor="text1"/>
          <w:sz w:val="24"/>
          <w:szCs w:val="24"/>
        </w:rPr>
        <w:t>John</w:t>
      </w:r>
      <w:r w:rsidRPr="00425557">
        <w:rPr>
          <w:rFonts w:asciiTheme="minorHAnsi" w:hAnsiTheme="minorHAnsi" w:cstheme="minorHAnsi"/>
          <w:color w:val="000000" w:themeColor="text1"/>
          <w:sz w:val="24"/>
          <w:szCs w:val="24"/>
        </w:rPr>
        <w:t xml:space="preserve"> is an eligible student and </w:t>
      </w:r>
      <w:r w:rsidR="007F3FB5" w:rsidRPr="00425557">
        <w:rPr>
          <w:rFonts w:asciiTheme="minorHAnsi" w:hAnsiTheme="minorHAnsi" w:cstheme="minorHAnsi"/>
          <w:color w:val="000000" w:themeColor="text1"/>
          <w:sz w:val="24"/>
          <w:szCs w:val="24"/>
        </w:rPr>
        <w:t>runs an after</w:t>
      </w:r>
      <w:r w:rsidR="0025603A">
        <w:rPr>
          <w:rFonts w:asciiTheme="minorHAnsi" w:hAnsiTheme="minorHAnsi" w:cstheme="minorHAnsi"/>
          <w:color w:val="000000" w:themeColor="text1"/>
          <w:sz w:val="24"/>
          <w:szCs w:val="24"/>
        </w:rPr>
        <w:t>-</w:t>
      </w:r>
      <w:r w:rsidR="007F3FB5" w:rsidRPr="00425557">
        <w:rPr>
          <w:rFonts w:asciiTheme="minorHAnsi" w:hAnsiTheme="minorHAnsi" w:cstheme="minorHAnsi"/>
          <w:color w:val="000000" w:themeColor="text1"/>
          <w:sz w:val="24"/>
          <w:szCs w:val="24"/>
        </w:rPr>
        <w:t>school club from</w:t>
      </w:r>
      <w:r w:rsidRPr="00425557">
        <w:rPr>
          <w:rFonts w:asciiTheme="minorHAnsi" w:hAnsiTheme="minorHAnsi" w:cstheme="minorHAnsi"/>
          <w:color w:val="000000" w:themeColor="text1"/>
          <w:sz w:val="24"/>
          <w:szCs w:val="24"/>
        </w:rPr>
        <w:t xml:space="preserve"> </w:t>
      </w:r>
      <w:r w:rsidR="00BB72F9">
        <w:rPr>
          <w:rFonts w:asciiTheme="minorHAnsi" w:hAnsiTheme="minorHAnsi" w:cstheme="minorHAnsi"/>
          <w:color w:val="000000" w:themeColor="text1"/>
          <w:sz w:val="24"/>
          <w:szCs w:val="24"/>
        </w:rPr>
        <w:t>their</w:t>
      </w:r>
      <w:r w:rsidRPr="00425557">
        <w:rPr>
          <w:rFonts w:asciiTheme="minorHAnsi" w:hAnsiTheme="minorHAnsi" w:cstheme="minorHAnsi"/>
          <w:color w:val="000000" w:themeColor="text1"/>
          <w:sz w:val="24"/>
          <w:szCs w:val="24"/>
        </w:rPr>
        <w:t xml:space="preserve"> </w:t>
      </w:r>
      <w:r w:rsidR="007F3FB5" w:rsidRPr="00425557">
        <w:rPr>
          <w:rFonts w:asciiTheme="minorHAnsi" w:hAnsiTheme="minorHAnsi" w:cstheme="minorHAnsi"/>
          <w:color w:val="000000" w:themeColor="text1"/>
          <w:sz w:val="24"/>
          <w:szCs w:val="24"/>
        </w:rPr>
        <w:t>own home.</w:t>
      </w:r>
      <w:r w:rsidRPr="00425557">
        <w:rPr>
          <w:rFonts w:asciiTheme="minorHAnsi" w:hAnsiTheme="minorHAnsi" w:cstheme="minorHAnsi"/>
          <w:color w:val="000000" w:themeColor="text1"/>
          <w:sz w:val="24"/>
          <w:szCs w:val="24"/>
        </w:rPr>
        <w:t xml:space="preserve"> John’s</w:t>
      </w:r>
      <w:r w:rsidR="007F3FB5" w:rsidRPr="00425557">
        <w:rPr>
          <w:rFonts w:asciiTheme="minorHAnsi" w:hAnsiTheme="minorHAnsi" w:cstheme="minorHAnsi"/>
          <w:color w:val="000000" w:themeColor="text1"/>
          <w:sz w:val="24"/>
          <w:szCs w:val="24"/>
        </w:rPr>
        <w:t xml:space="preserve"> children attend</w:t>
      </w:r>
      <w:r w:rsidR="00BB17FB">
        <w:rPr>
          <w:rFonts w:asciiTheme="minorHAnsi" w:hAnsiTheme="minorHAnsi" w:cstheme="minorHAnsi"/>
          <w:color w:val="000000" w:themeColor="text1"/>
          <w:sz w:val="24"/>
          <w:szCs w:val="24"/>
        </w:rPr>
        <w:t xml:space="preserve"> the after-school club</w:t>
      </w:r>
      <w:r w:rsidR="007F3FB5" w:rsidRPr="00425557">
        <w:rPr>
          <w:rFonts w:asciiTheme="minorHAnsi" w:hAnsiTheme="minorHAnsi" w:cstheme="minorHAnsi"/>
          <w:color w:val="000000" w:themeColor="text1"/>
          <w:sz w:val="24"/>
          <w:szCs w:val="24"/>
        </w:rPr>
        <w:t>, along with other children.</w:t>
      </w:r>
      <w:r w:rsidRPr="00425557">
        <w:rPr>
          <w:rFonts w:asciiTheme="minorHAnsi" w:hAnsiTheme="minorHAnsi" w:cstheme="minorHAnsi"/>
          <w:color w:val="000000" w:themeColor="text1"/>
          <w:sz w:val="24"/>
          <w:szCs w:val="24"/>
        </w:rPr>
        <w:t xml:space="preserve"> John is always the person who is providing the childcare and</w:t>
      </w:r>
      <w:r w:rsidR="007F3FB5" w:rsidRPr="00425557">
        <w:rPr>
          <w:rFonts w:asciiTheme="minorHAnsi" w:hAnsiTheme="minorHAnsi" w:cstheme="minorHAnsi"/>
          <w:color w:val="000000" w:themeColor="text1"/>
          <w:sz w:val="24"/>
          <w:szCs w:val="24"/>
        </w:rPr>
        <w:t xml:space="preserve"> cannot claim CCG</w:t>
      </w:r>
      <w:r w:rsidRPr="00425557">
        <w:rPr>
          <w:rFonts w:asciiTheme="minorHAnsi" w:hAnsiTheme="minorHAnsi" w:cstheme="minorHAnsi"/>
          <w:color w:val="000000" w:themeColor="text1"/>
          <w:sz w:val="24"/>
          <w:szCs w:val="24"/>
        </w:rPr>
        <w:t xml:space="preserve"> for looking after </w:t>
      </w:r>
      <w:r w:rsidR="00BB72F9">
        <w:rPr>
          <w:rFonts w:asciiTheme="minorHAnsi" w:hAnsiTheme="minorHAnsi" w:cstheme="minorHAnsi"/>
          <w:color w:val="000000" w:themeColor="text1"/>
          <w:sz w:val="24"/>
          <w:szCs w:val="24"/>
        </w:rPr>
        <w:t xml:space="preserve">their </w:t>
      </w:r>
      <w:r w:rsidRPr="00425557">
        <w:rPr>
          <w:rFonts w:asciiTheme="minorHAnsi" w:hAnsiTheme="minorHAnsi" w:cstheme="minorHAnsi"/>
          <w:color w:val="000000" w:themeColor="text1"/>
          <w:sz w:val="24"/>
          <w:szCs w:val="24"/>
        </w:rPr>
        <w:t xml:space="preserve">own children in </w:t>
      </w:r>
      <w:r w:rsidR="00BB72F9">
        <w:rPr>
          <w:rFonts w:asciiTheme="minorHAnsi" w:hAnsiTheme="minorHAnsi" w:cstheme="minorHAnsi"/>
          <w:color w:val="000000" w:themeColor="text1"/>
          <w:sz w:val="24"/>
          <w:szCs w:val="24"/>
        </w:rPr>
        <w:t xml:space="preserve">their </w:t>
      </w:r>
      <w:r w:rsidRPr="00425557">
        <w:rPr>
          <w:rFonts w:asciiTheme="minorHAnsi" w:hAnsiTheme="minorHAnsi" w:cstheme="minorHAnsi"/>
          <w:color w:val="000000" w:themeColor="text1"/>
          <w:sz w:val="24"/>
          <w:szCs w:val="24"/>
        </w:rPr>
        <w:t>own home</w:t>
      </w:r>
      <w:r w:rsidR="007F3FB5" w:rsidRPr="00425557">
        <w:rPr>
          <w:rFonts w:asciiTheme="minorHAnsi" w:hAnsiTheme="minorHAnsi" w:cstheme="minorHAnsi"/>
          <w:color w:val="000000" w:themeColor="text1"/>
          <w:sz w:val="24"/>
          <w:szCs w:val="24"/>
        </w:rPr>
        <w:t>.</w:t>
      </w:r>
    </w:p>
    <w:p w14:paraId="2E36B1C1" w14:textId="6320093E" w:rsidR="00425557" w:rsidRDefault="00FF2B4B" w:rsidP="00B81255">
      <w:pPr>
        <w:pStyle w:val="Numbered"/>
        <w:numPr>
          <w:ilvl w:val="0"/>
          <w:numId w:val="0"/>
        </w:numPr>
        <w:rPr>
          <w:color w:val="000000" w:themeColor="text1"/>
          <w:sz w:val="24"/>
          <w:szCs w:val="24"/>
        </w:rPr>
      </w:pPr>
      <w:r w:rsidRPr="00425557">
        <w:rPr>
          <w:color w:val="000000" w:themeColor="text1"/>
          <w:sz w:val="24"/>
          <w:szCs w:val="24"/>
        </w:rPr>
        <w:t>This broadly reflects the position</w:t>
      </w:r>
      <w:r w:rsidR="007C7131" w:rsidRPr="00425557">
        <w:rPr>
          <w:color w:val="000000" w:themeColor="text1"/>
          <w:sz w:val="24"/>
          <w:szCs w:val="24"/>
        </w:rPr>
        <w:t xml:space="preserve"> of the </w:t>
      </w:r>
      <w:r w:rsidR="008C6FCA" w:rsidRPr="00425557">
        <w:rPr>
          <w:color w:val="000000" w:themeColor="text1"/>
          <w:sz w:val="24"/>
          <w:szCs w:val="24"/>
        </w:rPr>
        <w:t xml:space="preserve">childcare element of </w:t>
      </w:r>
      <w:r w:rsidR="00BA54D1" w:rsidRPr="00425557">
        <w:rPr>
          <w:color w:val="000000" w:themeColor="text1"/>
          <w:sz w:val="24"/>
          <w:szCs w:val="24"/>
        </w:rPr>
        <w:t>W</w:t>
      </w:r>
      <w:r w:rsidR="005F607C">
        <w:rPr>
          <w:color w:val="000000" w:themeColor="text1"/>
          <w:sz w:val="24"/>
          <w:szCs w:val="24"/>
        </w:rPr>
        <w:t xml:space="preserve">orking </w:t>
      </w:r>
      <w:r w:rsidR="00BA54D1" w:rsidRPr="00425557">
        <w:rPr>
          <w:color w:val="000000" w:themeColor="text1"/>
          <w:sz w:val="24"/>
          <w:szCs w:val="24"/>
        </w:rPr>
        <w:t>T</w:t>
      </w:r>
      <w:r w:rsidR="005F607C">
        <w:rPr>
          <w:color w:val="000000" w:themeColor="text1"/>
          <w:sz w:val="24"/>
          <w:szCs w:val="24"/>
        </w:rPr>
        <w:t xml:space="preserve">ax </w:t>
      </w:r>
      <w:r w:rsidR="00BA54D1" w:rsidRPr="00425557">
        <w:rPr>
          <w:color w:val="000000" w:themeColor="text1"/>
          <w:sz w:val="24"/>
          <w:szCs w:val="24"/>
        </w:rPr>
        <w:t>C</w:t>
      </w:r>
      <w:r w:rsidR="005F607C">
        <w:rPr>
          <w:color w:val="000000" w:themeColor="text1"/>
          <w:sz w:val="24"/>
          <w:szCs w:val="24"/>
        </w:rPr>
        <w:t>redit</w:t>
      </w:r>
      <w:r w:rsidR="00BA54D1" w:rsidRPr="00425557">
        <w:rPr>
          <w:color w:val="000000" w:themeColor="text1"/>
          <w:sz w:val="24"/>
          <w:szCs w:val="24"/>
        </w:rPr>
        <w:t>/</w:t>
      </w:r>
      <w:r w:rsidR="006801EF" w:rsidRPr="00425557">
        <w:rPr>
          <w:sz w:val="24"/>
          <w:szCs w:val="24"/>
        </w:rPr>
        <w:t>U</w:t>
      </w:r>
      <w:r w:rsidR="006801EF">
        <w:rPr>
          <w:sz w:val="24"/>
          <w:szCs w:val="24"/>
        </w:rPr>
        <w:t xml:space="preserve">niversal </w:t>
      </w:r>
      <w:r w:rsidR="006801EF" w:rsidRPr="00425557">
        <w:rPr>
          <w:sz w:val="24"/>
          <w:szCs w:val="24"/>
        </w:rPr>
        <w:t>C</w:t>
      </w:r>
      <w:r w:rsidR="006801EF">
        <w:rPr>
          <w:sz w:val="24"/>
          <w:szCs w:val="24"/>
        </w:rPr>
        <w:t>redit</w:t>
      </w:r>
      <w:r w:rsidR="00BA54D1" w:rsidRPr="00425557">
        <w:rPr>
          <w:color w:val="000000" w:themeColor="text1"/>
          <w:sz w:val="24"/>
          <w:szCs w:val="24"/>
        </w:rPr>
        <w:t xml:space="preserve"> </w:t>
      </w:r>
      <w:r w:rsidRPr="00425557">
        <w:rPr>
          <w:color w:val="000000" w:themeColor="text1"/>
          <w:sz w:val="24"/>
          <w:szCs w:val="24"/>
        </w:rPr>
        <w:t xml:space="preserve">that a person who is the parent or relative of a child, or who has parental responsibility for a child, is not generally acting as a </w:t>
      </w:r>
      <w:r w:rsidR="00C91C1F" w:rsidRPr="00425557">
        <w:rPr>
          <w:color w:val="000000" w:themeColor="text1"/>
          <w:sz w:val="24"/>
          <w:szCs w:val="24"/>
        </w:rPr>
        <w:t>‘</w:t>
      </w:r>
      <w:r w:rsidRPr="00425557">
        <w:rPr>
          <w:color w:val="000000" w:themeColor="text1"/>
          <w:sz w:val="24"/>
          <w:szCs w:val="24"/>
        </w:rPr>
        <w:t>childminder</w:t>
      </w:r>
      <w:r w:rsidR="00C91C1F" w:rsidRPr="00425557">
        <w:rPr>
          <w:color w:val="000000" w:themeColor="text1"/>
          <w:sz w:val="24"/>
          <w:szCs w:val="24"/>
        </w:rPr>
        <w:t>’</w:t>
      </w:r>
      <w:r w:rsidRPr="00425557">
        <w:rPr>
          <w:color w:val="000000" w:themeColor="text1"/>
          <w:sz w:val="24"/>
          <w:szCs w:val="24"/>
        </w:rPr>
        <w:t xml:space="preserve"> </w:t>
      </w:r>
      <w:r w:rsidR="00540F56" w:rsidRPr="00425557">
        <w:rPr>
          <w:color w:val="000000" w:themeColor="text1"/>
          <w:sz w:val="24"/>
          <w:szCs w:val="24"/>
        </w:rPr>
        <w:t xml:space="preserve">when looking after that child. </w:t>
      </w:r>
      <w:r w:rsidR="000148B1" w:rsidRPr="00425557">
        <w:rPr>
          <w:color w:val="000000" w:themeColor="text1"/>
          <w:sz w:val="24"/>
          <w:szCs w:val="24"/>
        </w:rPr>
        <w:t xml:space="preserve">CCG </w:t>
      </w:r>
      <w:r w:rsidRPr="00425557">
        <w:rPr>
          <w:color w:val="000000" w:themeColor="text1"/>
          <w:sz w:val="24"/>
          <w:szCs w:val="24"/>
        </w:rPr>
        <w:t>is not intended to pay for care that any parent or relative of a child might be expected to provide.</w:t>
      </w:r>
      <w:r w:rsidR="00540F56" w:rsidRPr="00425557">
        <w:rPr>
          <w:color w:val="000000" w:themeColor="text1"/>
          <w:sz w:val="24"/>
          <w:szCs w:val="24"/>
        </w:rPr>
        <w:t xml:space="preserve"> </w:t>
      </w:r>
      <w:r w:rsidR="0019393F">
        <w:rPr>
          <w:color w:val="000000" w:themeColor="text1"/>
          <w:sz w:val="24"/>
          <w:szCs w:val="24"/>
        </w:rPr>
        <w:br/>
      </w:r>
      <w:r w:rsidR="0019393F">
        <w:rPr>
          <w:color w:val="000000" w:themeColor="text1"/>
          <w:sz w:val="24"/>
          <w:szCs w:val="24"/>
        </w:rPr>
        <w:br/>
        <w:t>However, if the relative of the child is a registered or approved childcare provider, provides childcare away from the child’s home</w:t>
      </w:r>
      <w:r w:rsidR="00191365">
        <w:rPr>
          <w:color w:val="000000" w:themeColor="text1"/>
          <w:sz w:val="24"/>
          <w:szCs w:val="24"/>
        </w:rPr>
        <w:t>,</w:t>
      </w:r>
      <w:r w:rsidR="0019393F">
        <w:rPr>
          <w:color w:val="000000" w:themeColor="text1"/>
          <w:sz w:val="24"/>
          <w:szCs w:val="24"/>
        </w:rPr>
        <w:t xml:space="preserve"> and also provides childcare for </w:t>
      </w:r>
      <w:r w:rsidR="00191365">
        <w:rPr>
          <w:color w:val="000000" w:themeColor="text1"/>
          <w:sz w:val="24"/>
          <w:szCs w:val="24"/>
        </w:rPr>
        <w:t xml:space="preserve">a child or </w:t>
      </w:r>
      <w:r w:rsidR="0019393F">
        <w:rPr>
          <w:color w:val="000000" w:themeColor="text1"/>
          <w:sz w:val="24"/>
          <w:szCs w:val="24"/>
        </w:rPr>
        <w:t>children not related to them</w:t>
      </w:r>
      <w:r w:rsidR="00191365">
        <w:rPr>
          <w:color w:val="000000" w:themeColor="text1"/>
          <w:sz w:val="24"/>
          <w:szCs w:val="24"/>
        </w:rPr>
        <w:t>,</w:t>
      </w:r>
      <w:r w:rsidR="0019393F">
        <w:rPr>
          <w:color w:val="000000" w:themeColor="text1"/>
          <w:sz w:val="24"/>
          <w:szCs w:val="24"/>
        </w:rPr>
        <w:t xml:space="preserve"> the student is eligible to apply for CCG.</w:t>
      </w:r>
      <w:r w:rsidR="00191365">
        <w:rPr>
          <w:color w:val="000000" w:themeColor="text1"/>
          <w:sz w:val="24"/>
          <w:szCs w:val="24"/>
        </w:rPr>
        <w:t xml:space="preserve"> </w:t>
      </w:r>
      <w:r w:rsidR="007959F7" w:rsidRPr="00425557">
        <w:rPr>
          <w:color w:val="000000" w:themeColor="text1"/>
          <w:sz w:val="24"/>
          <w:szCs w:val="24"/>
        </w:rPr>
        <w:t>P</w:t>
      </w:r>
      <w:r w:rsidR="007C7131" w:rsidRPr="00425557">
        <w:rPr>
          <w:color w:val="000000" w:themeColor="text1"/>
          <w:sz w:val="24"/>
          <w:szCs w:val="24"/>
        </w:rPr>
        <w:t xml:space="preserve">lease note that </w:t>
      </w:r>
      <w:r w:rsidR="006C7802">
        <w:rPr>
          <w:color w:val="000000" w:themeColor="text1"/>
          <w:sz w:val="24"/>
          <w:szCs w:val="24"/>
        </w:rPr>
        <w:t>T</w:t>
      </w:r>
      <w:r w:rsidR="007C7131" w:rsidRPr="00425557">
        <w:rPr>
          <w:color w:val="000000" w:themeColor="text1"/>
          <w:sz w:val="24"/>
          <w:szCs w:val="24"/>
        </w:rPr>
        <w:t xml:space="preserve">ax </w:t>
      </w:r>
      <w:r w:rsidR="006C7802">
        <w:rPr>
          <w:color w:val="000000" w:themeColor="text1"/>
          <w:sz w:val="24"/>
          <w:szCs w:val="24"/>
        </w:rPr>
        <w:t>C</w:t>
      </w:r>
      <w:r w:rsidR="007C7131" w:rsidRPr="00425557">
        <w:rPr>
          <w:color w:val="000000" w:themeColor="text1"/>
          <w:sz w:val="24"/>
          <w:szCs w:val="24"/>
        </w:rPr>
        <w:t>redit</w:t>
      </w:r>
      <w:r w:rsidR="00CF634A" w:rsidRPr="00425557">
        <w:rPr>
          <w:color w:val="000000" w:themeColor="text1"/>
          <w:sz w:val="24"/>
          <w:szCs w:val="24"/>
        </w:rPr>
        <w:t xml:space="preserve"> and </w:t>
      </w:r>
      <w:r w:rsidR="006C7802">
        <w:rPr>
          <w:color w:val="000000" w:themeColor="text1"/>
          <w:sz w:val="24"/>
          <w:szCs w:val="24"/>
        </w:rPr>
        <w:t>U</w:t>
      </w:r>
      <w:r w:rsidR="00CF634A" w:rsidRPr="00425557">
        <w:rPr>
          <w:color w:val="000000" w:themeColor="text1"/>
          <w:sz w:val="24"/>
          <w:szCs w:val="24"/>
        </w:rPr>
        <w:t xml:space="preserve">niversal </w:t>
      </w:r>
      <w:r w:rsidR="006C7802">
        <w:rPr>
          <w:color w:val="000000" w:themeColor="text1"/>
          <w:sz w:val="24"/>
          <w:szCs w:val="24"/>
        </w:rPr>
        <w:t>C</w:t>
      </w:r>
      <w:r w:rsidR="00CF634A" w:rsidRPr="00425557">
        <w:rPr>
          <w:color w:val="000000" w:themeColor="text1"/>
          <w:sz w:val="24"/>
          <w:szCs w:val="24"/>
        </w:rPr>
        <w:t>redit</w:t>
      </w:r>
      <w:r w:rsidR="007C7131" w:rsidRPr="00425557">
        <w:rPr>
          <w:color w:val="000000" w:themeColor="text1"/>
          <w:sz w:val="24"/>
          <w:szCs w:val="24"/>
        </w:rPr>
        <w:t xml:space="preserve"> legislation do</w:t>
      </w:r>
      <w:r w:rsidR="007D6DA1" w:rsidRPr="00425557">
        <w:rPr>
          <w:color w:val="000000" w:themeColor="text1"/>
          <w:sz w:val="24"/>
          <w:szCs w:val="24"/>
        </w:rPr>
        <w:t>es</w:t>
      </w:r>
      <w:r w:rsidR="007C7131" w:rsidRPr="00425557">
        <w:rPr>
          <w:color w:val="000000" w:themeColor="text1"/>
          <w:sz w:val="24"/>
          <w:szCs w:val="24"/>
        </w:rPr>
        <w:t xml:space="preserve"> not regulate </w:t>
      </w:r>
      <w:r w:rsidR="007D6DA1" w:rsidRPr="00425557">
        <w:rPr>
          <w:color w:val="000000" w:themeColor="text1"/>
          <w:sz w:val="24"/>
          <w:szCs w:val="24"/>
        </w:rPr>
        <w:t>whether</w:t>
      </w:r>
      <w:r w:rsidR="007C7131" w:rsidRPr="00425557">
        <w:rPr>
          <w:color w:val="000000" w:themeColor="text1"/>
          <w:sz w:val="24"/>
          <w:szCs w:val="24"/>
        </w:rPr>
        <w:t xml:space="preserve"> someone is a ‘childminder’. This is the remit of the Childcare Act 2006 and equivalent legislation in the devolved administration</w:t>
      </w:r>
      <w:r w:rsidR="003F02AA" w:rsidRPr="00425557">
        <w:rPr>
          <w:color w:val="000000" w:themeColor="text1"/>
          <w:sz w:val="24"/>
          <w:szCs w:val="24"/>
        </w:rPr>
        <w:t xml:space="preserve">s. </w:t>
      </w:r>
      <w:r w:rsidR="003F02AA" w:rsidRPr="00425557">
        <w:rPr>
          <w:color w:val="000000" w:themeColor="text1"/>
          <w:sz w:val="24"/>
          <w:szCs w:val="24"/>
        </w:rPr>
        <w:lastRenderedPageBreak/>
        <w:t>T</w:t>
      </w:r>
      <w:r w:rsidR="007C7131" w:rsidRPr="00425557">
        <w:rPr>
          <w:color w:val="000000" w:themeColor="text1"/>
          <w:sz w:val="24"/>
          <w:szCs w:val="24"/>
        </w:rPr>
        <w:t xml:space="preserve">he </w:t>
      </w:r>
      <w:r w:rsidR="00BA54D1" w:rsidRPr="00425557">
        <w:rPr>
          <w:color w:val="000000" w:themeColor="text1"/>
          <w:sz w:val="24"/>
          <w:szCs w:val="24"/>
        </w:rPr>
        <w:t>W</w:t>
      </w:r>
      <w:r w:rsidR="005F607C">
        <w:rPr>
          <w:color w:val="000000" w:themeColor="text1"/>
          <w:sz w:val="24"/>
          <w:szCs w:val="24"/>
        </w:rPr>
        <w:t xml:space="preserve">orking </w:t>
      </w:r>
      <w:r w:rsidR="00BA54D1" w:rsidRPr="00425557">
        <w:rPr>
          <w:color w:val="000000" w:themeColor="text1"/>
          <w:sz w:val="24"/>
          <w:szCs w:val="24"/>
        </w:rPr>
        <w:t>T</w:t>
      </w:r>
      <w:r w:rsidR="005F607C">
        <w:rPr>
          <w:color w:val="000000" w:themeColor="text1"/>
          <w:sz w:val="24"/>
          <w:szCs w:val="24"/>
        </w:rPr>
        <w:t xml:space="preserve">ax </w:t>
      </w:r>
      <w:r w:rsidR="00BA54D1" w:rsidRPr="00425557">
        <w:rPr>
          <w:color w:val="000000" w:themeColor="text1"/>
          <w:sz w:val="24"/>
          <w:szCs w:val="24"/>
        </w:rPr>
        <w:t>C</w:t>
      </w:r>
      <w:r w:rsidR="005F607C">
        <w:rPr>
          <w:color w:val="000000" w:themeColor="text1"/>
          <w:sz w:val="24"/>
          <w:szCs w:val="24"/>
        </w:rPr>
        <w:t>redit</w:t>
      </w:r>
      <w:r w:rsidR="00BA54D1" w:rsidRPr="00425557">
        <w:rPr>
          <w:color w:val="000000" w:themeColor="text1"/>
          <w:sz w:val="24"/>
          <w:szCs w:val="24"/>
        </w:rPr>
        <w:t>/</w:t>
      </w:r>
      <w:r w:rsidR="006801EF" w:rsidRPr="00425557">
        <w:rPr>
          <w:sz w:val="24"/>
          <w:szCs w:val="24"/>
        </w:rPr>
        <w:t>U</w:t>
      </w:r>
      <w:r w:rsidR="006801EF">
        <w:rPr>
          <w:sz w:val="24"/>
          <w:szCs w:val="24"/>
        </w:rPr>
        <w:t xml:space="preserve">niversal </w:t>
      </w:r>
      <w:r w:rsidR="006801EF" w:rsidRPr="00425557">
        <w:rPr>
          <w:sz w:val="24"/>
          <w:szCs w:val="24"/>
        </w:rPr>
        <w:t>C</w:t>
      </w:r>
      <w:r w:rsidR="006801EF">
        <w:rPr>
          <w:sz w:val="24"/>
          <w:szCs w:val="24"/>
        </w:rPr>
        <w:t>redit</w:t>
      </w:r>
      <w:r w:rsidR="006801EF" w:rsidRPr="00425557" w:rsidDel="006801EF">
        <w:rPr>
          <w:color w:val="000000" w:themeColor="text1"/>
          <w:sz w:val="24"/>
          <w:szCs w:val="24"/>
        </w:rPr>
        <w:t xml:space="preserve"> </w:t>
      </w:r>
      <w:r w:rsidR="007C7131" w:rsidRPr="00425557">
        <w:rPr>
          <w:color w:val="000000" w:themeColor="text1"/>
          <w:sz w:val="24"/>
          <w:szCs w:val="24"/>
        </w:rPr>
        <w:t>childcare regulations merely reflect the position of th</w:t>
      </w:r>
      <w:r w:rsidR="007D6DA1" w:rsidRPr="00425557">
        <w:rPr>
          <w:color w:val="000000" w:themeColor="text1"/>
          <w:sz w:val="24"/>
          <w:szCs w:val="24"/>
        </w:rPr>
        <w:t xml:space="preserve">is </w:t>
      </w:r>
      <w:r w:rsidR="007C7131" w:rsidRPr="00425557">
        <w:rPr>
          <w:color w:val="000000" w:themeColor="text1"/>
          <w:sz w:val="24"/>
          <w:szCs w:val="24"/>
        </w:rPr>
        <w:t>legislation</w:t>
      </w:r>
      <w:r w:rsidR="007D6DA1" w:rsidRPr="00425557">
        <w:rPr>
          <w:color w:val="000000" w:themeColor="text1"/>
          <w:sz w:val="24"/>
          <w:szCs w:val="24"/>
        </w:rPr>
        <w:t>.</w:t>
      </w:r>
      <w:r w:rsidR="006408B8">
        <w:rPr>
          <w:color w:val="000000" w:themeColor="text1"/>
          <w:sz w:val="24"/>
          <w:szCs w:val="24"/>
        </w:rPr>
        <w:t xml:space="preserve"> For example:</w:t>
      </w:r>
    </w:p>
    <w:p w14:paraId="0418A35E" w14:textId="7206EFE1" w:rsidR="006408B8" w:rsidRPr="00522364" w:rsidRDefault="006408B8" w:rsidP="00DF3110">
      <w:pPr>
        <w:pStyle w:val="Numbered"/>
        <w:numPr>
          <w:ilvl w:val="0"/>
          <w:numId w:val="57"/>
        </w:numPr>
        <w:rPr>
          <w:color w:val="000000" w:themeColor="text1"/>
          <w:sz w:val="24"/>
          <w:szCs w:val="24"/>
        </w:rPr>
      </w:pPr>
      <w:r w:rsidRPr="00522364">
        <w:rPr>
          <w:b/>
          <w:bCs/>
          <w:color w:val="000000"/>
          <w:sz w:val="24"/>
          <w:szCs w:val="24"/>
        </w:rPr>
        <w:t>Danielle is</w:t>
      </w:r>
      <w:r w:rsidRPr="00522364">
        <w:rPr>
          <w:color w:val="000000"/>
          <w:sz w:val="24"/>
          <w:szCs w:val="24"/>
        </w:rPr>
        <w:t xml:space="preserve"> a student </w:t>
      </w:r>
      <w:r w:rsidR="00930DC0">
        <w:rPr>
          <w:color w:val="000000"/>
          <w:sz w:val="24"/>
          <w:szCs w:val="24"/>
        </w:rPr>
        <w:t xml:space="preserve">who </w:t>
      </w:r>
      <w:r w:rsidRPr="00522364">
        <w:rPr>
          <w:color w:val="000000"/>
          <w:sz w:val="24"/>
          <w:szCs w:val="24"/>
        </w:rPr>
        <w:t>has two children. </w:t>
      </w:r>
      <w:r w:rsidR="00BB72F9">
        <w:rPr>
          <w:color w:val="000000"/>
          <w:sz w:val="24"/>
          <w:szCs w:val="24"/>
        </w:rPr>
        <w:t xml:space="preserve">Danielle’s </w:t>
      </w:r>
      <w:r>
        <w:rPr>
          <w:color w:val="000000"/>
          <w:sz w:val="24"/>
          <w:szCs w:val="24"/>
        </w:rPr>
        <w:t xml:space="preserve">mother </w:t>
      </w:r>
      <w:r w:rsidRPr="00522364">
        <w:rPr>
          <w:color w:val="000000"/>
          <w:sz w:val="24"/>
          <w:szCs w:val="24"/>
        </w:rPr>
        <w:t>Michelle is a registered child</w:t>
      </w:r>
      <w:r>
        <w:rPr>
          <w:color w:val="000000"/>
          <w:sz w:val="24"/>
          <w:szCs w:val="24"/>
        </w:rPr>
        <w:t>minder</w:t>
      </w:r>
      <w:r w:rsidRPr="00522364">
        <w:rPr>
          <w:color w:val="000000"/>
          <w:sz w:val="24"/>
          <w:szCs w:val="24"/>
        </w:rPr>
        <w:t xml:space="preserve"> and will look after Danielle’s two children in Michelle’s own home, along with children from other families who are not relatives. Danielle is eligible for CCG</w:t>
      </w:r>
      <w:r>
        <w:rPr>
          <w:color w:val="000000"/>
          <w:sz w:val="24"/>
          <w:szCs w:val="24"/>
        </w:rPr>
        <w:t xml:space="preserve"> as </w:t>
      </w:r>
      <w:r w:rsidR="00BB72F9">
        <w:rPr>
          <w:color w:val="000000"/>
          <w:sz w:val="24"/>
          <w:szCs w:val="24"/>
        </w:rPr>
        <w:t xml:space="preserve">their </w:t>
      </w:r>
      <w:r>
        <w:rPr>
          <w:color w:val="000000"/>
          <w:sz w:val="24"/>
          <w:szCs w:val="24"/>
        </w:rPr>
        <w:t>relative is also looking after children who are not related to them.</w:t>
      </w:r>
    </w:p>
    <w:p w14:paraId="6DE14142" w14:textId="5F3E280F" w:rsidR="006408B8" w:rsidRPr="006408B8" w:rsidRDefault="006408B8" w:rsidP="00DF3110">
      <w:pPr>
        <w:pStyle w:val="Numbered"/>
        <w:numPr>
          <w:ilvl w:val="0"/>
          <w:numId w:val="57"/>
        </w:numPr>
        <w:rPr>
          <w:color w:val="000000" w:themeColor="text1"/>
          <w:sz w:val="24"/>
          <w:szCs w:val="24"/>
        </w:rPr>
      </w:pPr>
      <w:r w:rsidRPr="00522364">
        <w:rPr>
          <w:b/>
          <w:bCs/>
          <w:color w:val="000000"/>
          <w:sz w:val="24"/>
          <w:szCs w:val="24"/>
        </w:rPr>
        <w:t>Amanda</w:t>
      </w:r>
      <w:r w:rsidRPr="00522364">
        <w:rPr>
          <w:color w:val="000000"/>
          <w:sz w:val="24"/>
          <w:szCs w:val="24"/>
        </w:rPr>
        <w:t xml:space="preserve"> is a student </w:t>
      </w:r>
      <w:r w:rsidR="00930DC0">
        <w:rPr>
          <w:color w:val="000000"/>
          <w:sz w:val="24"/>
          <w:szCs w:val="24"/>
        </w:rPr>
        <w:t>who</w:t>
      </w:r>
      <w:r w:rsidRPr="00522364">
        <w:rPr>
          <w:color w:val="000000"/>
          <w:sz w:val="24"/>
          <w:szCs w:val="24"/>
        </w:rPr>
        <w:t xml:space="preserve"> has </w:t>
      </w:r>
      <w:r>
        <w:rPr>
          <w:color w:val="000000"/>
          <w:sz w:val="24"/>
          <w:szCs w:val="24"/>
        </w:rPr>
        <w:t>two</w:t>
      </w:r>
      <w:r w:rsidRPr="00522364">
        <w:rPr>
          <w:color w:val="000000"/>
          <w:sz w:val="24"/>
          <w:szCs w:val="24"/>
        </w:rPr>
        <w:t xml:space="preserve"> children.</w:t>
      </w:r>
      <w:r w:rsidR="00BB72F9">
        <w:rPr>
          <w:color w:val="000000"/>
          <w:sz w:val="24"/>
          <w:szCs w:val="24"/>
        </w:rPr>
        <w:t xml:space="preserve"> Amanda’s </w:t>
      </w:r>
      <w:r w:rsidRPr="00522364">
        <w:rPr>
          <w:color w:val="000000"/>
          <w:sz w:val="24"/>
          <w:szCs w:val="24"/>
        </w:rPr>
        <w:t xml:space="preserve">sister Anna is a registered childminder and will look after Amanda’s </w:t>
      </w:r>
      <w:r>
        <w:rPr>
          <w:color w:val="000000"/>
          <w:sz w:val="24"/>
          <w:szCs w:val="24"/>
        </w:rPr>
        <w:t>two</w:t>
      </w:r>
      <w:r w:rsidRPr="00522364">
        <w:rPr>
          <w:color w:val="000000"/>
          <w:sz w:val="24"/>
          <w:szCs w:val="24"/>
        </w:rPr>
        <w:t xml:space="preserve"> children in Anna’s own home. Anna does not look after any other children</w:t>
      </w:r>
      <w:r>
        <w:rPr>
          <w:color w:val="000000"/>
          <w:sz w:val="24"/>
          <w:szCs w:val="24"/>
        </w:rPr>
        <w:t xml:space="preserve">. Amanda is not eligible for CCG as </w:t>
      </w:r>
      <w:r w:rsidR="00BB72F9">
        <w:rPr>
          <w:color w:val="000000"/>
          <w:sz w:val="24"/>
          <w:szCs w:val="24"/>
        </w:rPr>
        <w:t>their</w:t>
      </w:r>
      <w:r>
        <w:rPr>
          <w:color w:val="000000"/>
          <w:sz w:val="24"/>
          <w:szCs w:val="24"/>
        </w:rPr>
        <w:t xml:space="preserve"> relative is not looking after other children</w:t>
      </w:r>
      <w:r w:rsidR="007003E2">
        <w:rPr>
          <w:color w:val="000000"/>
          <w:sz w:val="24"/>
          <w:szCs w:val="24"/>
        </w:rPr>
        <w:t xml:space="preserve"> who are not related to them</w:t>
      </w:r>
      <w:r>
        <w:rPr>
          <w:color w:val="000000"/>
          <w:sz w:val="24"/>
          <w:szCs w:val="24"/>
        </w:rPr>
        <w:t>.</w:t>
      </w:r>
    </w:p>
    <w:p w14:paraId="794BBF53" w14:textId="77777777" w:rsidR="006610AB" w:rsidRDefault="004A7871">
      <w:pPr>
        <w:pStyle w:val="Heading2"/>
      </w:pPr>
      <w:bookmarkStart w:id="167" w:name="compulsory_education"/>
      <w:bookmarkStart w:id="168" w:name="_Toc226032728"/>
      <w:r w:rsidRPr="00E815D4">
        <w:t>Compulsory education charges</w:t>
      </w:r>
      <w:bookmarkEnd w:id="167"/>
      <w:bookmarkEnd w:id="168"/>
    </w:p>
    <w:p w14:paraId="126FED4C" w14:textId="3910BBF3" w:rsidR="00C51028" w:rsidRDefault="009C6ED3" w:rsidP="001A1881">
      <w:pPr>
        <w:pStyle w:val="Numbered"/>
        <w:numPr>
          <w:ilvl w:val="0"/>
          <w:numId w:val="0"/>
        </w:numPr>
        <w:rPr>
          <w:sz w:val="24"/>
          <w:szCs w:val="24"/>
        </w:rPr>
      </w:pPr>
      <w:r w:rsidRPr="00425557">
        <w:rPr>
          <w:sz w:val="24"/>
          <w:szCs w:val="24"/>
        </w:rPr>
        <w:t>C</w:t>
      </w:r>
      <w:r w:rsidR="004A7871" w:rsidRPr="00425557">
        <w:rPr>
          <w:sz w:val="24"/>
          <w:szCs w:val="24"/>
        </w:rPr>
        <w:t xml:space="preserve">hildcare charges in respect of which an eligible student may qualify for </w:t>
      </w:r>
      <w:r w:rsidR="000148B1" w:rsidRPr="00425557">
        <w:rPr>
          <w:sz w:val="24"/>
          <w:szCs w:val="24"/>
        </w:rPr>
        <w:t xml:space="preserve">CCG </w:t>
      </w:r>
      <w:r w:rsidR="004A7871" w:rsidRPr="00425557">
        <w:rPr>
          <w:sz w:val="24"/>
          <w:szCs w:val="24"/>
        </w:rPr>
        <w:t xml:space="preserve">will not include charges </w:t>
      </w:r>
      <w:r w:rsidR="00622B6C" w:rsidRPr="00425557">
        <w:rPr>
          <w:sz w:val="24"/>
          <w:szCs w:val="24"/>
        </w:rPr>
        <w:t xml:space="preserve">that </w:t>
      </w:r>
      <w:r w:rsidR="004A7871" w:rsidRPr="00425557">
        <w:rPr>
          <w:sz w:val="24"/>
          <w:szCs w:val="24"/>
        </w:rPr>
        <w:t>are considered to be compulsory education charges</w:t>
      </w:r>
      <w:r w:rsidR="0098168A">
        <w:rPr>
          <w:sz w:val="24"/>
          <w:szCs w:val="24"/>
        </w:rPr>
        <w:t xml:space="preserve"> (</w:t>
      </w:r>
      <w:r w:rsidR="0098168A" w:rsidRPr="00425557">
        <w:rPr>
          <w:sz w:val="24"/>
          <w:szCs w:val="24"/>
        </w:rPr>
        <w:t>school fees)</w:t>
      </w:r>
      <w:r w:rsidR="00622B6C" w:rsidRPr="00425557">
        <w:rPr>
          <w:sz w:val="24"/>
          <w:szCs w:val="24"/>
        </w:rPr>
        <w:t xml:space="preserve">. </w:t>
      </w:r>
      <w:r w:rsidR="000148B1" w:rsidRPr="00425557">
        <w:rPr>
          <w:sz w:val="24"/>
          <w:szCs w:val="24"/>
        </w:rPr>
        <w:t xml:space="preserve">CCG </w:t>
      </w:r>
      <w:r w:rsidR="005566C5" w:rsidRPr="00425557">
        <w:rPr>
          <w:sz w:val="24"/>
          <w:szCs w:val="24"/>
        </w:rPr>
        <w:t xml:space="preserve">is not </w:t>
      </w:r>
      <w:r w:rsidR="00FF2B4B" w:rsidRPr="00425557">
        <w:rPr>
          <w:sz w:val="24"/>
          <w:szCs w:val="24"/>
        </w:rPr>
        <w:t>intended to pay for costs related to compulsory education</w:t>
      </w:r>
      <w:r w:rsidR="0098168A">
        <w:rPr>
          <w:sz w:val="24"/>
          <w:szCs w:val="24"/>
        </w:rPr>
        <w:t>,</w:t>
      </w:r>
      <w:r w:rsidR="00FF2B4B" w:rsidRPr="00425557">
        <w:rPr>
          <w:sz w:val="24"/>
          <w:szCs w:val="24"/>
        </w:rPr>
        <w:t xml:space="preserve"> which again reflects the </w:t>
      </w:r>
      <w:r w:rsidR="00F06E91" w:rsidRPr="00425557">
        <w:rPr>
          <w:sz w:val="24"/>
          <w:szCs w:val="24"/>
        </w:rPr>
        <w:t xml:space="preserve">Childcare Element of </w:t>
      </w:r>
      <w:r w:rsidR="00BA54D1" w:rsidRPr="00425557">
        <w:rPr>
          <w:sz w:val="24"/>
          <w:szCs w:val="24"/>
        </w:rPr>
        <w:t>W</w:t>
      </w:r>
      <w:r w:rsidR="005F607C">
        <w:rPr>
          <w:sz w:val="24"/>
          <w:szCs w:val="24"/>
        </w:rPr>
        <w:t xml:space="preserve">orking </w:t>
      </w:r>
      <w:r w:rsidR="00BA54D1" w:rsidRPr="00425557">
        <w:rPr>
          <w:sz w:val="24"/>
          <w:szCs w:val="24"/>
        </w:rPr>
        <w:t>T</w:t>
      </w:r>
      <w:r w:rsidR="005F607C">
        <w:rPr>
          <w:sz w:val="24"/>
          <w:szCs w:val="24"/>
        </w:rPr>
        <w:t xml:space="preserve">ax </w:t>
      </w:r>
      <w:r w:rsidR="00BA54D1" w:rsidRPr="00425557">
        <w:rPr>
          <w:sz w:val="24"/>
          <w:szCs w:val="24"/>
        </w:rPr>
        <w:t>C</w:t>
      </w:r>
      <w:r w:rsidR="005F607C">
        <w:rPr>
          <w:sz w:val="24"/>
          <w:szCs w:val="24"/>
        </w:rPr>
        <w:t>redit</w:t>
      </w:r>
      <w:r w:rsidR="00BA54D1" w:rsidRPr="00425557">
        <w:rPr>
          <w:sz w:val="24"/>
          <w:szCs w:val="24"/>
        </w:rPr>
        <w:t>/</w:t>
      </w:r>
      <w:r w:rsidR="006801EF" w:rsidRPr="00425557">
        <w:rPr>
          <w:sz w:val="24"/>
          <w:szCs w:val="24"/>
        </w:rPr>
        <w:t>U</w:t>
      </w:r>
      <w:r w:rsidR="006801EF">
        <w:rPr>
          <w:sz w:val="24"/>
          <w:szCs w:val="24"/>
        </w:rPr>
        <w:t xml:space="preserve">niversal </w:t>
      </w:r>
      <w:r w:rsidR="006801EF" w:rsidRPr="00425557">
        <w:rPr>
          <w:sz w:val="24"/>
          <w:szCs w:val="24"/>
        </w:rPr>
        <w:t>C</w:t>
      </w:r>
      <w:r w:rsidR="006801EF">
        <w:rPr>
          <w:sz w:val="24"/>
          <w:szCs w:val="24"/>
        </w:rPr>
        <w:t>redit</w:t>
      </w:r>
      <w:r w:rsidR="00BA54D1" w:rsidRPr="00425557">
        <w:rPr>
          <w:sz w:val="24"/>
          <w:szCs w:val="24"/>
        </w:rPr>
        <w:t xml:space="preserve"> </w:t>
      </w:r>
      <w:r w:rsidR="00FF2B4B" w:rsidRPr="00425557">
        <w:rPr>
          <w:sz w:val="24"/>
          <w:szCs w:val="24"/>
        </w:rPr>
        <w:t>position.</w:t>
      </w:r>
      <w:r w:rsidR="00C51028">
        <w:rPr>
          <w:sz w:val="24"/>
          <w:szCs w:val="24"/>
        </w:rPr>
        <w:br/>
      </w:r>
      <w:r w:rsidR="00C51028">
        <w:rPr>
          <w:sz w:val="24"/>
          <w:szCs w:val="24"/>
        </w:rPr>
        <w:br/>
      </w:r>
      <w:bookmarkStart w:id="169" w:name="_Hlk214622355"/>
      <w:r w:rsidR="001A1881" w:rsidRPr="00B21F5A">
        <w:rPr>
          <w:sz w:val="24"/>
          <w:szCs w:val="24"/>
        </w:rPr>
        <w:t>The compulsory school start dates are 31 December, 31 March or 31 August following</w:t>
      </w:r>
      <w:r w:rsidR="001A1881">
        <w:rPr>
          <w:sz w:val="24"/>
          <w:szCs w:val="24"/>
        </w:rPr>
        <w:t xml:space="preserve"> </w:t>
      </w:r>
      <w:r w:rsidR="009F0E44">
        <w:rPr>
          <w:sz w:val="24"/>
          <w:szCs w:val="24"/>
        </w:rPr>
        <w:t>a</w:t>
      </w:r>
      <w:r w:rsidR="001A1881">
        <w:rPr>
          <w:sz w:val="24"/>
          <w:szCs w:val="24"/>
        </w:rPr>
        <w:t xml:space="preserve"> child’s</w:t>
      </w:r>
      <w:r w:rsidR="001A1881" w:rsidRPr="00B21F5A">
        <w:rPr>
          <w:sz w:val="24"/>
          <w:szCs w:val="24"/>
        </w:rPr>
        <w:t xml:space="preserve"> fifth birthday.</w:t>
      </w:r>
      <w:r w:rsidR="001A1881">
        <w:rPr>
          <w:sz w:val="24"/>
          <w:szCs w:val="24"/>
        </w:rPr>
        <w:t xml:space="preserve"> However, the usual school start date in September may fall prior to a child’s compulsory school start date. In that scenario, </w:t>
      </w:r>
      <w:r w:rsidR="00C51028" w:rsidRPr="006463BB">
        <w:rPr>
          <w:sz w:val="24"/>
          <w:szCs w:val="24"/>
        </w:rPr>
        <w:t xml:space="preserve">parents </w:t>
      </w:r>
      <w:r w:rsidR="001A1881">
        <w:rPr>
          <w:sz w:val="24"/>
          <w:szCs w:val="24"/>
        </w:rPr>
        <w:t xml:space="preserve">may </w:t>
      </w:r>
      <w:r w:rsidR="00C51028" w:rsidRPr="006463BB">
        <w:rPr>
          <w:sz w:val="24"/>
          <w:szCs w:val="24"/>
        </w:rPr>
        <w:t>cho</w:t>
      </w:r>
      <w:r w:rsidR="001A1881">
        <w:rPr>
          <w:sz w:val="24"/>
          <w:szCs w:val="24"/>
        </w:rPr>
        <w:t>o</w:t>
      </w:r>
      <w:r w:rsidR="00C51028" w:rsidRPr="006463BB">
        <w:rPr>
          <w:sz w:val="24"/>
          <w:szCs w:val="24"/>
        </w:rPr>
        <w:t>se (or may be advised) to defer their child</w:t>
      </w:r>
      <w:r w:rsidR="001A1881">
        <w:rPr>
          <w:sz w:val="24"/>
          <w:szCs w:val="24"/>
        </w:rPr>
        <w:t xml:space="preserve">’s school start date until the compulsory school start date. In addition, </w:t>
      </w:r>
      <w:r w:rsidR="001A1881" w:rsidRPr="00B21F5A">
        <w:rPr>
          <w:sz w:val="24"/>
          <w:szCs w:val="24"/>
        </w:rPr>
        <w:t xml:space="preserve">parents </w:t>
      </w:r>
      <w:r w:rsidR="001A1881">
        <w:rPr>
          <w:sz w:val="24"/>
          <w:szCs w:val="24"/>
        </w:rPr>
        <w:t xml:space="preserve">may receive </w:t>
      </w:r>
      <w:r w:rsidR="001A1881" w:rsidRPr="00B21F5A">
        <w:rPr>
          <w:sz w:val="24"/>
          <w:szCs w:val="24"/>
        </w:rPr>
        <w:t>permission from their local authority to defer the</w:t>
      </w:r>
      <w:r w:rsidR="001A1881">
        <w:rPr>
          <w:sz w:val="24"/>
          <w:szCs w:val="24"/>
        </w:rPr>
        <w:t>ir</w:t>
      </w:r>
      <w:r w:rsidR="001A1881" w:rsidRPr="00B21F5A">
        <w:rPr>
          <w:sz w:val="24"/>
          <w:szCs w:val="24"/>
        </w:rPr>
        <w:t xml:space="preserve"> child’s school start date until the following September</w:t>
      </w:r>
      <w:r w:rsidR="001A1881">
        <w:rPr>
          <w:sz w:val="24"/>
          <w:szCs w:val="24"/>
        </w:rPr>
        <w:t>,</w:t>
      </w:r>
      <w:r w:rsidR="001A1881" w:rsidRPr="00B21F5A">
        <w:rPr>
          <w:sz w:val="24"/>
          <w:szCs w:val="24"/>
        </w:rPr>
        <w:t xml:space="preserve"> rather than </w:t>
      </w:r>
      <w:r w:rsidR="009F0E44">
        <w:rPr>
          <w:sz w:val="24"/>
          <w:szCs w:val="24"/>
        </w:rPr>
        <w:t xml:space="preserve">the child </w:t>
      </w:r>
      <w:r w:rsidR="001A1881" w:rsidRPr="00B21F5A">
        <w:rPr>
          <w:sz w:val="24"/>
          <w:szCs w:val="24"/>
        </w:rPr>
        <w:t xml:space="preserve">starting </w:t>
      </w:r>
      <w:r w:rsidR="009F0E44">
        <w:rPr>
          <w:sz w:val="24"/>
          <w:szCs w:val="24"/>
        </w:rPr>
        <w:t xml:space="preserve">school </w:t>
      </w:r>
      <w:r w:rsidR="001A1881" w:rsidRPr="00B21F5A">
        <w:rPr>
          <w:sz w:val="24"/>
          <w:szCs w:val="24"/>
        </w:rPr>
        <w:t>during the school year</w:t>
      </w:r>
      <w:r w:rsidR="009F0E44">
        <w:rPr>
          <w:sz w:val="24"/>
          <w:szCs w:val="24"/>
        </w:rPr>
        <w:t>, in cases</w:t>
      </w:r>
      <w:r w:rsidR="001A1881">
        <w:rPr>
          <w:sz w:val="24"/>
          <w:szCs w:val="24"/>
        </w:rPr>
        <w:t xml:space="preserve"> where the compulsory start date falls during the school year. </w:t>
      </w:r>
      <w:r w:rsidR="00C51028">
        <w:rPr>
          <w:sz w:val="24"/>
          <w:szCs w:val="24"/>
        </w:rPr>
        <w:t xml:space="preserve"> </w:t>
      </w:r>
      <w:r w:rsidR="00C51028">
        <w:rPr>
          <w:sz w:val="24"/>
          <w:szCs w:val="24"/>
        </w:rPr>
        <w:br/>
      </w:r>
      <w:r w:rsidR="00C51028">
        <w:rPr>
          <w:sz w:val="24"/>
          <w:szCs w:val="24"/>
        </w:rPr>
        <w:br/>
      </w:r>
      <w:r w:rsidR="001A1881">
        <w:rPr>
          <w:sz w:val="24"/>
          <w:szCs w:val="24"/>
        </w:rPr>
        <w:t>In this scenario, e</w:t>
      </w:r>
      <w:r w:rsidR="00C12DBC">
        <w:rPr>
          <w:sz w:val="24"/>
          <w:szCs w:val="24"/>
        </w:rPr>
        <w:t>ligible s</w:t>
      </w:r>
      <w:r w:rsidR="00C51028">
        <w:rPr>
          <w:sz w:val="24"/>
          <w:szCs w:val="24"/>
        </w:rPr>
        <w:t xml:space="preserve">tudents can continue to claim CCG </w:t>
      </w:r>
      <w:r w:rsidR="009F0E44">
        <w:rPr>
          <w:sz w:val="24"/>
          <w:szCs w:val="24"/>
        </w:rPr>
        <w:t xml:space="preserve">after </w:t>
      </w:r>
      <w:r w:rsidR="00C51028">
        <w:rPr>
          <w:sz w:val="24"/>
          <w:szCs w:val="24"/>
        </w:rPr>
        <w:t xml:space="preserve">their child turns five </w:t>
      </w:r>
      <w:r w:rsidR="001A1881">
        <w:rPr>
          <w:sz w:val="24"/>
          <w:szCs w:val="24"/>
        </w:rPr>
        <w:t xml:space="preserve">and </w:t>
      </w:r>
      <w:r w:rsidR="00C51028">
        <w:rPr>
          <w:sz w:val="24"/>
          <w:szCs w:val="24"/>
        </w:rPr>
        <w:t>until the child starts compulsory education. For example:</w:t>
      </w:r>
    </w:p>
    <w:p w14:paraId="73A1F3B9" w14:textId="2CC3805F" w:rsidR="00C51028" w:rsidRPr="00C30E37" w:rsidRDefault="00C51028" w:rsidP="00356C00">
      <w:pPr>
        <w:numPr>
          <w:ilvl w:val="0"/>
          <w:numId w:val="68"/>
        </w:numPr>
        <w:spacing w:before="0" w:after="0" w:line="240" w:lineRule="auto"/>
        <w:rPr>
          <w:sz w:val="24"/>
          <w:szCs w:val="24"/>
          <w:lang w:val="en-GB" w:bidi="ar-SA"/>
        </w:rPr>
      </w:pPr>
      <w:r w:rsidRPr="006463BB">
        <w:rPr>
          <w:b/>
          <w:bCs/>
          <w:sz w:val="24"/>
          <w:szCs w:val="24"/>
        </w:rPr>
        <w:t>Lucia</w:t>
      </w:r>
      <w:r w:rsidRPr="006463BB">
        <w:rPr>
          <w:sz w:val="24"/>
          <w:szCs w:val="24"/>
        </w:rPr>
        <w:t xml:space="preserve"> is a student and has a four-year-old daughter who turns five on 9 February 202</w:t>
      </w:r>
      <w:r w:rsidR="00696F4E">
        <w:rPr>
          <w:sz w:val="24"/>
          <w:szCs w:val="24"/>
        </w:rPr>
        <w:t>7</w:t>
      </w:r>
      <w:r w:rsidRPr="006463BB">
        <w:rPr>
          <w:sz w:val="24"/>
          <w:szCs w:val="24"/>
        </w:rPr>
        <w:t>. Lucia decides to defer her daughter’s September 202</w:t>
      </w:r>
      <w:r w:rsidR="00696F4E">
        <w:rPr>
          <w:sz w:val="24"/>
          <w:szCs w:val="24"/>
        </w:rPr>
        <w:t>6</w:t>
      </w:r>
      <w:r w:rsidRPr="006463BB">
        <w:rPr>
          <w:sz w:val="24"/>
          <w:szCs w:val="24"/>
        </w:rPr>
        <w:t xml:space="preserve"> school start date</w:t>
      </w:r>
      <w:r w:rsidR="009F0E44">
        <w:rPr>
          <w:sz w:val="24"/>
          <w:szCs w:val="24"/>
        </w:rPr>
        <w:t xml:space="preserve"> to 31 March 202</w:t>
      </w:r>
      <w:r w:rsidR="00696F4E">
        <w:rPr>
          <w:sz w:val="24"/>
          <w:szCs w:val="24"/>
        </w:rPr>
        <w:t>7</w:t>
      </w:r>
      <w:r w:rsidR="009F0E44">
        <w:rPr>
          <w:sz w:val="24"/>
          <w:szCs w:val="24"/>
        </w:rPr>
        <w:t>.</w:t>
      </w:r>
      <w:r w:rsidR="00C30E37">
        <w:rPr>
          <w:sz w:val="24"/>
          <w:szCs w:val="24"/>
        </w:rPr>
        <w:t xml:space="preserve"> </w:t>
      </w:r>
      <w:r w:rsidRPr="00C30E37">
        <w:rPr>
          <w:sz w:val="24"/>
          <w:szCs w:val="24"/>
        </w:rPr>
        <w:t xml:space="preserve">Lucia claims CCG as her daughter receives childcare at a childminder. </w:t>
      </w:r>
      <w:r w:rsidRPr="00C30E37">
        <w:rPr>
          <w:sz w:val="24"/>
          <w:szCs w:val="24"/>
          <w:lang w:val="en-GB" w:bidi="ar-SA"/>
        </w:rPr>
        <w:t xml:space="preserve">Lucia </w:t>
      </w:r>
      <w:r w:rsidRPr="00C30E37">
        <w:rPr>
          <w:sz w:val="24"/>
          <w:szCs w:val="24"/>
        </w:rPr>
        <w:t>can claim CCG until her daughter’s compulsory school start date (31 March).</w:t>
      </w:r>
      <w:r w:rsidRPr="00C30E37">
        <w:rPr>
          <w:sz w:val="24"/>
          <w:szCs w:val="24"/>
          <w:lang w:val="en-GB" w:bidi="ar-SA"/>
        </w:rPr>
        <w:br/>
      </w:r>
    </w:p>
    <w:p w14:paraId="5A9A9663" w14:textId="312584A6" w:rsidR="00C51028" w:rsidRPr="00C30E37" w:rsidRDefault="00C51028" w:rsidP="00356C00">
      <w:pPr>
        <w:numPr>
          <w:ilvl w:val="0"/>
          <w:numId w:val="68"/>
        </w:numPr>
        <w:spacing w:before="0" w:after="0" w:line="240" w:lineRule="auto"/>
        <w:rPr>
          <w:sz w:val="24"/>
          <w:szCs w:val="24"/>
        </w:rPr>
      </w:pPr>
      <w:r w:rsidRPr="001B07FC">
        <w:rPr>
          <w:b/>
          <w:bCs/>
          <w:sz w:val="24"/>
          <w:szCs w:val="24"/>
        </w:rPr>
        <w:t>Gary</w:t>
      </w:r>
      <w:r w:rsidRPr="001B07FC">
        <w:rPr>
          <w:sz w:val="24"/>
          <w:szCs w:val="24"/>
        </w:rPr>
        <w:t xml:space="preserve"> is a student and has a four-year-old son who turns five on 11 November 202</w:t>
      </w:r>
      <w:r w:rsidR="00696F4E">
        <w:rPr>
          <w:sz w:val="24"/>
          <w:szCs w:val="24"/>
        </w:rPr>
        <w:t>6</w:t>
      </w:r>
      <w:r w:rsidRPr="001B07FC">
        <w:rPr>
          <w:sz w:val="24"/>
          <w:szCs w:val="24"/>
        </w:rPr>
        <w:t>. Gary is advised to defer his son’s September 202</w:t>
      </w:r>
      <w:r w:rsidR="00696F4E">
        <w:rPr>
          <w:sz w:val="24"/>
          <w:szCs w:val="24"/>
        </w:rPr>
        <w:t>6</w:t>
      </w:r>
      <w:r w:rsidRPr="001B07FC">
        <w:rPr>
          <w:sz w:val="24"/>
          <w:szCs w:val="24"/>
        </w:rPr>
        <w:t xml:space="preserve"> school start date</w:t>
      </w:r>
      <w:r w:rsidR="009F0E44" w:rsidRPr="001B07FC">
        <w:rPr>
          <w:sz w:val="24"/>
          <w:szCs w:val="24"/>
        </w:rPr>
        <w:t xml:space="preserve"> to 31 December 202</w:t>
      </w:r>
      <w:r w:rsidR="00696F4E">
        <w:rPr>
          <w:sz w:val="24"/>
          <w:szCs w:val="24"/>
        </w:rPr>
        <w:t>6</w:t>
      </w:r>
      <w:r w:rsidRPr="001B07FC">
        <w:rPr>
          <w:sz w:val="24"/>
          <w:szCs w:val="24"/>
        </w:rPr>
        <w:t>.</w:t>
      </w:r>
      <w:r w:rsidR="00C30E37">
        <w:rPr>
          <w:sz w:val="24"/>
          <w:szCs w:val="24"/>
        </w:rPr>
        <w:t xml:space="preserve"> </w:t>
      </w:r>
      <w:r w:rsidRPr="00C30E37">
        <w:rPr>
          <w:sz w:val="24"/>
          <w:szCs w:val="24"/>
        </w:rPr>
        <w:t xml:space="preserve">Gary claims CCG as his son receives childcare at a nursery. Gary can claim CCG </w:t>
      </w:r>
      <w:r w:rsidRPr="00C30E37">
        <w:rPr>
          <w:sz w:val="24"/>
          <w:szCs w:val="24"/>
        </w:rPr>
        <w:lastRenderedPageBreak/>
        <w:t>until his son’s compulsory school start date (31 December)</w:t>
      </w:r>
      <w:r w:rsidR="00AC4E35" w:rsidRPr="00C30E37">
        <w:rPr>
          <w:sz w:val="24"/>
          <w:szCs w:val="24"/>
        </w:rPr>
        <w:t>.</w:t>
      </w:r>
      <w:r w:rsidRPr="00C30E37">
        <w:rPr>
          <w:sz w:val="24"/>
          <w:szCs w:val="24"/>
        </w:rPr>
        <w:br/>
      </w:r>
    </w:p>
    <w:p w14:paraId="251F06F8" w14:textId="34316365" w:rsidR="00C51028" w:rsidRPr="00C30E37" w:rsidRDefault="00C51028" w:rsidP="008542E2">
      <w:pPr>
        <w:numPr>
          <w:ilvl w:val="0"/>
          <w:numId w:val="69"/>
        </w:numPr>
        <w:spacing w:before="0" w:after="0" w:line="240" w:lineRule="auto"/>
        <w:rPr>
          <w:sz w:val="24"/>
          <w:szCs w:val="24"/>
        </w:rPr>
      </w:pPr>
      <w:r w:rsidRPr="001B07FC">
        <w:rPr>
          <w:b/>
          <w:bCs/>
          <w:sz w:val="24"/>
          <w:szCs w:val="24"/>
        </w:rPr>
        <w:t>Nikita</w:t>
      </w:r>
      <w:r w:rsidRPr="001B07FC">
        <w:rPr>
          <w:sz w:val="24"/>
          <w:szCs w:val="24"/>
        </w:rPr>
        <w:t xml:space="preserve"> is a student and has a four-year-old who turns five on 6 January 202</w:t>
      </w:r>
      <w:r w:rsidR="00696F4E">
        <w:rPr>
          <w:sz w:val="24"/>
          <w:szCs w:val="24"/>
        </w:rPr>
        <w:t>7</w:t>
      </w:r>
      <w:r w:rsidRPr="001B07FC">
        <w:rPr>
          <w:sz w:val="24"/>
          <w:szCs w:val="24"/>
        </w:rPr>
        <w:t>. Nikita gets special permission from her local authority to defer her son</w:t>
      </w:r>
      <w:r w:rsidR="009F0E44" w:rsidRPr="001B07FC">
        <w:rPr>
          <w:sz w:val="24"/>
          <w:szCs w:val="24"/>
        </w:rPr>
        <w:t xml:space="preserve">’s school start date to </w:t>
      </w:r>
      <w:r w:rsidRPr="001B07FC">
        <w:rPr>
          <w:sz w:val="24"/>
          <w:szCs w:val="24"/>
        </w:rPr>
        <w:t>September 202</w:t>
      </w:r>
      <w:r w:rsidR="00696F4E">
        <w:rPr>
          <w:sz w:val="24"/>
          <w:szCs w:val="24"/>
        </w:rPr>
        <w:t>7</w:t>
      </w:r>
      <w:r w:rsidR="009F0E44" w:rsidRPr="001B07FC">
        <w:rPr>
          <w:sz w:val="24"/>
          <w:szCs w:val="24"/>
        </w:rPr>
        <w:t>.</w:t>
      </w:r>
      <w:r w:rsidR="00C30E37">
        <w:rPr>
          <w:sz w:val="24"/>
          <w:szCs w:val="24"/>
        </w:rPr>
        <w:t xml:space="preserve"> </w:t>
      </w:r>
      <w:r w:rsidRPr="00C30E37">
        <w:rPr>
          <w:sz w:val="24"/>
          <w:szCs w:val="24"/>
        </w:rPr>
        <w:t>Nikita claims CCG as her son is at a nursery. Nikita can claim CCG until September 202</w:t>
      </w:r>
      <w:r w:rsidR="00696F4E" w:rsidRPr="00C30E37">
        <w:rPr>
          <w:sz w:val="24"/>
          <w:szCs w:val="24"/>
        </w:rPr>
        <w:t>7</w:t>
      </w:r>
      <w:r w:rsidRPr="00C30E37">
        <w:rPr>
          <w:sz w:val="24"/>
          <w:szCs w:val="24"/>
        </w:rPr>
        <w:t xml:space="preserve"> when her child starts school.</w:t>
      </w:r>
      <w:r w:rsidRPr="00C30E37">
        <w:rPr>
          <w:sz w:val="24"/>
          <w:szCs w:val="24"/>
        </w:rPr>
        <w:br/>
      </w:r>
    </w:p>
    <w:p w14:paraId="261D6A04" w14:textId="689D2512" w:rsidR="00C51028" w:rsidRPr="006463BB" w:rsidRDefault="00C51028" w:rsidP="00DF3110">
      <w:pPr>
        <w:numPr>
          <w:ilvl w:val="0"/>
          <w:numId w:val="69"/>
        </w:numPr>
        <w:spacing w:before="0" w:after="0" w:line="240" w:lineRule="auto"/>
        <w:rPr>
          <w:sz w:val="24"/>
          <w:szCs w:val="24"/>
        </w:rPr>
      </w:pPr>
      <w:r w:rsidRPr="006463BB">
        <w:rPr>
          <w:b/>
          <w:bCs/>
          <w:sz w:val="24"/>
          <w:szCs w:val="24"/>
        </w:rPr>
        <w:t>Oliver</w:t>
      </w:r>
      <w:r w:rsidRPr="006463BB">
        <w:rPr>
          <w:sz w:val="24"/>
          <w:szCs w:val="24"/>
        </w:rPr>
        <w:t xml:space="preserve"> is a student and has a four-year-old daughter who turns five on 5 February 202</w:t>
      </w:r>
      <w:r w:rsidR="00696F4E">
        <w:rPr>
          <w:sz w:val="24"/>
          <w:szCs w:val="24"/>
        </w:rPr>
        <w:t>6</w:t>
      </w:r>
      <w:r w:rsidRPr="006463BB">
        <w:rPr>
          <w:sz w:val="24"/>
          <w:szCs w:val="24"/>
        </w:rPr>
        <w:t>. In September 202</w:t>
      </w:r>
      <w:r w:rsidR="00696F4E">
        <w:rPr>
          <w:sz w:val="24"/>
          <w:szCs w:val="24"/>
        </w:rPr>
        <w:t>6</w:t>
      </w:r>
      <w:r w:rsidRPr="006463BB">
        <w:rPr>
          <w:sz w:val="24"/>
          <w:szCs w:val="24"/>
        </w:rPr>
        <w:t>, Oliver decides to send his four</w:t>
      </w:r>
      <w:r w:rsidR="009F0E44">
        <w:rPr>
          <w:sz w:val="24"/>
          <w:szCs w:val="24"/>
        </w:rPr>
        <w:t>-</w:t>
      </w:r>
      <w:r w:rsidRPr="006463BB">
        <w:rPr>
          <w:sz w:val="24"/>
          <w:szCs w:val="24"/>
        </w:rPr>
        <w:t>year</w:t>
      </w:r>
      <w:r w:rsidR="009F0E44">
        <w:rPr>
          <w:sz w:val="24"/>
          <w:szCs w:val="24"/>
        </w:rPr>
        <w:t>-</w:t>
      </w:r>
      <w:r w:rsidRPr="006463BB">
        <w:rPr>
          <w:sz w:val="24"/>
          <w:szCs w:val="24"/>
        </w:rPr>
        <w:t>old daughter to a private school that charges school fees. Oliver cannot claim CCG to cover the school fees.</w:t>
      </w:r>
    </w:p>
    <w:p w14:paraId="5AFD455B" w14:textId="77777777" w:rsidR="00540F56" w:rsidRPr="00E815D4" w:rsidRDefault="00540F56" w:rsidP="00540F56">
      <w:pPr>
        <w:pStyle w:val="Heading2"/>
      </w:pPr>
      <w:bookmarkStart w:id="170" w:name="_Toc226032729"/>
      <w:bookmarkEnd w:id="169"/>
      <w:r>
        <w:rPr>
          <w:lang w:val="en-GB"/>
        </w:rPr>
        <w:t xml:space="preserve">CCG </w:t>
      </w:r>
      <w:r w:rsidR="0006180D">
        <w:rPr>
          <w:lang w:val="en-GB"/>
        </w:rPr>
        <w:t>f</w:t>
      </w:r>
      <w:r>
        <w:rPr>
          <w:lang w:val="en-GB"/>
        </w:rPr>
        <w:t>raud detection</w:t>
      </w:r>
      <w:bookmarkEnd w:id="170"/>
    </w:p>
    <w:p w14:paraId="415AA6ED" w14:textId="5F8EC7A7" w:rsidR="00540F56" w:rsidRPr="00425557" w:rsidRDefault="00540F56" w:rsidP="00540F56">
      <w:pPr>
        <w:jc w:val="both"/>
        <w:rPr>
          <w:rFonts w:cs="Calibri"/>
          <w:sz w:val="24"/>
          <w:szCs w:val="24"/>
        </w:rPr>
      </w:pPr>
      <w:r w:rsidRPr="00425557">
        <w:rPr>
          <w:rFonts w:cs="Calibri"/>
          <w:sz w:val="24"/>
          <w:szCs w:val="24"/>
        </w:rPr>
        <w:t xml:space="preserve">A student </w:t>
      </w:r>
      <w:r w:rsidR="00CF0FDB">
        <w:rPr>
          <w:rFonts w:cs="Calibri"/>
          <w:sz w:val="24"/>
          <w:szCs w:val="24"/>
        </w:rPr>
        <w:t xml:space="preserve">does not </w:t>
      </w:r>
      <w:r w:rsidRPr="00425557">
        <w:rPr>
          <w:rFonts w:cs="Calibri"/>
          <w:sz w:val="24"/>
          <w:szCs w:val="24"/>
        </w:rPr>
        <w:t xml:space="preserve">provide </w:t>
      </w:r>
      <w:r w:rsidR="00D21A68" w:rsidRPr="00425557">
        <w:rPr>
          <w:sz w:val="24"/>
          <w:szCs w:val="24"/>
        </w:rPr>
        <w:t>childcare provider</w:t>
      </w:r>
      <w:r w:rsidRPr="00425557">
        <w:rPr>
          <w:rFonts w:cs="Calibri"/>
          <w:sz w:val="24"/>
          <w:szCs w:val="24"/>
        </w:rPr>
        <w:t xml:space="preserve"> details on their </w:t>
      </w:r>
      <w:r w:rsidR="00BB72F9">
        <w:rPr>
          <w:rFonts w:cs="Calibri"/>
          <w:sz w:val="24"/>
          <w:szCs w:val="24"/>
        </w:rPr>
        <w:t xml:space="preserve">student finance </w:t>
      </w:r>
      <w:r w:rsidRPr="00425557">
        <w:rPr>
          <w:rFonts w:cs="Calibri"/>
          <w:sz w:val="24"/>
          <w:szCs w:val="24"/>
        </w:rPr>
        <w:t>application</w:t>
      </w:r>
      <w:r w:rsidR="0098168A">
        <w:rPr>
          <w:rFonts w:cs="Calibri"/>
          <w:sz w:val="24"/>
          <w:szCs w:val="24"/>
        </w:rPr>
        <w:t>. I</w:t>
      </w:r>
      <w:r w:rsidRPr="00425557">
        <w:rPr>
          <w:rFonts w:cs="Calibri"/>
          <w:sz w:val="24"/>
          <w:szCs w:val="24"/>
        </w:rPr>
        <w:t>nstead</w:t>
      </w:r>
      <w:r w:rsidR="00D73C29" w:rsidRPr="00425557">
        <w:rPr>
          <w:rFonts w:cs="Calibri"/>
          <w:sz w:val="24"/>
          <w:szCs w:val="24"/>
        </w:rPr>
        <w:t>,</w:t>
      </w:r>
      <w:r w:rsidRPr="00425557">
        <w:rPr>
          <w:rFonts w:cs="Calibri"/>
          <w:sz w:val="24"/>
          <w:szCs w:val="24"/>
        </w:rPr>
        <w:t xml:space="preserve"> they select a </w:t>
      </w:r>
      <w:r w:rsidR="00D21A68" w:rsidRPr="00425557">
        <w:rPr>
          <w:sz w:val="24"/>
          <w:szCs w:val="24"/>
        </w:rPr>
        <w:t>childcare provider</w:t>
      </w:r>
      <w:r w:rsidRPr="00425557">
        <w:rPr>
          <w:rFonts w:cs="Calibri"/>
          <w:sz w:val="24"/>
          <w:szCs w:val="24"/>
        </w:rPr>
        <w:t xml:space="preserve"> from the third</w:t>
      </w:r>
      <w:r w:rsidR="0025603A">
        <w:rPr>
          <w:rFonts w:cs="Calibri"/>
          <w:sz w:val="24"/>
          <w:szCs w:val="24"/>
        </w:rPr>
        <w:t>-</w:t>
      </w:r>
      <w:r w:rsidRPr="00425557">
        <w:rPr>
          <w:rFonts w:cs="Calibri"/>
          <w:sz w:val="24"/>
          <w:szCs w:val="24"/>
        </w:rPr>
        <w:t>party system.</w:t>
      </w:r>
      <w:r w:rsidR="007003E2">
        <w:rPr>
          <w:rFonts w:cs="Calibri"/>
          <w:sz w:val="24"/>
          <w:szCs w:val="24"/>
        </w:rPr>
        <w:t xml:space="preserve"> </w:t>
      </w:r>
      <w:r w:rsidR="00F41C96">
        <w:rPr>
          <w:rFonts w:cs="Calibri"/>
          <w:sz w:val="24"/>
          <w:szCs w:val="24"/>
        </w:rPr>
        <w:t xml:space="preserve">The third-party and SLC </w:t>
      </w:r>
      <w:r w:rsidR="0091038C" w:rsidRPr="00425557">
        <w:rPr>
          <w:rFonts w:cs="Helv"/>
          <w:sz w:val="24"/>
          <w:szCs w:val="24"/>
        </w:rPr>
        <w:t>carr</w:t>
      </w:r>
      <w:r w:rsidR="00F41C96">
        <w:rPr>
          <w:rFonts w:cs="Helv"/>
          <w:sz w:val="24"/>
          <w:szCs w:val="24"/>
        </w:rPr>
        <w:t>y</w:t>
      </w:r>
      <w:r w:rsidR="0091038C" w:rsidRPr="00425557">
        <w:rPr>
          <w:rFonts w:cs="Helv"/>
          <w:sz w:val="24"/>
          <w:szCs w:val="24"/>
        </w:rPr>
        <w:t xml:space="preserve"> out</w:t>
      </w:r>
      <w:r w:rsidRPr="00425557">
        <w:rPr>
          <w:rFonts w:cs="Helv"/>
          <w:sz w:val="24"/>
          <w:szCs w:val="24"/>
        </w:rPr>
        <w:t xml:space="preserve"> regular checks to detect fraud and ensure that the </w:t>
      </w:r>
      <w:r w:rsidR="00D21A68" w:rsidRPr="00425557">
        <w:rPr>
          <w:sz w:val="24"/>
          <w:szCs w:val="24"/>
        </w:rPr>
        <w:t>childcare provider</w:t>
      </w:r>
      <w:r w:rsidRPr="00425557">
        <w:rPr>
          <w:rFonts w:cs="Helv"/>
          <w:sz w:val="24"/>
          <w:szCs w:val="24"/>
        </w:rPr>
        <w:t xml:space="preserve"> is meeting the existing CCG policy rules.</w:t>
      </w:r>
    </w:p>
    <w:p w14:paraId="7D143B02" w14:textId="3BCBE007" w:rsidR="008F13E7" w:rsidRPr="00673339" w:rsidRDefault="008F13E7" w:rsidP="00DF3110">
      <w:pPr>
        <w:numPr>
          <w:ilvl w:val="0"/>
          <w:numId w:val="46"/>
        </w:numPr>
        <w:spacing w:before="100" w:beforeAutospacing="1" w:after="100" w:afterAutospacing="1" w:line="240" w:lineRule="auto"/>
        <w:rPr>
          <w:sz w:val="24"/>
          <w:szCs w:val="24"/>
          <w:lang w:val="en-GB" w:eastAsia="en-GB" w:bidi="ar-SA"/>
        </w:rPr>
      </w:pPr>
      <w:r w:rsidRPr="00673339">
        <w:rPr>
          <w:sz w:val="24"/>
          <w:szCs w:val="24"/>
          <w:lang w:eastAsia="en-GB"/>
        </w:rPr>
        <w:t>When a childcare provider submits a CCG claim on the third-party system</w:t>
      </w:r>
      <w:r w:rsidR="00AF1C01" w:rsidRPr="00673339">
        <w:rPr>
          <w:sz w:val="24"/>
          <w:szCs w:val="24"/>
          <w:lang w:eastAsia="en-GB"/>
        </w:rPr>
        <w:t>,</w:t>
      </w:r>
      <w:r w:rsidRPr="00673339">
        <w:rPr>
          <w:sz w:val="24"/>
          <w:szCs w:val="24"/>
          <w:lang w:eastAsia="en-GB"/>
        </w:rPr>
        <w:t xml:space="preserve"> they agree to a declaration that they understand it is an offence to submit claims based on false or inaccurate information and they understand that</w:t>
      </w:r>
      <w:r w:rsidR="00AF1C01" w:rsidRPr="00673339">
        <w:rPr>
          <w:sz w:val="24"/>
          <w:szCs w:val="24"/>
          <w:lang w:eastAsia="en-GB"/>
        </w:rPr>
        <w:t>,</w:t>
      </w:r>
      <w:r w:rsidRPr="00673339">
        <w:rPr>
          <w:sz w:val="24"/>
          <w:szCs w:val="24"/>
          <w:lang w:eastAsia="en-GB"/>
        </w:rPr>
        <w:t xml:space="preserve"> without notice</w:t>
      </w:r>
      <w:r w:rsidR="00AF1C01" w:rsidRPr="00673339">
        <w:rPr>
          <w:sz w:val="24"/>
          <w:szCs w:val="24"/>
          <w:lang w:eastAsia="en-GB"/>
        </w:rPr>
        <w:t>,</w:t>
      </w:r>
      <w:r w:rsidRPr="00673339">
        <w:rPr>
          <w:sz w:val="24"/>
          <w:szCs w:val="24"/>
          <w:lang w:eastAsia="en-GB"/>
        </w:rPr>
        <w:t xml:space="preserve"> they may be refused access to the third</w:t>
      </w:r>
      <w:r w:rsidR="00AF1C01" w:rsidRPr="00673339">
        <w:rPr>
          <w:sz w:val="24"/>
          <w:szCs w:val="24"/>
          <w:lang w:eastAsia="en-GB"/>
        </w:rPr>
        <w:t>-</w:t>
      </w:r>
      <w:r w:rsidRPr="00673339">
        <w:rPr>
          <w:sz w:val="24"/>
          <w:szCs w:val="24"/>
          <w:lang w:eastAsia="en-GB"/>
        </w:rPr>
        <w:t>party system, CCG payments may be rejected</w:t>
      </w:r>
      <w:r w:rsidR="00AF1C01" w:rsidRPr="00673339">
        <w:rPr>
          <w:sz w:val="24"/>
          <w:szCs w:val="24"/>
          <w:lang w:eastAsia="en-GB"/>
        </w:rPr>
        <w:t>,</w:t>
      </w:r>
      <w:r w:rsidRPr="00673339">
        <w:rPr>
          <w:sz w:val="24"/>
          <w:szCs w:val="24"/>
          <w:lang w:eastAsia="en-GB"/>
        </w:rPr>
        <w:t xml:space="preserve"> and they may be prosecuted.</w:t>
      </w:r>
    </w:p>
    <w:p w14:paraId="4DC29708" w14:textId="01ADA15E" w:rsidR="0091038C" w:rsidRPr="00425557" w:rsidRDefault="00540F56" w:rsidP="00DF3110">
      <w:pPr>
        <w:numPr>
          <w:ilvl w:val="0"/>
          <w:numId w:val="46"/>
        </w:numPr>
        <w:autoSpaceDE w:val="0"/>
        <w:autoSpaceDN w:val="0"/>
        <w:adjustRightInd w:val="0"/>
        <w:spacing w:before="0" w:after="0" w:line="240" w:lineRule="auto"/>
        <w:rPr>
          <w:rFonts w:cs="Helv"/>
          <w:b/>
          <w:sz w:val="24"/>
          <w:szCs w:val="24"/>
        </w:rPr>
      </w:pPr>
      <w:r w:rsidRPr="00425557">
        <w:rPr>
          <w:sz w:val="24"/>
          <w:szCs w:val="24"/>
        </w:rPr>
        <w:t>The third</w:t>
      </w:r>
      <w:r w:rsidR="00F056D9">
        <w:rPr>
          <w:rFonts w:cs="Helv"/>
          <w:b/>
          <w:sz w:val="24"/>
          <w:szCs w:val="24"/>
        </w:rPr>
        <w:t>-</w:t>
      </w:r>
      <w:r w:rsidRPr="00425557">
        <w:rPr>
          <w:rFonts w:cs="Helv"/>
          <w:sz w:val="24"/>
          <w:szCs w:val="24"/>
        </w:rPr>
        <w:t>party provide</w:t>
      </w:r>
      <w:r w:rsidR="00E02B5A">
        <w:rPr>
          <w:rFonts w:cs="Helv"/>
          <w:sz w:val="24"/>
          <w:szCs w:val="24"/>
        </w:rPr>
        <w:t>s</w:t>
      </w:r>
      <w:r w:rsidRPr="00425557">
        <w:rPr>
          <w:rFonts w:cs="Helv"/>
          <w:sz w:val="24"/>
          <w:szCs w:val="24"/>
        </w:rPr>
        <w:t xml:space="preserve"> SLC with access to their system so that </w:t>
      </w:r>
      <w:r w:rsidR="0091038C" w:rsidRPr="00425557">
        <w:rPr>
          <w:rFonts w:cs="Helv"/>
          <w:sz w:val="24"/>
          <w:szCs w:val="24"/>
        </w:rPr>
        <w:t>SLC</w:t>
      </w:r>
      <w:r w:rsidRPr="00425557">
        <w:rPr>
          <w:rFonts w:cs="Helv"/>
          <w:sz w:val="24"/>
          <w:szCs w:val="24"/>
        </w:rPr>
        <w:t xml:space="preserve"> can</w:t>
      </w:r>
      <w:r w:rsidR="0091038C" w:rsidRPr="00425557">
        <w:rPr>
          <w:rFonts w:cs="Helv"/>
          <w:sz w:val="24"/>
          <w:szCs w:val="24"/>
        </w:rPr>
        <w:t>:</w:t>
      </w:r>
      <w:r w:rsidRPr="00425557">
        <w:rPr>
          <w:rFonts w:cs="Helv"/>
          <w:sz w:val="24"/>
          <w:szCs w:val="24"/>
        </w:rPr>
        <w:t xml:space="preserve"> </w:t>
      </w:r>
    </w:p>
    <w:p w14:paraId="3D28EBF1" w14:textId="3DB249D3" w:rsidR="00540F56" w:rsidRPr="00425557" w:rsidRDefault="00F32BAF" w:rsidP="00DF3110">
      <w:pPr>
        <w:numPr>
          <w:ilvl w:val="1"/>
          <w:numId w:val="46"/>
        </w:numPr>
        <w:autoSpaceDE w:val="0"/>
        <w:autoSpaceDN w:val="0"/>
        <w:adjustRightInd w:val="0"/>
        <w:spacing w:before="0" w:after="0" w:line="240" w:lineRule="auto"/>
        <w:rPr>
          <w:rFonts w:cs="Helv"/>
          <w:b/>
          <w:sz w:val="24"/>
          <w:szCs w:val="24"/>
        </w:rPr>
      </w:pPr>
      <w:r>
        <w:rPr>
          <w:rFonts w:cs="Helv"/>
          <w:sz w:val="24"/>
          <w:szCs w:val="24"/>
        </w:rPr>
        <w:t>C</w:t>
      </w:r>
      <w:r w:rsidR="00540F56" w:rsidRPr="00425557">
        <w:rPr>
          <w:rFonts w:cs="Helv"/>
          <w:sz w:val="24"/>
          <w:szCs w:val="24"/>
        </w:rPr>
        <w:t xml:space="preserve">arry out analysis and identify any potential issues (the </w:t>
      </w:r>
      <w:r w:rsidR="00D21A68" w:rsidRPr="00425557">
        <w:rPr>
          <w:sz w:val="24"/>
          <w:szCs w:val="24"/>
        </w:rPr>
        <w:t>childcare provider</w:t>
      </w:r>
      <w:r w:rsidR="00540F56" w:rsidRPr="00425557">
        <w:rPr>
          <w:rFonts w:cs="Helv"/>
          <w:sz w:val="24"/>
          <w:szCs w:val="24"/>
        </w:rPr>
        <w:t>’s details, volumes</w:t>
      </w:r>
      <w:r w:rsidR="00F41C96">
        <w:rPr>
          <w:rFonts w:cs="Helv"/>
          <w:sz w:val="24"/>
          <w:szCs w:val="24"/>
        </w:rPr>
        <w:t xml:space="preserve"> of children</w:t>
      </w:r>
      <w:r w:rsidR="00540F56" w:rsidRPr="00425557">
        <w:rPr>
          <w:rFonts w:cs="Helv"/>
          <w:sz w:val="24"/>
          <w:szCs w:val="24"/>
        </w:rPr>
        <w:t xml:space="preserve">, total value of CCG claims, average </w:t>
      </w:r>
      <w:r w:rsidR="00F41C96">
        <w:rPr>
          <w:rFonts w:cs="Helv"/>
          <w:sz w:val="24"/>
          <w:szCs w:val="24"/>
        </w:rPr>
        <w:t xml:space="preserve">childcare </w:t>
      </w:r>
      <w:r w:rsidR="00540F56" w:rsidRPr="00425557">
        <w:rPr>
          <w:rFonts w:cs="Helv"/>
          <w:sz w:val="24"/>
          <w:szCs w:val="24"/>
        </w:rPr>
        <w:t>value across each Local Authority/HE</w:t>
      </w:r>
      <w:r w:rsidR="0091038C" w:rsidRPr="00425557">
        <w:rPr>
          <w:rFonts w:cs="Helv"/>
          <w:sz w:val="24"/>
          <w:szCs w:val="24"/>
        </w:rPr>
        <w:t xml:space="preserve"> provider</w:t>
      </w:r>
      <w:r w:rsidR="00540F56" w:rsidRPr="00425557">
        <w:rPr>
          <w:rFonts w:cs="Helv"/>
          <w:sz w:val="24"/>
          <w:szCs w:val="24"/>
        </w:rPr>
        <w:t xml:space="preserve">, CCG cost in relation to </w:t>
      </w:r>
      <w:r w:rsidR="0098168A">
        <w:rPr>
          <w:rFonts w:cs="Helv"/>
          <w:sz w:val="24"/>
          <w:szCs w:val="24"/>
        </w:rPr>
        <w:t xml:space="preserve">the </w:t>
      </w:r>
      <w:r w:rsidR="00540F56" w:rsidRPr="00425557">
        <w:rPr>
          <w:rFonts w:cs="Helv"/>
          <w:sz w:val="24"/>
          <w:szCs w:val="24"/>
        </w:rPr>
        <w:t>child’s age).</w:t>
      </w:r>
    </w:p>
    <w:p w14:paraId="65F054D0" w14:textId="59242C89" w:rsidR="00540F56" w:rsidRPr="00425557" w:rsidRDefault="00F32BAF" w:rsidP="00DF3110">
      <w:pPr>
        <w:numPr>
          <w:ilvl w:val="1"/>
          <w:numId w:val="46"/>
        </w:numPr>
        <w:autoSpaceDE w:val="0"/>
        <w:autoSpaceDN w:val="0"/>
        <w:adjustRightInd w:val="0"/>
        <w:spacing w:before="0" w:after="0" w:line="240" w:lineRule="auto"/>
        <w:rPr>
          <w:rFonts w:cs="Helv"/>
          <w:b/>
          <w:sz w:val="24"/>
          <w:szCs w:val="24"/>
        </w:rPr>
      </w:pPr>
      <w:r>
        <w:rPr>
          <w:sz w:val="24"/>
          <w:szCs w:val="24"/>
        </w:rPr>
        <w:t>C</w:t>
      </w:r>
      <w:r w:rsidR="00540F56" w:rsidRPr="00425557">
        <w:rPr>
          <w:sz w:val="24"/>
          <w:szCs w:val="24"/>
        </w:rPr>
        <w:t>arry out any required audits and sample checks.</w:t>
      </w:r>
    </w:p>
    <w:p w14:paraId="4FF2AEB7" w14:textId="77777777" w:rsidR="0092285A" w:rsidRPr="00425557" w:rsidRDefault="0092285A" w:rsidP="00DF3110">
      <w:pPr>
        <w:numPr>
          <w:ilvl w:val="1"/>
          <w:numId w:val="46"/>
        </w:numPr>
        <w:autoSpaceDE w:val="0"/>
        <w:autoSpaceDN w:val="0"/>
        <w:adjustRightInd w:val="0"/>
        <w:spacing w:before="0" w:after="0" w:line="240" w:lineRule="auto"/>
        <w:rPr>
          <w:rFonts w:cs="Helv"/>
          <w:b/>
          <w:sz w:val="24"/>
          <w:szCs w:val="24"/>
        </w:rPr>
      </w:pPr>
      <w:r w:rsidRPr="00425557">
        <w:rPr>
          <w:sz w:val="24"/>
          <w:szCs w:val="24"/>
        </w:rPr>
        <w:t>Identify students who received the CCG amount for two children but were only charged for one child.</w:t>
      </w:r>
    </w:p>
    <w:p w14:paraId="2C2585B0" w14:textId="67EA2EEF" w:rsidR="00540F56" w:rsidRPr="00425557" w:rsidRDefault="0091038C" w:rsidP="00DF3110">
      <w:pPr>
        <w:numPr>
          <w:ilvl w:val="0"/>
          <w:numId w:val="46"/>
        </w:numPr>
        <w:autoSpaceDE w:val="0"/>
        <w:autoSpaceDN w:val="0"/>
        <w:adjustRightInd w:val="0"/>
        <w:spacing w:before="0" w:after="0" w:line="240" w:lineRule="auto"/>
        <w:rPr>
          <w:rFonts w:cs="Helv"/>
          <w:b/>
          <w:sz w:val="24"/>
          <w:szCs w:val="24"/>
        </w:rPr>
      </w:pPr>
      <w:r w:rsidRPr="00425557">
        <w:rPr>
          <w:rFonts w:cs="Helv"/>
          <w:sz w:val="24"/>
          <w:szCs w:val="24"/>
        </w:rPr>
        <w:t>Th</w:t>
      </w:r>
      <w:r w:rsidR="00540F56" w:rsidRPr="00425557">
        <w:rPr>
          <w:rFonts w:cs="Helv"/>
          <w:sz w:val="24"/>
          <w:szCs w:val="24"/>
        </w:rPr>
        <w:t>e third</w:t>
      </w:r>
      <w:r w:rsidR="00E06EDD">
        <w:rPr>
          <w:rFonts w:cs="Helv"/>
          <w:sz w:val="24"/>
          <w:szCs w:val="24"/>
        </w:rPr>
        <w:t>-</w:t>
      </w:r>
      <w:r w:rsidR="00540F56" w:rsidRPr="00425557">
        <w:rPr>
          <w:rFonts w:cs="Helv"/>
          <w:sz w:val="24"/>
          <w:szCs w:val="24"/>
        </w:rPr>
        <w:t xml:space="preserve">party </w:t>
      </w:r>
      <w:r w:rsidRPr="00425557">
        <w:rPr>
          <w:rFonts w:cs="Helv"/>
          <w:sz w:val="24"/>
          <w:szCs w:val="24"/>
        </w:rPr>
        <w:t>carr</w:t>
      </w:r>
      <w:r w:rsidR="00E02B5A">
        <w:rPr>
          <w:rFonts w:cs="Helv"/>
          <w:sz w:val="24"/>
          <w:szCs w:val="24"/>
        </w:rPr>
        <w:t>ies</w:t>
      </w:r>
      <w:r w:rsidRPr="00425557">
        <w:rPr>
          <w:rFonts w:cs="Helv"/>
          <w:sz w:val="24"/>
          <w:szCs w:val="24"/>
        </w:rPr>
        <w:t xml:space="preserve"> out</w:t>
      </w:r>
      <w:r w:rsidR="00540F56" w:rsidRPr="00425557">
        <w:rPr>
          <w:rFonts w:cs="Helv"/>
          <w:sz w:val="24"/>
          <w:szCs w:val="24"/>
        </w:rPr>
        <w:t xml:space="preserve"> similar analysis </w:t>
      </w:r>
      <w:r w:rsidRPr="00425557">
        <w:rPr>
          <w:rFonts w:cs="Helv"/>
          <w:sz w:val="24"/>
          <w:szCs w:val="24"/>
        </w:rPr>
        <w:t xml:space="preserve">and will </w:t>
      </w:r>
      <w:r w:rsidR="00540F56" w:rsidRPr="00425557">
        <w:rPr>
          <w:rFonts w:cs="Helv"/>
          <w:sz w:val="24"/>
          <w:szCs w:val="24"/>
        </w:rPr>
        <w:t>alert SLC to any issues that they identify.</w:t>
      </w:r>
    </w:p>
    <w:p w14:paraId="3F8D0417" w14:textId="352A749F" w:rsidR="00F81CB6" w:rsidRPr="00425557" w:rsidRDefault="00540F56" w:rsidP="00DF3110">
      <w:pPr>
        <w:numPr>
          <w:ilvl w:val="0"/>
          <w:numId w:val="47"/>
        </w:numPr>
        <w:autoSpaceDE w:val="0"/>
        <w:autoSpaceDN w:val="0"/>
        <w:adjustRightInd w:val="0"/>
        <w:spacing w:before="0" w:after="0" w:line="240" w:lineRule="auto"/>
        <w:rPr>
          <w:rFonts w:cs="Helv"/>
          <w:b/>
          <w:sz w:val="24"/>
          <w:szCs w:val="24"/>
        </w:rPr>
      </w:pPr>
      <w:bookmarkStart w:id="171" w:name="_Hlk155252946"/>
      <w:r w:rsidRPr="00425557">
        <w:rPr>
          <w:sz w:val="24"/>
          <w:szCs w:val="24"/>
        </w:rPr>
        <w:t>The third</w:t>
      </w:r>
      <w:r w:rsidR="0025603A">
        <w:rPr>
          <w:sz w:val="24"/>
          <w:szCs w:val="24"/>
        </w:rPr>
        <w:t>-</w:t>
      </w:r>
      <w:r w:rsidRPr="00425557">
        <w:rPr>
          <w:sz w:val="24"/>
          <w:szCs w:val="24"/>
        </w:rPr>
        <w:t>party system ha</w:t>
      </w:r>
      <w:r w:rsidR="00E02B5A">
        <w:rPr>
          <w:sz w:val="24"/>
          <w:szCs w:val="24"/>
        </w:rPr>
        <w:t>s</w:t>
      </w:r>
      <w:r w:rsidRPr="00425557">
        <w:rPr>
          <w:sz w:val="24"/>
          <w:szCs w:val="24"/>
        </w:rPr>
        <w:t xml:space="preserve"> rules similar to th</w:t>
      </w:r>
      <w:r w:rsidR="002733FF" w:rsidRPr="00425557">
        <w:rPr>
          <w:sz w:val="24"/>
          <w:szCs w:val="24"/>
        </w:rPr>
        <w:t xml:space="preserve">ose used by </w:t>
      </w:r>
      <w:r w:rsidRPr="00425557">
        <w:rPr>
          <w:sz w:val="24"/>
          <w:szCs w:val="24"/>
        </w:rPr>
        <w:t xml:space="preserve">SLC </w:t>
      </w:r>
      <w:r w:rsidR="002733FF" w:rsidRPr="00425557">
        <w:rPr>
          <w:sz w:val="24"/>
          <w:szCs w:val="24"/>
        </w:rPr>
        <w:t>to</w:t>
      </w:r>
      <w:r w:rsidR="00540957" w:rsidRPr="00425557">
        <w:rPr>
          <w:sz w:val="24"/>
          <w:szCs w:val="24"/>
        </w:rPr>
        <w:t xml:space="preserve"> trigger investigations of </w:t>
      </w:r>
      <w:r w:rsidR="00D21A68" w:rsidRPr="00425557">
        <w:rPr>
          <w:sz w:val="24"/>
          <w:szCs w:val="24"/>
        </w:rPr>
        <w:t>childcare provider</w:t>
      </w:r>
      <w:r w:rsidR="00540957" w:rsidRPr="00425557">
        <w:rPr>
          <w:sz w:val="24"/>
          <w:szCs w:val="24"/>
        </w:rPr>
        <w:t>s</w:t>
      </w:r>
      <w:r w:rsidRPr="00425557">
        <w:rPr>
          <w:sz w:val="24"/>
          <w:szCs w:val="24"/>
        </w:rPr>
        <w:t xml:space="preserve"> </w:t>
      </w:r>
      <w:r w:rsidR="002733FF" w:rsidRPr="00425557">
        <w:rPr>
          <w:sz w:val="24"/>
          <w:szCs w:val="24"/>
        </w:rPr>
        <w:t xml:space="preserve">where </w:t>
      </w:r>
      <w:r w:rsidRPr="00425557">
        <w:rPr>
          <w:sz w:val="24"/>
          <w:szCs w:val="24"/>
        </w:rPr>
        <w:t xml:space="preserve">collusion </w:t>
      </w:r>
      <w:r w:rsidR="002733FF" w:rsidRPr="00425557">
        <w:rPr>
          <w:sz w:val="24"/>
          <w:szCs w:val="24"/>
        </w:rPr>
        <w:t xml:space="preserve">or </w:t>
      </w:r>
      <w:r w:rsidRPr="00425557">
        <w:rPr>
          <w:sz w:val="24"/>
          <w:szCs w:val="24"/>
        </w:rPr>
        <w:t>oversubscri</w:t>
      </w:r>
      <w:r w:rsidR="002733FF" w:rsidRPr="00425557">
        <w:rPr>
          <w:sz w:val="24"/>
          <w:szCs w:val="24"/>
        </w:rPr>
        <w:t>ption is suspected</w:t>
      </w:r>
      <w:r w:rsidRPr="00425557">
        <w:rPr>
          <w:sz w:val="24"/>
          <w:szCs w:val="24"/>
        </w:rPr>
        <w:t>. The third</w:t>
      </w:r>
      <w:r w:rsidR="00E06EDD">
        <w:rPr>
          <w:sz w:val="24"/>
          <w:szCs w:val="24"/>
        </w:rPr>
        <w:t>-</w:t>
      </w:r>
      <w:r w:rsidRPr="00425557">
        <w:rPr>
          <w:sz w:val="24"/>
          <w:szCs w:val="24"/>
        </w:rPr>
        <w:t>party must alert SLC of any issues they identify.</w:t>
      </w:r>
    </w:p>
    <w:bookmarkEnd w:id="171"/>
    <w:p w14:paraId="79ECE2B0" w14:textId="1141EAA6" w:rsidR="003A0F8F" w:rsidRPr="00C03484" w:rsidRDefault="00540F56" w:rsidP="00DF3110">
      <w:pPr>
        <w:numPr>
          <w:ilvl w:val="0"/>
          <w:numId w:val="47"/>
        </w:numPr>
        <w:autoSpaceDE w:val="0"/>
        <w:autoSpaceDN w:val="0"/>
        <w:adjustRightInd w:val="0"/>
        <w:spacing w:before="0" w:after="0" w:line="240" w:lineRule="auto"/>
        <w:rPr>
          <w:rFonts w:cs="Helv"/>
          <w:b/>
          <w:sz w:val="24"/>
          <w:szCs w:val="24"/>
        </w:rPr>
      </w:pPr>
      <w:r w:rsidRPr="00425557">
        <w:rPr>
          <w:rFonts w:cs="Helv"/>
          <w:sz w:val="24"/>
          <w:szCs w:val="24"/>
        </w:rPr>
        <w:t>The third</w:t>
      </w:r>
      <w:r w:rsidR="0025603A">
        <w:rPr>
          <w:rFonts w:cs="Helv"/>
          <w:sz w:val="24"/>
          <w:szCs w:val="24"/>
        </w:rPr>
        <w:t>-</w:t>
      </w:r>
      <w:r w:rsidRPr="00425557">
        <w:rPr>
          <w:rFonts w:cs="Helv"/>
          <w:sz w:val="24"/>
          <w:szCs w:val="24"/>
        </w:rPr>
        <w:t>party system receive</w:t>
      </w:r>
      <w:r w:rsidR="00E02B5A">
        <w:rPr>
          <w:rFonts w:cs="Helv"/>
          <w:sz w:val="24"/>
          <w:szCs w:val="24"/>
        </w:rPr>
        <w:t>s</w:t>
      </w:r>
      <w:r w:rsidRPr="00425557">
        <w:rPr>
          <w:rFonts w:cs="Helv"/>
          <w:sz w:val="24"/>
          <w:szCs w:val="24"/>
        </w:rPr>
        <w:t xml:space="preserve"> a </w:t>
      </w:r>
      <w:r w:rsidR="002733FF" w:rsidRPr="00425557">
        <w:rPr>
          <w:rFonts w:cs="Helv"/>
          <w:sz w:val="24"/>
          <w:szCs w:val="24"/>
        </w:rPr>
        <w:t>‘</w:t>
      </w:r>
      <w:r w:rsidRPr="00425557">
        <w:rPr>
          <w:rFonts w:cs="Helv"/>
          <w:sz w:val="24"/>
          <w:szCs w:val="24"/>
        </w:rPr>
        <w:t>stop payment</w:t>
      </w:r>
      <w:r w:rsidR="002733FF" w:rsidRPr="00425557">
        <w:rPr>
          <w:rFonts w:cs="Helv"/>
          <w:sz w:val="24"/>
          <w:szCs w:val="24"/>
        </w:rPr>
        <w:t>’</w:t>
      </w:r>
      <w:r w:rsidRPr="00425557">
        <w:rPr>
          <w:rFonts w:cs="Helv"/>
          <w:sz w:val="24"/>
          <w:szCs w:val="24"/>
        </w:rPr>
        <w:t xml:space="preserve"> notification from SLC </w:t>
      </w:r>
      <w:r w:rsidR="002733FF" w:rsidRPr="00425557">
        <w:rPr>
          <w:rFonts w:cs="Helv"/>
          <w:sz w:val="24"/>
          <w:szCs w:val="24"/>
        </w:rPr>
        <w:t xml:space="preserve">where </w:t>
      </w:r>
      <w:r w:rsidRPr="00425557">
        <w:rPr>
          <w:rFonts w:cs="Helv"/>
          <w:sz w:val="24"/>
          <w:szCs w:val="24"/>
        </w:rPr>
        <w:t xml:space="preserve">SLC </w:t>
      </w:r>
      <w:r w:rsidR="002733FF" w:rsidRPr="00425557">
        <w:rPr>
          <w:rFonts w:cs="Helv"/>
          <w:sz w:val="24"/>
          <w:szCs w:val="24"/>
        </w:rPr>
        <w:t xml:space="preserve">is investigating </w:t>
      </w:r>
      <w:r w:rsidRPr="00425557">
        <w:rPr>
          <w:rFonts w:cs="Helv"/>
          <w:sz w:val="24"/>
          <w:szCs w:val="24"/>
        </w:rPr>
        <w:t xml:space="preserve">a student </w:t>
      </w:r>
      <w:r w:rsidR="002733FF" w:rsidRPr="00425557">
        <w:rPr>
          <w:rFonts w:cs="Helv"/>
          <w:sz w:val="24"/>
          <w:szCs w:val="24"/>
        </w:rPr>
        <w:t>on suspicion of</w:t>
      </w:r>
      <w:r w:rsidRPr="00425557">
        <w:rPr>
          <w:rFonts w:cs="Helv"/>
          <w:sz w:val="24"/>
          <w:szCs w:val="24"/>
        </w:rPr>
        <w:t xml:space="preserve"> childcare fraud. </w:t>
      </w:r>
      <w:r w:rsidR="002733FF" w:rsidRPr="00425557">
        <w:rPr>
          <w:rFonts w:cs="Helv"/>
          <w:sz w:val="24"/>
          <w:szCs w:val="24"/>
        </w:rPr>
        <w:t>O</w:t>
      </w:r>
      <w:r w:rsidRPr="00425557">
        <w:rPr>
          <w:rFonts w:cs="Helv"/>
          <w:sz w:val="24"/>
          <w:szCs w:val="24"/>
        </w:rPr>
        <w:t>n receipt of this</w:t>
      </w:r>
      <w:r w:rsidR="00AA63DE" w:rsidRPr="00425557">
        <w:rPr>
          <w:rFonts w:cs="Helv"/>
          <w:sz w:val="24"/>
          <w:szCs w:val="24"/>
        </w:rPr>
        <w:t xml:space="preserve"> </w:t>
      </w:r>
      <w:r w:rsidRPr="00425557">
        <w:rPr>
          <w:rFonts w:cs="Helv"/>
          <w:sz w:val="24"/>
          <w:szCs w:val="24"/>
        </w:rPr>
        <w:t xml:space="preserve">notification, </w:t>
      </w:r>
      <w:r w:rsidR="002733FF" w:rsidRPr="00425557">
        <w:rPr>
          <w:rFonts w:cs="Helv"/>
          <w:sz w:val="24"/>
          <w:szCs w:val="24"/>
        </w:rPr>
        <w:t>the third</w:t>
      </w:r>
      <w:r w:rsidR="00E06EDD">
        <w:rPr>
          <w:rFonts w:cs="Helv"/>
          <w:sz w:val="24"/>
          <w:szCs w:val="24"/>
        </w:rPr>
        <w:t>-</w:t>
      </w:r>
      <w:r w:rsidR="002733FF" w:rsidRPr="00425557">
        <w:rPr>
          <w:rFonts w:cs="Helv"/>
          <w:sz w:val="24"/>
          <w:szCs w:val="24"/>
        </w:rPr>
        <w:t xml:space="preserve">party will block </w:t>
      </w:r>
      <w:r w:rsidRPr="00425557">
        <w:rPr>
          <w:rFonts w:cs="Helv"/>
          <w:sz w:val="24"/>
          <w:szCs w:val="24"/>
        </w:rPr>
        <w:t xml:space="preserve">all future </w:t>
      </w:r>
      <w:r w:rsidR="00F41C96">
        <w:rPr>
          <w:rFonts w:cs="Helv"/>
          <w:sz w:val="24"/>
          <w:szCs w:val="24"/>
        </w:rPr>
        <w:t xml:space="preserve">CCG </w:t>
      </w:r>
      <w:r w:rsidRPr="00425557">
        <w:rPr>
          <w:rFonts w:cs="Helv"/>
          <w:sz w:val="24"/>
          <w:szCs w:val="24"/>
        </w:rPr>
        <w:t>payments to the student until SLC</w:t>
      </w:r>
      <w:r w:rsidR="002733FF" w:rsidRPr="00425557">
        <w:rPr>
          <w:rFonts w:cs="Helv"/>
          <w:sz w:val="24"/>
          <w:szCs w:val="24"/>
        </w:rPr>
        <w:t xml:space="preserve"> </w:t>
      </w:r>
      <w:r w:rsidRPr="00425557">
        <w:rPr>
          <w:rFonts w:cs="Helv"/>
          <w:sz w:val="24"/>
          <w:szCs w:val="24"/>
        </w:rPr>
        <w:t>advise</w:t>
      </w:r>
      <w:r w:rsidR="002733FF" w:rsidRPr="00425557">
        <w:rPr>
          <w:rFonts w:cs="Helv"/>
          <w:sz w:val="24"/>
          <w:szCs w:val="24"/>
        </w:rPr>
        <w:t>s</w:t>
      </w:r>
      <w:r w:rsidRPr="00425557">
        <w:rPr>
          <w:rFonts w:cs="Helv"/>
          <w:sz w:val="24"/>
          <w:szCs w:val="24"/>
        </w:rPr>
        <w:t xml:space="preserve"> the</w:t>
      </w:r>
      <w:r w:rsidR="001F5915" w:rsidRPr="00425557">
        <w:rPr>
          <w:rFonts w:cs="Helv"/>
          <w:sz w:val="24"/>
          <w:szCs w:val="24"/>
        </w:rPr>
        <w:t xml:space="preserve"> </w:t>
      </w:r>
      <w:r w:rsidR="001F5915" w:rsidRPr="00425557">
        <w:rPr>
          <w:rFonts w:cs="Helv"/>
          <w:color w:val="000000" w:themeColor="text1"/>
          <w:sz w:val="24"/>
          <w:szCs w:val="24"/>
        </w:rPr>
        <w:t>third</w:t>
      </w:r>
      <w:r w:rsidR="00E06EDD">
        <w:rPr>
          <w:rFonts w:cs="Helv"/>
          <w:color w:val="000000" w:themeColor="text1"/>
          <w:sz w:val="24"/>
          <w:szCs w:val="24"/>
        </w:rPr>
        <w:t>-</w:t>
      </w:r>
      <w:r w:rsidR="001F5915" w:rsidRPr="00425557">
        <w:rPr>
          <w:rFonts w:cs="Helv"/>
          <w:color w:val="000000" w:themeColor="text1"/>
          <w:sz w:val="24"/>
          <w:szCs w:val="24"/>
        </w:rPr>
        <w:t>party</w:t>
      </w:r>
      <w:r w:rsidRPr="00425557">
        <w:rPr>
          <w:rFonts w:cs="Helv"/>
          <w:sz w:val="24"/>
          <w:szCs w:val="24"/>
        </w:rPr>
        <w:t xml:space="preserve"> </w:t>
      </w:r>
      <w:r w:rsidR="00313856">
        <w:rPr>
          <w:rFonts w:cs="Helv"/>
          <w:sz w:val="24"/>
          <w:szCs w:val="24"/>
        </w:rPr>
        <w:t xml:space="preserve">of the </w:t>
      </w:r>
      <w:r w:rsidRPr="00425557">
        <w:rPr>
          <w:rFonts w:cs="Helv"/>
          <w:sz w:val="24"/>
          <w:szCs w:val="24"/>
        </w:rPr>
        <w:t>outcome of the investigation.</w:t>
      </w:r>
      <w:bookmarkStart w:id="172" w:name="_Toc531015765"/>
      <w:bookmarkStart w:id="173" w:name="_Toc531072877"/>
      <w:bookmarkStart w:id="174" w:name="_Toc531072955"/>
      <w:bookmarkStart w:id="175" w:name="_Toc531073474"/>
      <w:bookmarkStart w:id="176" w:name="_Toc531073657"/>
      <w:bookmarkStart w:id="177" w:name="_Toc531015766"/>
      <w:bookmarkStart w:id="178" w:name="_Toc531072878"/>
      <w:bookmarkStart w:id="179" w:name="_Toc531072956"/>
      <w:bookmarkStart w:id="180" w:name="_Toc531073475"/>
      <w:bookmarkStart w:id="181" w:name="_Toc531073658"/>
      <w:bookmarkStart w:id="182" w:name="_Students_who_have_not_confirmed_fin"/>
      <w:bookmarkStart w:id="183" w:name="_Toc531015767"/>
      <w:bookmarkStart w:id="184" w:name="_Toc531072879"/>
      <w:bookmarkStart w:id="185" w:name="_Toc531072957"/>
      <w:bookmarkStart w:id="186" w:name="_Toc531073476"/>
      <w:bookmarkStart w:id="187" w:name="_Toc531073659"/>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3A40106F" w14:textId="77777777" w:rsidR="00C03484" w:rsidRPr="003A0F8F" w:rsidRDefault="00C03484" w:rsidP="00C03484">
      <w:pPr>
        <w:autoSpaceDE w:val="0"/>
        <w:autoSpaceDN w:val="0"/>
        <w:adjustRightInd w:val="0"/>
        <w:spacing w:before="0" w:after="0" w:line="240" w:lineRule="auto"/>
        <w:ind w:left="720"/>
        <w:rPr>
          <w:rFonts w:cs="Helv"/>
          <w:b/>
          <w:sz w:val="24"/>
          <w:szCs w:val="24"/>
        </w:rPr>
      </w:pPr>
    </w:p>
    <w:p w14:paraId="67E1E28C" w14:textId="028BB044" w:rsidR="00744AB4" w:rsidRPr="009C58A6" w:rsidRDefault="00744AB4" w:rsidP="009C58A6">
      <w:pPr>
        <w:pStyle w:val="Heading2"/>
      </w:pPr>
      <w:bookmarkStart w:id="188" w:name="_Toc226032730"/>
      <w:bookmarkStart w:id="189" w:name="_Toc480882187"/>
      <w:r w:rsidRPr="009C58A6">
        <w:t xml:space="preserve">Maximum </w:t>
      </w:r>
      <w:r w:rsidR="00EB3550">
        <w:rPr>
          <w:lang w:val="en-GB"/>
        </w:rPr>
        <w:t xml:space="preserve">CCG </w:t>
      </w:r>
      <w:r w:rsidRPr="009C58A6">
        <w:t xml:space="preserve">in the first and final week of the </w:t>
      </w:r>
      <w:r w:rsidR="00114224">
        <w:rPr>
          <w:szCs w:val="24"/>
        </w:rPr>
        <w:t>academic year</w:t>
      </w:r>
      <w:bookmarkEnd w:id="188"/>
      <w:r w:rsidR="00114224" w:rsidRPr="00614267">
        <w:rPr>
          <w:szCs w:val="24"/>
        </w:rPr>
        <w:t xml:space="preserve"> </w:t>
      </w:r>
      <w:bookmarkEnd w:id="189"/>
    </w:p>
    <w:p w14:paraId="5FBCF4C4" w14:textId="6D86F8A2" w:rsidR="00744AB4" w:rsidRPr="006200A3" w:rsidRDefault="00B3064E" w:rsidP="00B81255">
      <w:pPr>
        <w:pStyle w:val="Numbered"/>
        <w:numPr>
          <w:ilvl w:val="0"/>
          <w:numId w:val="0"/>
        </w:numPr>
        <w:rPr>
          <w:sz w:val="24"/>
          <w:szCs w:val="24"/>
        </w:rPr>
      </w:pPr>
      <w:r w:rsidRPr="00425557">
        <w:rPr>
          <w:sz w:val="24"/>
          <w:szCs w:val="24"/>
        </w:rPr>
        <w:lastRenderedPageBreak/>
        <w:t xml:space="preserve">A student’s entitlement to </w:t>
      </w:r>
      <w:r w:rsidR="00EB3550" w:rsidRPr="00425557">
        <w:rPr>
          <w:sz w:val="24"/>
          <w:szCs w:val="24"/>
        </w:rPr>
        <w:t xml:space="preserve">CCG </w:t>
      </w:r>
      <w:r w:rsidRPr="00425557">
        <w:rPr>
          <w:sz w:val="24"/>
          <w:szCs w:val="24"/>
        </w:rPr>
        <w:t xml:space="preserve">is calculated on a weekly basis. A week begins on a Monday and ends on a Sunday. This reflects the requirements of regulation 45(6)(a). If a student claims </w:t>
      </w:r>
      <w:r w:rsidR="00EB3550" w:rsidRPr="00425557">
        <w:rPr>
          <w:sz w:val="24"/>
          <w:szCs w:val="24"/>
        </w:rPr>
        <w:t xml:space="preserve">CCG </w:t>
      </w:r>
      <w:r w:rsidRPr="00425557">
        <w:rPr>
          <w:sz w:val="24"/>
          <w:szCs w:val="24"/>
        </w:rPr>
        <w:t xml:space="preserve">in respect of a week that falls partly within and partly outside an </w:t>
      </w:r>
      <w:r w:rsidR="006F039C">
        <w:rPr>
          <w:sz w:val="24"/>
          <w:szCs w:val="24"/>
        </w:rPr>
        <w:t>academic year</w:t>
      </w:r>
      <w:r w:rsidRPr="00425557">
        <w:rPr>
          <w:sz w:val="24"/>
          <w:szCs w:val="24"/>
        </w:rPr>
        <w:t>, the maximum grant payable is calculated by multiplying the w</w:t>
      </w:r>
      <w:r w:rsidRPr="006200A3">
        <w:rPr>
          <w:sz w:val="24"/>
          <w:szCs w:val="24"/>
        </w:rPr>
        <w:t xml:space="preserve">eekly cap </w:t>
      </w:r>
      <w:r w:rsidRPr="00AC4E35">
        <w:rPr>
          <w:sz w:val="24"/>
          <w:szCs w:val="24"/>
        </w:rPr>
        <w:t>(</w:t>
      </w:r>
      <w:r w:rsidR="00A3533C" w:rsidRPr="00AC4E35">
        <w:rPr>
          <w:color w:val="000000" w:themeColor="text1"/>
          <w:sz w:val="24"/>
          <w:szCs w:val="24"/>
        </w:rPr>
        <w:t>£</w:t>
      </w:r>
      <w:r w:rsidR="002E268E" w:rsidRPr="00AC4E35">
        <w:rPr>
          <w:color w:val="000000" w:themeColor="text1"/>
          <w:sz w:val="24"/>
          <w:szCs w:val="24"/>
        </w:rPr>
        <w:t>199</w:t>
      </w:r>
      <w:r w:rsidR="006200A3" w:rsidRPr="00AC4E35">
        <w:rPr>
          <w:color w:val="000000" w:themeColor="text1"/>
          <w:sz w:val="24"/>
          <w:szCs w:val="24"/>
        </w:rPr>
        <w:t>.62 or £</w:t>
      </w:r>
      <w:r w:rsidR="002E268E" w:rsidRPr="00AC4E35">
        <w:rPr>
          <w:color w:val="000000" w:themeColor="text1"/>
          <w:sz w:val="24"/>
          <w:szCs w:val="24"/>
        </w:rPr>
        <w:t>342.24</w:t>
      </w:r>
      <w:r w:rsidR="00A3533C" w:rsidRPr="006200A3">
        <w:rPr>
          <w:color w:val="000000" w:themeColor="text1"/>
          <w:sz w:val="24"/>
          <w:szCs w:val="24"/>
        </w:rPr>
        <w:t xml:space="preserve"> </w:t>
      </w:r>
      <w:r w:rsidRPr="006200A3">
        <w:rPr>
          <w:sz w:val="24"/>
          <w:szCs w:val="24"/>
        </w:rPr>
        <w:t xml:space="preserve">as appropriate) by the number of days of that week falling within the </w:t>
      </w:r>
      <w:r w:rsidR="006F039C" w:rsidRPr="006200A3">
        <w:rPr>
          <w:sz w:val="24"/>
          <w:szCs w:val="24"/>
        </w:rPr>
        <w:t>academic year</w:t>
      </w:r>
      <w:r w:rsidR="00CF4608" w:rsidRPr="006200A3">
        <w:rPr>
          <w:sz w:val="24"/>
          <w:szCs w:val="24"/>
        </w:rPr>
        <w:t xml:space="preserve"> </w:t>
      </w:r>
      <w:r w:rsidRPr="006200A3">
        <w:rPr>
          <w:sz w:val="24"/>
          <w:szCs w:val="24"/>
        </w:rPr>
        <w:t>and dividing by seven (regulation 45(6)(b)).</w:t>
      </w:r>
    </w:p>
    <w:p w14:paraId="6F06F039" w14:textId="42542794" w:rsidR="00744AB4" w:rsidRPr="00425557" w:rsidRDefault="003C3AA3" w:rsidP="00B81255">
      <w:pPr>
        <w:pStyle w:val="Numbered"/>
        <w:numPr>
          <w:ilvl w:val="0"/>
          <w:numId w:val="0"/>
        </w:numPr>
        <w:rPr>
          <w:sz w:val="24"/>
          <w:szCs w:val="24"/>
        </w:rPr>
      </w:pPr>
      <w:bookmarkStart w:id="190" w:name="_Hlk155253338"/>
      <w:r w:rsidRPr="006200A3">
        <w:rPr>
          <w:sz w:val="24"/>
          <w:szCs w:val="24"/>
        </w:rPr>
        <w:t xml:space="preserve">For example, if </w:t>
      </w:r>
      <w:r w:rsidR="00A21C7A" w:rsidRPr="006200A3">
        <w:rPr>
          <w:sz w:val="24"/>
          <w:szCs w:val="24"/>
        </w:rPr>
        <w:t xml:space="preserve">the student’s </w:t>
      </w:r>
      <w:r w:rsidR="00F41C96" w:rsidRPr="006200A3">
        <w:rPr>
          <w:sz w:val="24"/>
          <w:szCs w:val="24"/>
        </w:rPr>
        <w:t>academic year</w:t>
      </w:r>
      <w:r w:rsidR="00A21C7A" w:rsidRPr="006200A3">
        <w:rPr>
          <w:sz w:val="24"/>
          <w:szCs w:val="24"/>
        </w:rPr>
        <w:t xml:space="preserve"> starts </w:t>
      </w:r>
      <w:r w:rsidR="0098168A" w:rsidRPr="006200A3">
        <w:rPr>
          <w:sz w:val="24"/>
          <w:szCs w:val="24"/>
        </w:rPr>
        <w:t xml:space="preserve">on </w:t>
      </w:r>
      <w:r w:rsidR="00696F4E">
        <w:rPr>
          <w:sz w:val="24"/>
          <w:szCs w:val="24"/>
        </w:rPr>
        <w:t xml:space="preserve">Friday </w:t>
      </w:r>
      <w:r w:rsidR="0098168A" w:rsidRPr="006200A3">
        <w:rPr>
          <w:sz w:val="24"/>
          <w:szCs w:val="24"/>
        </w:rPr>
        <w:t>1 January</w:t>
      </w:r>
      <w:r w:rsidR="00323882" w:rsidRPr="006200A3">
        <w:rPr>
          <w:sz w:val="24"/>
          <w:szCs w:val="24"/>
        </w:rPr>
        <w:t xml:space="preserve"> </w:t>
      </w:r>
      <w:r w:rsidR="002E268E" w:rsidRPr="006200A3">
        <w:rPr>
          <w:sz w:val="24"/>
          <w:szCs w:val="24"/>
        </w:rPr>
        <w:t>202</w:t>
      </w:r>
      <w:r w:rsidR="00696F4E">
        <w:rPr>
          <w:sz w:val="24"/>
          <w:szCs w:val="24"/>
        </w:rPr>
        <w:t>7</w:t>
      </w:r>
      <w:r w:rsidR="002E268E">
        <w:rPr>
          <w:sz w:val="24"/>
          <w:szCs w:val="24"/>
        </w:rPr>
        <w:t xml:space="preserve"> </w:t>
      </w:r>
      <w:r w:rsidR="00A21C7A" w:rsidRPr="006200A3">
        <w:rPr>
          <w:sz w:val="24"/>
          <w:szCs w:val="24"/>
        </w:rPr>
        <w:t xml:space="preserve">and they claim </w:t>
      </w:r>
      <w:r w:rsidR="00EB3550" w:rsidRPr="006200A3">
        <w:rPr>
          <w:sz w:val="24"/>
          <w:szCs w:val="24"/>
        </w:rPr>
        <w:t xml:space="preserve">CCG </w:t>
      </w:r>
      <w:r w:rsidR="00A21C7A" w:rsidRPr="006200A3">
        <w:rPr>
          <w:sz w:val="24"/>
          <w:szCs w:val="24"/>
        </w:rPr>
        <w:t xml:space="preserve">in respect of </w:t>
      </w:r>
      <w:r w:rsidR="0094536D" w:rsidRPr="006200A3">
        <w:rPr>
          <w:sz w:val="24"/>
          <w:szCs w:val="24"/>
        </w:rPr>
        <w:t xml:space="preserve">the </w:t>
      </w:r>
      <w:r w:rsidR="006F039C" w:rsidRPr="006200A3">
        <w:rPr>
          <w:sz w:val="24"/>
          <w:szCs w:val="24"/>
        </w:rPr>
        <w:t xml:space="preserve">first week of AY </w:t>
      </w:r>
      <w:r w:rsidR="002E268E" w:rsidRPr="006200A3">
        <w:rPr>
          <w:sz w:val="24"/>
          <w:szCs w:val="24"/>
        </w:rPr>
        <w:t>2</w:t>
      </w:r>
      <w:r w:rsidR="00696F4E">
        <w:rPr>
          <w:sz w:val="24"/>
          <w:szCs w:val="24"/>
        </w:rPr>
        <w:t>6/27</w:t>
      </w:r>
      <w:r w:rsidR="005D39B3" w:rsidRPr="006200A3">
        <w:rPr>
          <w:sz w:val="24"/>
          <w:szCs w:val="24"/>
        </w:rPr>
        <w:t>, the student qualifie</w:t>
      </w:r>
      <w:r w:rsidR="00192775" w:rsidRPr="006200A3">
        <w:rPr>
          <w:sz w:val="24"/>
          <w:szCs w:val="24"/>
        </w:rPr>
        <w:t>s</w:t>
      </w:r>
      <w:r w:rsidR="005D39B3" w:rsidRPr="006200A3">
        <w:rPr>
          <w:sz w:val="24"/>
          <w:szCs w:val="24"/>
        </w:rPr>
        <w:t xml:space="preserve"> for CCG for </w:t>
      </w:r>
      <w:r w:rsidR="00696F4E">
        <w:rPr>
          <w:sz w:val="24"/>
          <w:szCs w:val="24"/>
        </w:rPr>
        <w:t>three</w:t>
      </w:r>
      <w:r w:rsidR="0038446C" w:rsidRPr="006200A3">
        <w:rPr>
          <w:sz w:val="24"/>
          <w:szCs w:val="24"/>
        </w:rPr>
        <w:t xml:space="preserve"> </w:t>
      </w:r>
      <w:r w:rsidR="005D39B3" w:rsidRPr="006200A3">
        <w:rPr>
          <w:sz w:val="24"/>
          <w:szCs w:val="24"/>
        </w:rPr>
        <w:t>day</w:t>
      </w:r>
      <w:r w:rsidR="00313856">
        <w:rPr>
          <w:sz w:val="24"/>
          <w:szCs w:val="24"/>
        </w:rPr>
        <w:t>s</w:t>
      </w:r>
      <w:r w:rsidR="005D39B3" w:rsidRPr="006200A3">
        <w:rPr>
          <w:sz w:val="24"/>
          <w:szCs w:val="24"/>
        </w:rPr>
        <w:t xml:space="preserve"> only</w:t>
      </w:r>
      <w:r w:rsidR="00313856">
        <w:rPr>
          <w:sz w:val="24"/>
          <w:szCs w:val="24"/>
        </w:rPr>
        <w:t xml:space="preserve"> (1 January to </w:t>
      </w:r>
      <w:r w:rsidR="00696F4E">
        <w:rPr>
          <w:sz w:val="24"/>
          <w:szCs w:val="24"/>
        </w:rPr>
        <w:t>3</w:t>
      </w:r>
      <w:r w:rsidR="0038446C">
        <w:rPr>
          <w:sz w:val="24"/>
          <w:szCs w:val="24"/>
        </w:rPr>
        <w:t xml:space="preserve"> </w:t>
      </w:r>
      <w:r w:rsidR="00313856">
        <w:rPr>
          <w:sz w:val="24"/>
          <w:szCs w:val="24"/>
        </w:rPr>
        <w:t>January</w:t>
      </w:r>
      <w:r w:rsidR="00531F1B" w:rsidRPr="006200A3">
        <w:rPr>
          <w:sz w:val="24"/>
          <w:szCs w:val="24"/>
        </w:rPr>
        <w:t xml:space="preserve"> </w:t>
      </w:r>
      <w:r w:rsidR="002E268E" w:rsidRPr="006200A3">
        <w:rPr>
          <w:sz w:val="24"/>
          <w:szCs w:val="24"/>
        </w:rPr>
        <w:t>202</w:t>
      </w:r>
      <w:r w:rsidR="00696F4E">
        <w:rPr>
          <w:sz w:val="24"/>
          <w:szCs w:val="24"/>
        </w:rPr>
        <w:t>7</w:t>
      </w:r>
      <w:r w:rsidR="00313856">
        <w:rPr>
          <w:sz w:val="24"/>
          <w:szCs w:val="24"/>
        </w:rPr>
        <w:t>)</w:t>
      </w:r>
      <w:r w:rsidR="003E2D9E" w:rsidRPr="006200A3">
        <w:rPr>
          <w:sz w:val="24"/>
          <w:szCs w:val="24"/>
        </w:rPr>
        <w:t>.</w:t>
      </w:r>
      <w:r w:rsidR="00A21C7A" w:rsidRPr="006200A3">
        <w:rPr>
          <w:sz w:val="24"/>
          <w:szCs w:val="24"/>
        </w:rPr>
        <w:t xml:space="preserve"> </w:t>
      </w:r>
      <w:r w:rsidR="003E2D9E" w:rsidRPr="006200A3">
        <w:rPr>
          <w:sz w:val="24"/>
          <w:szCs w:val="24"/>
        </w:rPr>
        <w:t>T</w:t>
      </w:r>
      <w:r w:rsidR="00A21C7A" w:rsidRPr="006200A3">
        <w:rPr>
          <w:sz w:val="24"/>
          <w:szCs w:val="24"/>
        </w:rPr>
        <w:t xml:space="preserve">he maximum grant payable is </w:t>
      </w:r>
      <w:r w:rsidR="0077355D" w:rsidRPr="00AC4E35">
        <w:rPr>
          <w:sz w:val="24"/>
          <w:szCs w:val="24"/>
        </w:rPr>
        <w:t>£</w:t>
      </w:r>
      <w:r w:rsidR="00C30E37">
        <w:rPr>
          <w:sz w:val="24"/>
          <w:szCs w:val="24"/>
        </w:rPr>
        <w:t>85</w:t>
      </w:r>
      <w:r w:rsidR="0038446C" w:rsidRPr="00AC4E35">
        <w:rPr>
          <w:sz w:val="24"/>
          <w:szCs w:val="24"/>
        </w:rPr>
        <w:t>.</w:t>
      </w:r>
      <w:r w:rsidR="00C30E37">
        <w:rPr>
          <w:sz w:val="24"/>
          <w:szCs w:val="24"/>
        </w:rPr>
        <w:t>55</w:t>
      </w:r>
      <w:r w:rsidR="0063022F" w:rsidRPr="00AC4E35">
        <w:rPr>
          <w:sz w:val="24"/>
          <w:szCs w:val="24"/>
        </w:rPr>
        <w:t xml:space="preserve"> </w:t>
      </w:r>
      <w:r w:rsidR="00AA63DE" w:rsidRPr="00AC4E35">
        <w:rPr>
          <w:sz w:val="24"/>
          <w:szCs w:val="24"/>
        </w:rPr>
        <w:t xml:space="preserve">for one child </w:t>
      </w:r>
      <w:r w:rsidR="00E76EE8" w:rsidRPr="00AC4E35">
        <w:rPr>
          <w:sz w:val="24"/>
          <w:szCs w:val="24"/>
        </w:rPr>
        <w:t>(£</w:t>
      </w:r>
      <w:r w:rsidR="0038446C" w:rsidRPr="00AC4E35">
        <w:rPr>
          <w:sz w:val="24"/>
          <w:szCs w:val="24"/>
        </w:rPr>
        <w:t>199</w:t>
      </w:r>
      <w:r w:rsidR="006200A3" w:rsidRPr="00AC4E35">
        <w:rPr>
          <w:sz w:val="24"/>
          <w:szCs w:val="24"/>
        </w:rPr>
        <w:t>.62</w:t>
      </w:r>
      <w:r w:rsidR="00D85939" w:rsidRPr="00AC4E35">
        <w:rPr>
          <w:sz w:val="24"/>
          <w:szCs w:val="24"/>
        </w:rPr>
        <w:t xml:space="preserve"> x </w:t>
      </w:r>
      <w:r w:rsidR="00C30E37">
        <w:rPr>
          <w:sz w:val="24"/>
          <w:szCs w:val="24"/>
        </w:rPr>
        <w:t>3</w:t>
      </w:r>
      <w:r w:rsidR="00D85939" w:rsidRPr="00AC4E35">
        <w:rPr>
          <w:sz w:val="24"/>
          <w:szCs w:val="24"/>
        </w:rPr>
        <w:t>/7)</w:t>
      </w:r>
      <w:r w:rsidR="00182AB9" w:rsidRPr="00AC4E35">
        <w:rPr>
          <w:sz w:val="24"/>
          <w:szCs w:val="24"/>
        </w:rPr>
        <w:t xml:space="preserve"> </w:t>
      </w:r>
      <w:r w:rsidR="00AA63DE" w:rsidRPr="00AC4E35">
        <w:rPr>
          <w:sz w:val="24"/>
          <w:szCs w:val="24"/>
        </w:rPr>
        <w:t xml:space="preserve">or </w:t>
      </w:r>
      <w:r w:rsidR="0077355D" w:rsidRPr="00AC4E35">
        <w:rPr>
          <w:color w:val="000000" w:themeColor="text1"/>
          <w:sz w:val="24"/>
          <w:szCs w:val="24"/>
        </w:rPr>
        <w:t>£</w:t>
      </w:r>
      <w:r w:rsidR="0038446C" w:rsidRPr="00AC4E35">
        <w:rPr>
          <w:color w:val="000000" w:themeColor="text1"/>
          <w:sz w:val="24"/>
          <w:szCs w:val="24"/>
        </w:rPr>
        <w:t>1</w:t>
      </w:r>
      <w:r w:rsidR="00C30E37">
        <w:rPr>
          <w:color w:val="000000" w:themeColor="text1"/>
          <w:sz w:val="24"/>
          <w:szCs w:val="24"/>
        </w:rPr>
        <w:t>46</w:t>
      </w:r>
      <w:r w:rsidR="0038446C" w:rsidRPr="00AC4E35">
        <w:rPr>
          <w:color w:val="000000" w:themeColor="text1"/>
          <w:sz w:val="24"/>
          <w:szCs w:val="24"/>
        </w:rPr>
        <w:t>.</w:t>
      </w:r>
      <w:r w:rsidR="00C30E37">
        <w:rPr>
          <w:color w:val="000000" w:themeColor="text1"/>
          <w:sz w:val="24"/>
          <w:szCs w:val="24"/>
        </w:rPr>
        <w:t>6</w:t>
      </w:r>
      <w:r w:rsidR="00A457B2" w:rsidRPr="00AC4E35">
        <w:rPr>
          <w:color w:val="000000" w:themeColor="text1"/>
          <w:sz w:val="24"/>
          <w:szCs w:val="24"/>
        </w:rPr>
        <w:t>7</w:t>
      </w:r>
      <w:r w:rsidR="0077355D" w:rsidRPr="00AC4E35">
        <w:rPr>
          <w:color w:val="000000" w:themeColor="text1"/>
          <w:sz w:val="24"/>
          <w:szCs w:val="24"/>
        </w:rPr>
        <w:t xml:space="preserve"> </w:t>
      </w:r>
      <w:r w:rsidR="00A21C7A" w:rsidRPr="00AC4E35">
        <w:rPr>
          <w:sz w:val="24"/>
          <w:szCs w:val="24"/>
        </w:rPr>
        <w:t>for two or more children</w:t>
      </w:r>
      <w:r w:rsidR="007E4868" w:rsidRPr="00AC4E35">
        <w:rPr>
          <w:sz w:val="24"/>
          <w:szCs w:val="24"/>
        </w:rPr>
        <w:t xml:space="preserve"> (</w:t>
      </w:r>
      <w:r w:rsidR="00051CA1" w:rsidRPr="00AC4E35">
        <w:rPr>
          <w:sz w:val="24"/>
          <w:szCs w:val="24"/>
        </w:rPr>
        <w:t>£</w:t>
      </w:r>
      <w:r w:rsidR="0038446C" w:rsidRPr="00AC4E35">
        <w:rPr>
          <w:sz w:val="24"/>
          <w:szCs w:val="24"/>
        </w:rPr>
        <w:t>342.24</w:t>
      </w:r>
      <w:r w:rsidR="006E69B8" w:rsidRPr="00AC4E35">
        <w:rPr>
          <w:sz w:val="24"/>
          <w:szCs w:val="24"/>
        </w:rPr>
        <w:t xml:space="preserve"> x </w:t>
      </w:r>
      <w:r w:rsidR="00C30E37">
        <w:rPr>
          <w:sz w:val="24"/>
          <w:szCs w:val="24"/>
        </w:rPr>
        <w:t>3</w:t>
      </w:r>
      <w:r w:rsidR="006E69B8" w:rsidRPr="00AC4E35">
        <w:rPr>
          <w:sz w:val="24"/>
          <w:szCs w:val="24"/>
        </w:rPr>
        <w:t>/7)</w:t>
      </w:r>
      <w:r w:rsidR="00A21C7A" w:rsidRPr="00AC4E35">
        <w:rPr>
          <w:sz w:val="24"/>
          <w:szCs w:val="24"/>
        </w:rPr>
        <w:t>.</w:t>
      </w:r>
    </w:p>
    <w:bookmarkEnd w:id="190"/>
    <w:p w14:paraId="5DE77A5A" w14:textId="073DA60A" w:rsidR="00FE19EB" w:rsidRDefault="00545B9D" w:rsidP="00B81255">
      <w:pPr>
        <w:pStyle w:val="Numbered"/>
        <w:numPr>
          <w:ilvl w:val="0"/>
          <w:numId w:val="0"/>
        </w:numPr>
        <w:rPr>
          <w:sz w:val="24"/>
          <w:szCs w:val="24"/>
        </w:rPr>
      </w:pPr>
      <w:r w:rsidRPr="00425557">
        <w:rPr>
          <w:sz w:val="24"/>
          <w:szCs w:val="24"/>
        </w:rPr>
        <w:t>T</w:t>
      </w:r>
      <w:r w:rsidR="00744AB4" w:rsidRPr="00425557">
        <w:rPr>
          <w:sz w:val="24"/>
          <w:szCs w:val="24"/>
        </w:rPr>
        <w:t>here is no requirement t</w:t>
      </w:r>
      <w:r w:rsidR="00ED3912" w:rsidRPr="00425557">
        <w:rPr>
          <w:sz w:val="24"/>
          <w:szCs w:val="24"/>
        </w:rPr>
        <w:t>o pro</w:t>
      </w:r>
      <w:r w:rsidR="00744AB4" w:rsidRPr="00425557">
        <w:rPr>
          <w:sz w:val="24"/>
          <w:szCs w:val="24"/>
        </w:rPr>
        <w:t>rat</w:t>
      </w:r>
      <w:r w:rsidR="00ED3912" w:rsidRPr="00425557">
        <w:rPr>
          <w:sz w:val="24"/>
          <w:szCs w:val="24"/>
        </w:rPr>
        <w:t>e</w:t>
      </w:r>
      <w:r w:rsidR="00744AB4" w:rsidRPr="00425557">
        <w:rPr>
          <w:sz w:val="24"/>
          <w:szCs w:val="24"/>
        </w:rPr>
        <w:t xml:space="preserve"> the maximum </w:t>
      </w:r>
      <w:r w:rsidR="003A4CD8" w:rsidRPr="00425557">
        <w:rPr>
          <w:sz w:val="24"/>
          <w:szCs w:val="24"/>
        </w:rPr>
        <w:t xml:space="preserve">CCG </w:t>
      </w:r>
      <w:r w:rsidR="00744AB4" w:rsidRPr="00425557">
        <w:rPr>
          <w:sz w:val="24"/>
          <w:szCs w:val="24"/>
        </w:rPr>
        <w:t xml:space="preserve">payable in other weeks of the </w:t>
      </w:r>
      <w:r w:rsidR="00114224">
        <w:rPr>
          <w:sz w:val="24"/>
          <w:szCs w:val="24"/>
        </w:rPr>
        <w:t>academic year</w:t>
      </w:r>
      <w:r w:rsidR="00744AB4" w:rsidRPr="00425557">
        <w:rPr>
          <w:sz w:val="24"/>
          <w:szCs w:val="24"/>
        </w:rPr>
        <w:t xml:space="preserve"> even if a student uses childcare for part of a week.</w:t>
      </w:r>
    </w:p>
    <w:p w14:paraId="14A97E68" w14:textId="6328AC4D" w:rsidR="00F412AE" w:rsidRDefault="00F412AE" w:rsidP="005F7C4B">
      <w:pPr>
        <w:pStyle w:val="Heading2"/>
      </w:pPr>
      <w:bookmarkStart w:id="191" w:name="_Toc226032731"/>
      <w:r>
        <w:rPr>
          <w:lang w:val="en-GB"/>
        </w:rPr>
        <w:t>Childcare costs</w:t>
      </w:r>
      <w:r w:rsidR="00951A92">
        <w:rPr>
          <w:lang w:val="en-GB"/>
        </w:rPr>
        <w:t xml:space="preserve"> incurred when </w:t>
      </w:r>
      <w:r w:rsidR="0015065A">
        <w:rPr>
          <w:lang w:val="en-GB"/>
        </w:rPr>
        <w:t xml:space="preserve">a </w:t>
      </w:r>
      <w:r w:rsidR="00951A92">
        <w:rPr>
          <w:lang w:val="en-GB"/>
        </w:rPr>
        <w:t>child is not in attendance</w:t>
      </w:r>
      <w:bookmarkEnd w:id="191"/>
    </w:p>
    <w:p w14:paraId="4CDB377A" w14:textId="296CEF22" w:rsidR="00D925E2" w:rsidRPr="00270548" w:rsidRDefault="00D925E2" w:rsidP="00D925E2">
      <w:pPr>
        <w:rPr>
          <w:color w:val="000000" w:themeColor="text1"/>
          <w:sz w:val="24"/>
          <w:szCs w:val="24"/>
        </w:rPr>
      </w:pPr>
      <w:r w:rsidRPr="00270548">
        <w:rPr>
          <w:color w:val="000000" w:themeColor="text1"/>
          <w:sz w:val="24"/>
          <w:szCs w:val="24"/>
        </w:rPr>
        <w:t>CCG is not payable for periods of time when childcare has not actually taken place, even if costs are incurred. Such costs are not considered to be childcare costs.</w:t>
      </w:r>
      <w:r w:rsidRPr="00270548">
        <w:rPr>
          <w:color w:val="000000" w:themeColor="text1"/>
        </w:rPr>
        <w:t> </w:t>
      </w:r>
      <w:r w:rsidRPr="00270548">
        <w:rPr>
          <w:color w:val="000000" w:themeColor="text1"/>
          <w:sz w:val="24"/>
          <w:szCs w:val="24"/>
        </w:rPr>
        <w:t>However, there are two exceptions to this rule, where CCG can be used to cover costs incurred when a child is not in attendance.</w:t>
      </w:r>
      <w:r w:rsidRPr="00270548">
        <w:rPr>
          <w:color w:val="000000" w:themeColor="text1"/>
          <w:sz w:val="24"/>
          <w:szCs w:val="24"/>
        </w:rPr>
        <w:br/>
      </w:r>
      <w:r w:rsidRPr="00270548">
        <w:rPr>
          <w:color w:val="000000" w:themeColor="text1"/>
          <w:sz w:val="24"/>
          <w:szCs w:val="24"/>
        </w:rPr>
        <w:br/>
        <w:t>The first exception is where the child is absent due to sickness or holidays.</w:t>
      </w:r>
      <w:r w:rsidRPr="00270548">
        <w:rPr>
          <w:color w:val="000000" w:themeColor="text1"/>
          <w:sz w:val="22"/>
          <w:szCs w:val="22"/>
        </w:rPr>
        <w:t xml:space="preserve"> </w:t>
      </w:r>
      <w:r w:rsidRPr="00270548">
        <w:rPr>
          <w:color w:val="000000" w:themeColor="text1"/>
          <w:sz w:val="24"/>
          <w:szCs w:val="24"/>
        </w:rPr>
        <w:t>Childcare providers usually charge for any day</w:t>
      </w:r>
      <w:r w:rsidR="003C0F5E">
        <w:rPr>
          <w:color w:val="000000" w:themeColor="text1"/>
          <w:sz w:val="24"/>
          <w:szCs w:val="24"/>
        </w:rPr>
        <w:t>(</w:t>
      </w:r>
      <w:r w:rsidRPr="00270548">
        <w:rPr>
          <w:color w:val="000000" w:themeColor="text1"/>
          <w:sz w:val="24"/>
          <w:szCs w:val="24"/>
        </w:rPr>
        <w:t>s</w:t>
      </w:r>
      <w:r w:rsidR="003C0F5E">
        <w:rPr>
          <w:color w:val="000000" w:themeColor="text1"/>
          <w:sz w:val="24"/>
          <w:szCs w:val="24"/>
        </w:rPr>
        <w:t>)</w:t>
      </w:r>
      <w:r w:rsidRPr="00270548">
        <w:rPr>
          <w:color w:val="000000" w:themeColor="text1"/>
          <w:sz w:val="24"/>
          <w:szCs w:val="24"/>
        </w:rPr>
        <w:t xml:space="preserve"> a child is occasionally absent due to sickness or holidays. If the student is still charged in this scenario, this is viewed as part of childcare costs and CCG may be used to cover </w:t>
      </w:r>
      <w:r w:rsidR="00DF25D7">
        <w:rPr>
          <w:color w:val="000000" w:themeColor="text1"/>
          <w:sz w:val="24"/>
          <w:szCs w:val="24"/>
        </w:rPr>
        <w:t xml:space="preserve">those </w:t>
      </w:r>
      <w:r w:rsidRPr="00270548">
        <w:rPr>
          <w:color w:val="000000" w:themeColor="text1"/>
          <w:sz w:val="24"/>
          <w:szCs w:val="24"/>
        </w:rPr>
        <w:t>days</w:t>
      </w:r>
      <w:r w:rsidR="00DF25D7">
        <w:rPr>
          <w:color w:val="000000" w:themeColor="text1"/>
          <w:sz w:val="24"/>
          <w:szCs w:val="24"/>
        </w:rPr>
        <w:t>.</w:t>
      </w:r>
      <w:r w:rsidR="002450A0">
        <w:rPr>
          <w:color w:val="000000" w:themeColor="text1"/>
          <w:sz w:val="24"/>
          <w:szCs w:val="24"/>
        </w:rPr>
        <w:t xml:space="preserve"> For example:</w:t>
      </w:r>
    </w:p>
    <w:p w14:paraId="4BB7901F" w14:textId="3462E87F" w:rsidR="00D925E2" w:rsidRPr="00270548" w:rsidRDefault="00D925E2" w:rsidP="001E05A0">
      <w:pPr>
        <w:pStyle w:val="ListParagraph"/>
        <w:rPr>
          <w:color w:val="000000" w:themeColor="text1"/>
          <w:sz w:val="24"/>
          <w:szCs w:val="24"/>
        </w:rPr>
      </w:pPr>
      <w:r w:rsidRPr="001E05A0">
        <w:rPr>
          <w:b/>
          <w:bCs/>
          <w:color w:val="000000" w:themeColor="text1"/>
          <w:sz w:val="24"/>
          <w:szCs w:val="24"/>
        </w:rPr>
        <w:t xml:space="preserve">Holly </w:t>
      </w:r>
      <w:r w:rsidRPr="00270548">
        <w:rPr>
          <w:color w:val="000000" w:themeColor="text1"/>
          <w:sz w:val="24"/>
          <w:szCs w:val="24"/>
        </w:rPr>
        <w:t xml:space="preserve">is a student and uses CCG to cover childcare costs for </w:t>
      </w:r>
      <w:r w:rsidR="00AD19A4">
        <w:rPr>
          <w:color w:val="000000" w:themeColor="text1"/>
          <w:sz w:val="24"/>
          <w:szCs w:val="24"/>
        </w:rPr>
        <w:t>their</w:t>
      </w:r>
      <w:r w:rsidRPr="00270548">
        <w:rPr>
          <w:color w:val="000000" w:themeColor="text1"/>
          <w:sz w:val="24"/>
          <w:szCs w:val="24"/>
        </w:rPr>
        <w:t xml:space="preserve"> daughter Vanessa. Vanessa attends </w:t>
      </w:r>
      <w:r w:rsidR="00AD19A4">
        <w:rPr>
          <w:color w:val="000000" w:themeColor="text1"/>
          <w:sz w:val="24"/>
          <w:szCs w:val="24"/>
        </w:rPr>
        <w:t>a</w:t>
      </w:r>
      <w:r w:rsidRPr="00270548">
        <w:rPr>
          <w:color w:val="000000" w:themeColor="text1"/>
          <w:sz w:val="24"/>
          <w:szCs w:val="24"/>
        </w:rPr>
        <w:t xml:space="preserve"> childcare provider </w:t>
      </w:r>
      <w:r w:rsidR="00A457B2">
        <w:rPr>
          <w:color w:val="000000" w:themeColor="text1"/>
          <w:sz w:val="24"/>
          <w:szCs w:val="24"/>
        </w:rPr>
        <w:t>three</w:t>
      </w:r>
      <w:r w:rsidRPr="00270548">
        <w:rPr>
          <w:color w:val="000000" w:themeColor="text1"/>
          <w:sz w:val="24"/>
          <w:szCs w:val="24"/>
        </w:rPr>
        <w:t xml:space="preserve"> days a week</w:t>
      </w:r>
      <w:r w:rsidR="00A819E9">
        <w:rPr>
          <w:color w:val="000000" w:themeColor="text1"/>
          <w:sz w:val="24"/>
          <w:szCs w:val="24"/>
        </w:rPr>
        <w:t>,</w:t>
      </w:r>
      <w:r w:rsidR="006722AB" w:rsidRPr="00270548">
        <w:rPr>
          <w:color w:val="000000" w:themeColor="text1"/>
          <w:sz w:val="24"/>
          <w:szCs w:val="24"/>
        </w:rPr>
        <w:t xml:space="preserve"> but </w:t>
      </w:r>
      <w:r w:rsidR="00A457B2">
        <w:rPr>
          <w:color w:val="000000" w:themeColor="text1"/>
          <w:sz w:val="24"/>
          <w:szCs w:val="24"/>
        </w:rPr>
        <w:t xml:space="preserve">in </w:t>
      </w:r>
      <w:r w:rsidR="006722AB" w:rsidRPr="00270548">
        <w:rPr>
          <w:color w:val="000000" w:themeColor="text1"/>
          <w:sz w:val="24"/>
          <w:szCs w:val="24"/>
        </w:rPr>
        <w:t>o</w:t>
      </w:r>
      <w:r w:rsidRPr="00270548">
        <w:rPr>
          <w:color w:val="000000" w:themeColor="text1"/>
          <w:sz w:val="24"/>
          <w:szCs w:val="24"/>
        </w:rPr>
        <w:t xml:space="preserve">ne week Vanessa cannot attend </w:t>
      </w:r>
      <w:r w:rsidR="006722AB" w:rsidRPr="00270548">
        <w:rPr>
          <w:color w:val="000000" w:themeColor="text1"/>
          <w:sz w:val="24"/>
          <w:szCs w:val="24"/>
        </w:rPr>
        <w:t xml:space="preserve">as </w:t>
      </w:r>
      <w:r w:rsidR="00AD19A4">
        <w:rPr>
          <w:color w:val="000000" w:themeColor="text1"/>
          <w:sz w:val="24"/>
          <w:szCs w:val="24"/>
        </w:rPr>
        <w:t>they are</w:t>
      </w:r>
      <w:r w:rsidR="006722AB" w:rsidRPr="00270548">
        <w:rPr>
          <w:color w:val="000000" w:themeColor="text1"/>
          <w:sz w:val="24"/>
          <w:szCs w:val="24"/>
        </w:rPr>
        <w:t xml:space="preserve"> ill. The childcare provider still charges </w:t>
      </w:r>
      <w:r w:rsidR="00A457B2">
        <w:rPr>
          <w:color w:val="000000" w:themeColor="text1"/>
          <w:sz w:val="24"/>
          <w:szCs w:val="24"/>
        </w:rPr>
        <w:t xml:space="preserve">for that week, </w:t>
      </w:r>
      <w:r w:rsidR="006722AB" w:rsidRPr="00270548">
        <w:rPr>
          <w:color w:val="000000" w:themeColor="text1"/>
          <w:sz w:val="24"/>
          <w:szCs w:val="24"/>
        </w:rPr>
        <w:t xml:space="preserve">even though Vanessa is not attending </w:t>
      </w:r>
      <w:r w:rsidR="00AD19A4">
        <w:rPr>
          <w:color w:val="000000" w:themeColor="text1"/>
          <w:sz w:val="24"/>
          <w:szCs w:val="24"/>
        </w:rPr>
        <w:t xml:space="preserve">the </w:t>
      </w:r>
      <w:r w:rsidR="006722AB" w:rsidRPr="00270548">
        <w:rPr>
          <w:color w:val="000000" w:themeColor="text1"/>
          <w:sz w:val="24"/>
          <w:szCs w:val="24"/>
        </w:rPr>
        <w:t>childcare provider. Holly can use CCG to cover childcare costs for that week.</w:t>
      </w:r>
    </w:p>
    <w:p w14:paraId="41EBFBE7" w14:textId="07770168" w:rsidR="00D925E2" w:rsidRPr="00270548" w:rsidRDefault="00D925E2" w:rsidP="00D925E2">
      <w:pPr>
        <w:rPr>
          <w:color w:val="000000" w:themeColor="text1"/>
          <w:sz w:val="24"/>
          <w:szCs w:val="24"/>
        </w:rPr>
      </w:pPr>
      <w:r w:rsidRPr="00270548">
        <w:rPr>
          <w:color w:val="000000" w:themeColor="text1"/>
          <w:sz w:val="24"/>
          <w:szCs w:val="24"/>
        </w:rPr>
        <w:t>The second exception is where childcare providers request a retainer fee to be paid by the student to retain a childcare place when the student is not using childcare for a short period of time. CCG (subject to the specified maximum amounts and 85% cap) can be used to pay a retainer fee when a child ha</w:t>
      </w:r>
      <w:r w:rsidR="002450A0">
        <w:rPr>
          <w:color w:val="000000" w:themeColor="text1"/>
          <w:sz w:val="24"/>
          <w:szCs w:val="24"/>
        </w:rPr>
        <w:t>s</w:t>
      </w:r>
      <w:r w:rsidRPr="00270548">
        <w:rPr>
          <w:color w:val="000000" w:themeColor="text1"/>
          <w:sz w:val="24"/>
          <w:szCs w:val="24"/>
        </w:rPr>
        <w:t xml:space="preserve"> been attending a childcare provider and takes a temporary break and there is a definite date for the child to return. A temporary break could be a </w:t>
      </w:r>
      <w:r w:rsidR="00A819E9">
        <w:rPr>
          <w:color w:val="000000" w:themeColor="text1"/>
          <w:sz w:val="24"/>
          <w:szCs w:val="24"/>
        </w:rPr>
        <w:t>u</w:t>
      </w:r>
      <w:r w:rsidRPr="00270548">
        <w:rPr>
          <w:color w:val="000000" w:themeColor="text1"/>
          <w:sz w:val="24"/>
          <w:szCs w:val="24"/>
        </w:rPr>
        <w:t>niversity term holiday over the Christmas or summer periods. For example:</w:t>
      </w:r>
    </w:p>
    <w:p w14:paraId="152BB512" w14:textId="15CF2B53" w:rsidR="00D925E2" w:rsidRPr="00B55E6C" w:rsidRDefault="00D925E2" w:rsidP="001E05A0">
      <w:pPr>
        <w:pStyle w:val="ListParagraph"/>
        <w:spacing w:before="0" w:after="0" w:line="240" w:lineRule="auto"/>
        <w:rPr>
          <w:color w:val="000000" w:themeColor="text1"/>
          <w:sz w:val="24"/>
          <w:szCs w:val="24"/>
        </w:rPr>
      </w:pPr>
      <w:r w:rsidRPr="00522364">
        <w:rPr>
          <w:b/>
          <w:bCs/>
          <w:color w:val="000000" w:themeColor="text1"/>
          <w:sz w:val="24"/>
          <w:szCs w:val="24"/>
        </w:rPr>
        <w:lastRenderedPageBreak/>
        <w:t>Donna</w:t>
      </w:r>
      <w:r w:rsidRPr="00B55E6C">
        <w:rPr>
          <w:color w:val="000000" w:themeColor="text1"/>
          <w:sz w:val="24"/>
          <w:szCs w:val="24"/>
        </w:rPr>
        <w:t xml:space="preserve"> is a student and uses CCG to cover</w:t>
      </w:r>
      <w:r w:rsidR="00AD19A4">
        <w:rPr>
          <w:color w:val="000000" w:themeColor="text1"/>
          <w:sz w:val="24"/>
          <w:szCs w:val="24"/>
        </w:rPr>
        <w:t xml:space="preserve"> </w:t>
      </w:r>
      <w:r w:rsidRPr="00B55E6C">
        <w:rPr>
          <w:color w:val="000000" w:themeColor="text1"/>
          <w:sz w:val="24"/>
          <w:szCs w:val="24"/>
        </w:rPr>
        <w:t xml:space="preserve">childcare costs for </w:t>
      </w:r>
      <w:r w:rsidR="00AD19A4">
        <w:rPr>
          <w:color w:val="000000" w:themeColor="text1"/>
          <w:sz w:val="24"/>
          <w:szCs w:val="24"/>
        </w:rPr>
        <w:t>their</w:t>
      </w:r>
      <w:r w:rsidRPr="00B55E6C">
        <w:rPr>
          <w:color w:val="000000" w:themeColor="text1"/>
          <w:sz w:val="24"/>
          <w:szCs w:val="24"/>
        </w:rPr>
        <w:t xml:space="preserve"> son Rohan. Year 1 of Donna’s course finishes in June </w:t>
      </w:r>
      <w:r w:rsidR="0038446C" w:rsidRPr="00B55E6C">
        <w:rPr>
          <w:color w:val="000000" w:themeColor="text1"/>
          <w:sz w:val="24"/>
          <w:szCs w:val="24"/>
        </w:rPr>
        <w:t>202</w:t>
      </w:r>
      <w:r w:rsidR="00696F4E">
        <w:rPr>
          <w:color w:val="000000" w:themeColor="text1"/>
          <w:sz w:val="24"/>
          <w:szCs w:val="24"/>
        </w:rPr>
        <w:t>7</w:t>
      </w:r>
      <w:r w:rsidR="0038446C" w:rsidRPr="00B55E6C">
        <w:rPr>
          <w:color w:val="000000" w:themeColor="text1"/>
          <w:sz w:val="24"/>
          <w:szCs w:val="24"/>
        </w:rPr>
        <w:t xml:space="preserve"> </w:t>
      </w:r>
      <w:r w:rsidRPr="00B55E6C">
        <w:rPr>
          <w:color w:val="000000" w:themeColor="text1"/>
          <w:sz w:val="24"/>
          <w:szCs w:val="24"/>
        </w:rPr>
        <w:t xml:space="preserve">and year 2 starts in September </w:t>
      </w:r>
      <w:r w:rsidR="0038446C" w:rsidRPr="00B55E6C">
        <w:rPr>
          <w:color w:val="000000" w:themeColor="text1"/>
          <w:sz w:val="24"/>
          <w:szCs w:val="24"/>
        </w:rPr>
        <w:t>202</w:t>
      </w:r>
      <w:r w:rsidR="00696F4E">
        <w:rPr>
          <w:color w:val="000000" w:themeColor="text1"/>
          <w:sz w:val="24"/>
          <w:szCs w:val="24"/>
        </w:rPr>
        <w:t>7</w:t>
      </w:r>
      <w:r w:rsidRPr="00B55E6C">
        <w:rPr>
          <w:color w:val="000000" w:themeColor="text1"/>
          <w:sz w:val="24"/>
          <w:szCs w:val="24"/>
        </w:rPr>
        <w:t xml:space="preserve">. Rohan will not attend </w:t>
      </w:r>
      <w:r w:rsidR="00AD19A4">
        <w:rPr>
          <w:color w:val="000000" w:themeColor="text1"/>
          <w:sz w:val="24"/>
          <w:szCs w:val="24"/>
        </w:rPr>
        <w:t>the</w:t>
      </w:r>
      <w:r w:rsidRPr="00B55E6C">
        <w:rPr>
          <w:color w:val="000000" w:themeColor="text1"/>
          <w:sz w:val="24"/>
          <w:szCs w:val="24"/>
        </w:rPr>
        <w:t xml:space="preserve"> childcare provider in July and August </w:t>
      </w:r>
      <w:r w:rsidR="0038446C" w:rsidRPr="00B55E6C">
        <w:rPr>
          <w:color w:val="000000" w:themeColor="text1"/>
          <w:sz w:val="24"/>
          <w:szCs w:val="24"/>
        </w:rPr>
        <w:t>202</w:t>
      </w:r>
      <w:r w:rsidR="00696F4E">
        <w:rPr>
          <w:color w:val="000000" w:themeColor="text1"/>
          <w:sz w:val="24"/>
          <w:szCs w:val="24"/>
        </w:rPr>
        <w:t>7</w:t>
      </w:r>
      <w:r w:rsidRPr="00B55E6C">
        <w:rPr>
          <w:color w:val="000000" w:themeColor="text1"/>
          <w:sz w:val="24"/>
          <w:szCs w:val="24"/>
        </w:rPr>
        <w:t xml:space="preserve">. Donna can use </w:t>
      </w:r>
      <w:r w:rsidR="00AD19A4">
        <w:rPr>
          <w:color w:val="000000" w:themeColor="text1"/>
          <w:sz w:val="24"/>
          <w:szCs w:val="24"/>
        </w:rPr>
        <w:t>their AY</w:t>
      </w:r>
      <w:r w:rsidRPr="00B55E6C">
        <w:rPr>
          <w:color w:val="000000" w:themeColor="text1"/>
          <w:sz w:val="24"/>
          <w:szCs w:val="24"/>
        </w:rPr>
        <w:t xml:space="preserve"> </w:t>
      </w:r>
      <w:r w:rsidR="00696F4E">
        <w:rPr>
          <w:color w:val="000000" w:themeColor="text1"/>
          <w:sz w:val="24"/>
          <w:szCs w:val="24"/>
        </w:rPr>
        <w:t xml:space="preserve">26/27 </w:t>
      </w:r>
      <w:r w:rsidRPr="00B55E6C">
        <w:rPr>
          <w:color w:val="000000" w:themeColor="text1"/>
          <w:sz w:val="24"/>
          <w:szCs w:val="24"/>
        </w:rPr>
        <w:t xml:space="preserve">CCG entitlement to pay a retainer fee to secure Rohan’s place for September </w:t>
      </w:r>
      <w:r w:rsidR="0038446C" w:rsidRPr="00B55E6C">
        <w:rPr>
          <w:color w:val="000000" w:themeColor="text1"/>
          <w:sz w:val="24"/>
          <w:szCs w:val="24"/>
        </w:rPr>
        <w:t>202</w:t>
      </w:r>
      <w:r w:rsidR="00696F4E">
        <w:rPr>
          <w:color w:val="000000" w:themeColor="text1"/>
          <w:sz w:val="24"/>
          <w:szCs w:val="24"/>
        </w:rPr>
        <w:t>7</w:t>
      </w:r>
      <w:r w:rsidR="0038446C" w:rsidRPr="00B55E6C">
        <w:rPr>
          <w:color w:val="000000" w:themeColor="text1"/>
          <w:sz w:val="24"/>
          <w:szCs w:val="24"/>
        </w:rPr>
        <w:t xml:space="preserve"> </w:t>
      </w:r>
      <w:r w:rsidRPr="00B55E6C">
        <w:rPr>
          <w:color w:val="000000" w:themeColor="text1"/>
          <w:sz w:val="24"/>
          <w:szCs w:val="24"/>
        </w:rPr>
        <w:t xml:space="preserve">as Rohan had previously attended the childcare provider and there is a definite date to resume attendance. </w:t>
      </w:r>
    </w:p>
    <w:p w14:paraId="2A7EB650" w14:textId="716EFED2" w:rsidR="00D925E2" w:rsidRPr="00B55E6C" w:rsidRDefault="00D925E2" w:rsidP="00D925E2">
      <w:pPr>
        <w:rPr>
          <w:rFonts w:eastAsiaTheme="minorHAnsi"/>
          <w:color w:val="000000" w:themeColor="text1"/>
          <w:sz w:val="24"/>
          <w:szCs w:val="24"/>
        </w:rPr>
      </w:pPr>
      <w:r w:rsidRPr="00B55E6C">
        <w:rPr>
          <w:color w:val="000000" w:themeColor="text1"/>
          <w:sz w:val="24"/>
          <w:szCs w:val="24"/>
        </w:rPr>
        <w:t xml:space="preserve">CCG cannot, however, be used to pay a retainer fee when a child has never attended a particular childcare provider and there is no definite date for the child to start attending the childcare provider. This scenario does not </w:t>
      </w:r>
      <w:bookmarkStart w:id="192" w:name="_Hlk66973979"/>
      <w:r w:rsidRPr="00B55E6C">
        <w:rPr>
          <w:color w:val="000000" w:themeColor="text1"/>
          <w:sz w:val="24"/>
          <w:szCs w:val="24"/>
        </w:rPr>
        <w:t>fall within the second exception, which is intended to only cover temporary breaks in childcare needs.</w:t>
      </w:r>
      <w:bookmarkEnd w:id="192"/>
      <w:r w:rsidRPr="00B55E6C">
        <w:rPr>
          <w:color w:val="000000" w:themeColor="text1"/>
          <w:sz w:val="24"/>
          <w:szCs w:val="24"/>
        </w:rPr>
        <w:t> For example:</w:t>
      </w:r>
    </w:p>
    <w:p w14:paraId="5A24E41E" w14:textId="6BFA4019" w:rsidR="00D925E2" w:rsidRPr="00270548" w:rsidRDefault="00D925E2" w:rsidP="001E05A0">
      <w:pPr>
        <w:pStyle w:val="ListParagraph"/>
        <w:spacing w:before="0" w:after="0" w:line="240" w:lineRule="auto"/>
        <w:rPr>
          <w:color w:val="000000" w:themeColor="text1"/>
          <w:sz w:val="24"/>
          <w:szCs w:val="24"/>
        </w:rPr>
      </w:pPr>
      <w:r w:rsidRPr="00522364">
        <w:rPr>
          <w:b/>
          <w:bCs/>
          <w:color w:val="000000" w:themeColor="text1"/>
          <w:sz w:val="24"/>
          <w:szCs w:val="24"/>
        </w:rPr>
        <w:t>M</w:t>
      </w:r>
      <w:r w:rsidR="00AD19A4">
        <w:rPr>
          <w:b/>
          <w:bCs/>
          <w:color w:val="000000" w:themeColor="text1"/>
          <w:sz w:val="24"/>
          <w:szCs w:val="24"/>
        </w:rPr>
        <w:t xml:space="preserve">ila </w:t>
      </w:r>
      <w:r w:rsidRPr="00270548">
        <w:rPr>
          <w:color w:val="000000" w:themeColor="text1"/>
          <w:sz w:val="24"/>
          <w:szCs w:val="24"/>
        </w:rPr>
        <w:t xml:space="preserve">is a student and has arranged for </w:t>
      </w:r>
      <w:r w:rsidR="00AD19A4">
        <w:rPr>
          <w:color w:val="000000" w:themeColor="text1"/>
          <w:sz w:val="24"/>
          <w:szCs w:val="24"/>
        </w:rPr>
        <w:t xml:space="preserve">their </w:t>
      </w:r>
      <w:r w:rsidRPr="00270548">
        <w:rPr>
          <w:color w:val="000000" w:themeColor="text1"/>
          <w:sz w:val="24"/>
          <w:szCs w:val="24"/>
        </w:rPr>
        <w:t xml:space="preserve">mother to look after </w:t>
      </w:r>
      <w:r w:rsidR="00AD19A4">
        <w:rPr>
          <w:color w:val="000000" w:themeColor="text1"/>
          <w:sz w:val="24"/>
          <w:szCs w:val="24"/>
        </w:rPr>
        <w:t>their</w:t>
      </w:r>
      <w:r w:rsidRPr="00270548">
        <w:rPr>
          <w:color w:val="000000" w:themeColor="text1"/>
          <w:sz w:val="24"/>
          <w:szCs w:val="24"/>
        </w:rPr>
        <w:t xml:space="preserve"> son </w:t>
      </w:r>
      <w:r w:rsidR="00AD19A4">
        <w:rPr>
          <w:color w:val="000000" w:themeColor="text1"/>
          <w:sz w:val="24"/>
          <w:szCs w:val="24"/>
        </w:rPr>
        <w:t>Luca</w:t>
      </w:r>
      <w:r w:rsidRPr="00270548">
        <w:rPr>
          <w:color w:val="000000" w:themeColor="text1"/>
          <w:sz w:val="24"/>
          <w:szCs w:val="24"/>
        </w:rPr>
        <w:t>. M</w:t>
      </w:r>
      <w:r w:rsidR="00AD19A4">
        <w:rPr>
          <w:color w:val="000000" w:themeColor="text1"/>
          <w:sz w:val="24"/>
          <w:szCs w:val="24"/>
        </w:rPr>
        <w:t>ila</w:t>
      </w:r>
      <w:r w:rsidRPr="00270548">
        <w:rPr>
          <w:color w:val="000000" w:themeColor="text1"/>
          <w:sz w:val="24"/>
          <w:szCs w:val="24"/>
        </w:rPr>
        <w:t xml:space="preserve"> wants to use CCG to retain a place at a childcare provider as an alternative if </w:t>
      </w:r>
      <w:r w:rsidR="002450A0">
        <w:rPr>
          <w:color w:val="000000" w:themeColor="text1"/>
          <w:sz w:val="24"/>
          <w:szCs w:val="24"/>
        </w:rPr>
        <w:t>Mila’s</w:t>
      </w:r>
      <w:r w:rsidR="00AD19A4">
        <w:rPr>
          <w:color w:val="000000" w:themeColor="text1"/>
          <w:sz w:val="24"/>
          <w:szCs w:val="24"/>
        </w:rPr>
        <w:t xml:space="preserve"> </w:t>
      </w:r>
      <w:r w:rsidRPr="00270548">
        <w:rPr>
          <w:color w:val="000000" w:themeColor="text1"/>
          <w:sz w:val="24"/>
          <w:szCs w:val="24"/>
        </w:rPr>
        <w:t xml:space="preserve">mother cannot look after </w:t>
      </w:r>
      <w:r w:rsidR="00AD19A4">
        <w:rPr>
          <w:color w:val="000000" w:themeColor="text1"/>
          <w:sz w:val="24"/>
          <w:szCs w:val="24"/>
        </w:rPr>
        <w:t>Luca</w:t>
      </w:r>
      <w:r w:rsidRPr="00270548">
        <w:rPr>
          <w:color w:val="000000" w:themeColor="text1"/>
          <w:sz w:val="24"/>
          <w:szCs w:val="24"/>
        </w:rPr>
        <w:t xml:space="preserve"> on occasional days. M</w:t>
      </w:r>
      <w:r w:rsidR="00AD19A4">
        <w:rPr>
          <w:color w:val="000000" w:themeColor="text1"/>
          <w:sz w:val="24"/>
          <w:szCs w:val="24"/>
        </w:rPr>
        <w:t>ila</w:t>
      </w:r>
      <w:r w:rsidRPr="00270548">
        <w:rPr>
          <w:color w:val="000000" w:themeColor="text1"/>
          <w:sz w:val="24"/>
          <w:szCs w:val="24"/>
        </w:rPr>
        <w:t xml:space="preserve"> cannot use CCG to pay a retainer fee as </w:t>
      </w:r>
      <w:r w:rsidR="00AD19A4">
        <w:rPr>
          <w:color w:val="000000" w:themeColor="text1"/>
          <w:sz w:val="24"/>
          <w:szCs w:val="24"/>
        </w:rPr>
        <w:t xml:space="preserve">Luca </w:t>
      </w:r>
      <w:r w:rsidRPr="00270548">
        <w:rPr>
          <w:color w:val="000000" w:themeColor="text1"/>
          <w:sz w:val="24"/>
          <w:szCs w:val="24"/>
        </w:rPr>
        <w:t>has never attended the childcare provider and there is no definite date to start attending.</w:t>
      </w:r>
    </w:p>
    <w:p w14:paraId="2363B9BD" w14:textId="47C41096" w:rsidR="00D925E2" w:rsidRPr="00270548" w:rsidRDefault="00D925E2" w:rsidP="00D925E2">
      <w:pPr>
        <w:rPr>
          <w:rFonts w:eastAsiaTheme="minorHAnsi"/>
          <w:color w:val="000000" w:themeColor="text1"/>
          <w:sz w:val="24"/>
          <w:szCs w:val="24"/>
        </w:rPr>
      </w:pPr>
      <w:r w:rsidRPr="00270548">
        <w:rPr>
          <w:color w:val="000000" w:themeColor="text1"/>
          <w:sz w:val="24"/>
          <w:szCs w:val="24"/>
        </w:rPr>
        <w:t>CCG cannot be used to cover costs for days when a child is not in attendance, in circumstances where a childcare provider charges for a fixed number of days even though the child only attends on some of those days. This scenario does not fall within the exception for holidays/sickness absence and is not a retainer fee for a temporary break. For example:</w:t>
      </w:r>
    </w:p>
    <w:p w14:paraId="5F6E4725" w14:textId="7276CAB2" w:rsidR="000D6275" w:rsidRPr="008D0970" w:rsidRDefault="00D925E2" w:rsidP="008D0970">
      <w:pPr>
        <w:pStyle w:val="ListParagraph"/>
      </w:pPr>
      <w:r w:rsidRPr="00522364">
        <w:rPr>
          <w:b/>
          <w:bCs/>
          <w:color w:val="000000" w:themeColor="text1"/>
          <w:sz w:val="24"/>
          <w:szCs w:val="24"/>
        </w:rPr>
        <w:t>Karen</w:t>
      </w:r>
      <w:r w:rsidRPr="00270548">
        <w:rPr>
          <w:color w:val="000000" w:themeColor="text1"/>
          <w:sz w:val="24"/>
          <w:szCs w:val="24"/>
        </w:rPr>
        <w:t xml:space="preserve"> is a student and sends</w:t>
      </w:r>
      <w:r w:rsidR="00AD19A4">
        <w:rPr>
          <w:color w:val="000000" w:themeColor="text1"/>
          <w:sz w:val="24"/>
          <w:szCs w:val="24"/>
        </w:rPr>
        <w:t xml:space="preserve"> their</w:t>
      </w:r>
      <w:r w:rsidRPr="00270548">
        <w:rPr>
          <w:color w:val="000000" w:themeColor="text1"/>
          <w:sz w:val="24"/>
          <w:szCs w:val="24"/>
        </w:rPr>
        <w:t xml:space="preserve"> daughter Lauren to a childcare provider </w:t>
      </w:r>
      <w:r w:rsidR="002450A0">
        <w:rPr>
          <w:color w:val="000000" w:themeColor="text1"/>
          <w:sz w:val="24"/>
          <w:szCs w:val="24"/>
        </w:rPr>
        <w:t>one</w:t>
      </w:r>
      <w:r w:rsidRPr="00270548">
        <w:rPr>
          <w:color w:val="000000" w:themeColor="text1"/>
          <w:sz w:val="24"/>
          <w:szCs w:val="24"/>
        </w:rPr>
        <w:t xml:space="preserve"> day a month, however the childcare provider charges Karen for </w:t>
      </w:r>
      <w:r w:rsidR="00117DDD" w:rsidRPr="00270548">
        <w:rPr>
          <w:color w:val="000000" w:themeColor="text1"/>
          <w:sz w:val="24"/>
          <w:szCs w:val="24"/>
        </w:rPr>
        <w:t xml:space="preserve">a fixed number of </w:t>
      </w:r>
      <w:r w:rsidR="002450A0">
        <w:rPr>
          <w:color w:val="000000" w:themeColor="text1"/>
          <w:sz w:val="24"/>
          <w:szCs w:val="24"/>
        </w:rPr>
        <w:t>ten</w:t>
      </w:r>
      <w:r w:rsidRPr="00270548">
        <w:rPr>
          <w:color w:val="000000" w:themeColor="text1"/>
          <w:sz w:val="24"/>
          <w:szCs w:val="24"/>
        </w:rPr>
        <w:t xml:space="preserve"> days a month. Karen cannot use CCG to pay the fees for the </w:t>
      </w:r>
      <w:r w:rsidR="002450A0">
        <w:rPr>
          <w:color w:val="000000" w:themeColor="text1"/>
          <w:sz w:val="24"/>
          <w:szCs w:val="24"/>
        </w:rPr>
        <w:t>nine</w:t>
      </w:r>
      <w:r w:rsidRPr="00270548">
        <w:rPr>
          <w:color w:val="000000" w:themeColor="text1"/>
          <w:sz w:val="24"/>
          <w:szCs w:val="24"/>
        </w:rPr>
        <w:t xml:space="preserve"> days when Lauren is not in attendance.</w:t>
      </w:r>
    </w:p>
    <w:p w14:paraId="130FAB67" w14:textId="293E7536" w:rsidR="00646F7D" w:rsidRDefault="000D6275" w:rsidP="00646F7D">
      <w:pPr>
        <w:rPr>
          <w:b/>
          <w:bCs/>
          <w:color w:val="000000" w:themeColor="text1"/>
          <w:sz w:val="24"/>
          <w:szCs w:val="24"/>
        </w:rPr>
      </w:pPr>
      <w:r w:rsidRPr="008D0970">
        <w:rPr>
          <w:color w:val="000000" w:themeColor="text1"/>
          <w:sz w:val="24"/>
          <w:szCs w:val="24"/>
        </w:rPr>
        <w:t xml:space="preserve">CCG cannot be </w:t>
      </w:r>
      <w:r w:rsidR="008D0970">
        <w:rPr>
          <w:color w:val="000000" w:themeColor="text1"/>
          <w:sz w:val="24"/>
          <w:szCs w:val="24"/>
        </w:rPr>
        <w:t xml:space="preserve">claimed </w:t>
      </w:r>
      <w:r w:rsidRPr="008D0970">
        <w:rPr>
          <w:color w:val="000000" w:themeColor="text1"/>
          <w:sz w:val="24"/>
          <w:szCs w:val="24"/>
        </w:rPr>
        <w:t xml:space="preserve">for days when a childcare provider </w:t>
      </w:r>
      <w:r w:rsidR="002520C3">
        <w:rPr>
          <w:color w:val="000000" w:themeColor="text1"/>
          <w:sz w:val="24"/>
          <w:szCs w:val="24"/>
        </w:rPr>
        <w:t xml:space="preserve">is closed or </w:t>
      </w:r>
      <w:r w:rsidRPr="008D0970">
        <w:rPr>
          <w:sz w:val="24"/>
          <w:szCs w:val="24"/>
        </w:rPr>
        <w:t>has taken a holiday</w:t>
      </w:r>
      <w:r w:rsidR="00646F7D">
        <w:rPr>
          <w:sz w:val="24"/>
          <w:szCs w:val="24"/>
        </w:rPr>
        <w:t xml:space="preserve"> from providing childcare</w:t>
      </w:r>
      <w:r w:rsidRPr="008D0970">
        <w:rPr>
          <w:sz w:val="24"/>
          <w:szCs w:val="24"/>
        </w:rPr>
        <w:t>. This scenario does not fall within the exceptions for absence</w:t>
      </w:r>
      <w:r w:rsidR="00646F7D" w:rsidRPr="008D0970">
        <w:rPr>
          <w:sz w:val="24"/>
          <w:szCs w:val="24"/>
        </w:rPr>
        <w:t>. For example:</w:t>
      </w:r>
    </w:p>
    <w:p w14:paraId="155FB59F" w14:textId="42254ACF" w:rsidR="008C1CC4" w:rsidRPr="00AA597C" w:rsidRDefault="002520C3" w:rsidP="00AA597C">
      <w:pPr>
        <w:ind w:left="576"/>
        <w:rPr>
          <w:color w:val="000000" w:themeColor="text1"/>
          <w:sz w:val="24"/>
          <w:szCs w:val="24"/>
        </w:rPr>
      </w:pPr>
      <w:bookmarkStart w:id="193" w:name="_Hlk193717997"/>
      <w:r>
        <w:rPr>
          <w:b/>
          <w:bCs/>
          <w:color w:val="000000" w:themeColor="text1"/>
          <w:sz w:val="24"/>
          <w:szCs w:val="24"/>
        </w:rPr>
        <w:t>Audrey</w:t>
      </w:r>
      <w:r w:rsidRPr="0022547D">
        <w:rPr>
          <w:color w:val="000000" w:themeColor="text1"/>
          <w:sz w:val="24"/>
          <w:szCs w:val="24"/>
        </w:rPr>
        <w:t xml:space="preserve"> is a </w:t>
      </w:r>
      <w:r>
        <w:rPr>
          <w:color w:val="000000" w:themeColor="text1"/>
          <w:sz w:val="24"/>
          <w:szCs w:val="24"/>
        </w:rPr>
        <w:t xml:space="preserve">student and uses a </w:t>
      </w:r>
      <w:r w:rsidRPr="0022547D">
        <w:rPr>
          <w:color w:val="000000" w:themeColor="text1"/>
          <w:sz w:val="24"/>
          <w:szCs w:val="24"/>
        </w:rPr>
        <w:t xml:space="preserve">childminder </w:t>
      </w:r>
      <w:r>
        <w:rPr>
          <w:color w:val="000000" w:themeColor="text1"/>
          <w:sz w:val="24"/>
          <w:szCs w:val="24"/>
        </w:rPr>
        <w:t>for their daughter Alexa four days a week. Audrey’s childminder is closed during Easter, summer and Christmas holidays. Audrey cannot use CCG to pay the childminder when the childminder is closed.</w:t>
      </w:r>
      <w:bookmarkEnd w:id="193"/>
    </w:p>
    <w:p w14:paraId="3674C2A7" w14:textId="2F9AA866" w:rsidR="00AA485A" w:rsidRDefault="00270548" w:rsidP="00AA485A">
      <w:pPr>
        <w:pStyle w:val="Heading2"/>
      </w:pPr>
      <w:bookmarkStart w:id="194" w:name="_Toc217907835"/>
      <w:bookmarkStart w:id="195" w:name="_Toc217907910"/>
      <w:bookmarkStart w:id="196" w:name="_Toc217907984"/>
      <w:bookmarkStart w:id="197" w:name="_Toc226032732"/>
      <w:bookmarkEnd w:id="194"/>
      <w:bookmarkEnd w:id="195"/>
      <w:bookmarkEnd w:id="196"/>
      <w:r>
        <w:rPr>
          <w:lang w:val="en-GB"/>
        </w:rPr>
        <w:t>A</w:t>
      </w:r>
      <w:r w:rsidR="00AA485A">
        <w:rPr>
          <w:lang w:val="en-GB"/>
        </w:rPr>
        <w:t>dditional Childcare costs</w:t>
      </w:r>
      <w:bookmarkEnd w:id="197"/>
    </w:p>
    <w:p w14:paraId="1237AF0E" w14:textId="17E537F9" w:rsidR="00270548" w:rsidRPr="00270548" w:rsidRDefault="00AA485A" w:rsidP="00270548">
      <w:pPr>
        <w:rPr>
          <w:sz w:val="24"/>
          <w:szCs w:val="24"/>
        </w:rPr>
      </w:pPr>
      <w:r w:rsidRPr="00270548">
        <w:rPr>
          <w:color w:val="000000"/>
          <w:sz w:val="24"/>
          <w:szCs w:val="24"/>
        </w:rPr>
        <w:t>Childcare providers</w:t>
      </w:r>
      <w:r w:rsidRPr="00270548">
        <w:rPr>
          <w:sz w:val="24"/>
          <w:szCs w:val="24"/>
        </w:rPr>
        <w:t xml:space="preserve"> </w:t>
      </w:r>
      <w:r w:rsidR="00A819E9">
        <w:rPr>
          <w:sz w:val="24"/>
          <w:szCs w:val="24"/>
        </w:rPr>
        <w:t>often</w:t>
      </w:r>
      <w:r w:rsidRPr="00270548">
        <w:rPr>
          <w:sz w:val="24"/>
          <w:szCs w:val="24"/>
        </w:rPr>
        <w:t xml:space="preserve"> include the cost of meals they provide in their overall childcare costs. However, if a childcare provider makes a separate charge for the meals they provide during the periods of childcare, CCG can cover this cost. This also applies to additional charges for nappies, entertainers, day trips etc.</w:t>
      </w:r>
    </w:p>
    <w:p w14:paraId="5BC6772B" w14:textId="7D676B92" w:rsidR="00562E2A" w:rsidRPr="00E815D4" w:rsidRDefault="00562E2A" w:rsidP="00270548">
      <w:pPr>
        <w:pStyle w:val="Heading2"/>
      </w:pPr>
      <w:bookmarkStart w:id="198" w:name="_Toc226032733"/>
      <w:r w:rsidRPr="00270548">
        <w:rPr>
          <w:lang w:val="en-GB"/>
        </w:rPr>
        <w:t xml:space="preserve">Deposit payments prior to </w:t>
      </w:r>
      <w:r w:rsidR="00961A22">
        <w:rPr>
          <w:lang w:val="en-GB"/>
        </w:rPr>
        <w:t xml:space="preserve">the </w:t>
      </w:r>
      <w:r w:rsidRPr="00270548">
        <w:rPr>
          <w:lang w:val="en-GB"/>
        </w:rPr>
        <w:t>start of the course</w:t>
      </w:r>
      <w:bookmarkEnd w:id="198"/>
    </w:p>
    <w:p w14:paraId="78AE1B88" w14:textId="77777777" w:rsidR="00A819E9" w:rsidRDefault="00A819E9" w:rsidP="00B92D37">
      <w:pPr>
        <w:spacing w:before="0" w:after="0" w:line="240" w:lineRule="auto"/>
        <w:rPr>
          <w:sz w:val="24"/>
          <w:szCs w:val="24"/>
        </w:rPr>
      </w:pPr>
    </w:p>
    <w:p w14:paraId="579AFC91" w14:textId="61754FED" w:rsidR="00834B83" w:rsidRPr="00425557" w:rsidRDefault="00B92D37" w:rsidP="00B92D37">
      <w:pPr>
        <w:spacing w:before="0" w:after="0" w:line="240" w:lineRule="auto"/>
        <w:rPr>
          <w:sz w:val="24"/>
          <w:szCs w:val="24"/>
        </w:rPr>
      </w:pPr>
      <w:r w:rsidRPr="00425557">
        <w:rPr>
          <w:sz w:val="24"/>
          <w:szCs w:val="24"/>
        </w:rPr>
        <w:t xml:space="preserve">Where </w:t>
      </w:r>
      <w:r w:rsidRPr="00425557">
        <w:rPr>
          <w:color w:val="000000"/>
          <w:sz w:val="24"/>
          <w:szCs w:val="24"/>
        </w:rPr>
        <w:t>childcare provider</w:t>
      </w:r>
      <w:r w:rsidRPr="00425557">
        <w:rPr>
          <w:sz w:val="24"/>
          <w:szCs w:val="24"/>
        </w:rPr>
        <w:t xml:space="preserve">s require an upfront deposit payment to secure a child’s place at a </w:t>
      </w:r>
      <w:r w:rsidRPr="00425557">
        <w:rPr>
          <w:color w:val="000000"/>
          <w:sz w:val="24"/>
          <w:szCs w:val="24"/>
        </w:rPr>
        <w:t>childcare provider,</w:t>
      </w:r>
      <w:r w:rsidRPr="00425557">
        <w:rPr>
          <w:sz w:val="24"/>
          <w:szCs w:val="24"/>
        </w:rPr>
        <w:t xml:space="preserve"> CCG cannot be used for deposit payments prior to the course start.</w:t>
      </w:r>
    </w:p>
    <w:p w14:paraId="3C6B63D5" w14:textId="6541CD4B" w:rsidR="00744AB4" w:rsidRPr="00E815D4" w:rsidRDefault="00744AB4" w:rsidP="009C58A6">
      <w:pPr>
        <w:pStyle w:val="Heading2"/>
      </w:pPr>
      <w:bookmarkStart w:id="199" w:name="_Toc531073665"/>
      <w:bookmarkStart w:id="200" w:name="_Toc480882189"/>
      <w:bookmarkStart w:id="201" w:name="_Toc226032734"/>
      <w:bookmarkEnd w:id="199"/>
      <w:r w:rsidRPr="00E815D4">
        <w:t xml:space="preserve">Assessing </w:t>
      </w:r>
      <w:r w:rsidR="003A4CD8">
        <w:rPr>
          <w:lang w:val="en-GB"/>
        </w:rPr>
        <w:t xml:space="preserve">CCG </w:t>
      </w:r>
      <w:r w:rsidRPr="00E815D4">
        <w:t xml:space="preserve">where </w:t>
      </w:r>
      <w:r w:rsidR="00961A22">
        <w:t xml:space="preserve">the </w:t>
      </w:r>
      <w:r w:rsidRPr="00E815D4">
        <w:t>student</w:t>
      </w:r>
      <w:r w:rsidR="009548B1">
        <w:t>’</w:t>
      </w:r>
      <w:r w:rsidRPr="00E815D4">
        <w:t xml:space="preserve">s </w:t>
      </w:r>
      <w:r w:rsidR="00CF4608" w:rsidRPr="00E815D4">
        <w:t xml:space="preserve">partner </w:t>
      </w:r>
      <w:r w:rsidRPr="00E815D4">
        <w:t>is an eligible student</w:t>
      </w:r>
      <w:bookmarkEnd w:id="200"/>
      <w:bookmarkEnd w:id="201"/>
    </w:p>
    <w:p w14:paraId="51A784B6" w14:textId="6E257DB9" w:rsidR="00670108" w:rsidRDefault="00744AB4" w:rsidP="00547BA6">
      <w:pPr>
        <w:ind w:left="-57"/>
        <w:rPr>
          <w:sz w:val="24"/>
          <w:szCs w:val="24"/>
        </w:rPr>
      </w:pPr>
      <w:r w:rsidRPr="00425557">
        <w:rPr>
          <w:sz w:val="24"/>
          <w:szCs w:val="24"/>
        </w:rPr>
        <w:t xml:space="preserve">The amount of </w:t>
      </w:r>
      <w:r w:rsidR="003A4CD8" w:rsidRPr="00425557">
        <w:rPr>
          <w:sz w:val="24"/>
          <w:szCs w:val="24"/>
        </w:rPr>
        <w:t xml:space="preserve">CCG </w:t>
      </w:r>
      <w:r w:rsidRPr="00425557">
        <w:rPr>
          <w:sz w:val="24"/>
          <w:szCs w:val="24"/>
        </w:rPr>
        <w:t xml:space="preserve">is reduced by one half if the eligible student’s partner is </w:t>
      </w:r>
      <w:r w:rsidR="00CF4608" w:rsidRPr="00425557">
        <w:rPr>
          <w:sz w:val="24"/>
          <w:szCs w:val="24"/>
        </w:rPr>
        <w:t xml:space="preserve">also </w:t>
      </w:r>
      <w:r w:rsidRPr="00425557">
        <w:rPr>
          <w:sz w:val="24"/>
          <w:szCs w:val="24"/>
        </w:rPr>
        <w:t xml:space="preserve">an eligible student or holds a statutory award and account has been taken of the partner’s dependants when calculating the partner’s support or statutory award (regulation </w:t>
      </w:r>
      <w:r w:rsidR="00D15C70" w:rsidRPr="00425557">
        <w:rPr>
          <w:sz w:val="24"/>
          <w:szCs w:val="24"/>
        </w:rPr>
        <w:t>4</w:t>
      </w:r>
      <w:r w:rsidR="001307DD" w:rsidRPr="00425557">
        <w:rPr>
          <w:sz w:val="24"/>
          <w:szCs w:val="24"/>
        </w:rPr>
        <w:t>7</w:t>
      </w:r>
      <w:r w:rsidRPr="00425557">
        <w:rPr>
          <w:sz w:val="24"/>
          <w:szCs w:val="24"/>
        </w:rPr>
        <w:t>(</w:t>
      </w:r>
      <w:r w:rsidR="00E96466" w:rsidRPr="00425557">
        <w:rPr>
          <w:sz w:val="24"/>
          <w:szCs w:val="24"/>
        </w:rPr>
        <w:t>5</w:t>
      </w:r>
      <w:r w:rsidRPr="00425557">
        <w:rPr>
          <w:sz w:val="24"/>
          <w:szCs w:val="24"/>
        </w:rPr>
        <w:t>)).</w:t>
      </w:r>
      <w:bookmarkStart w:id="202" w:name="_Toc480882190"/>
      <w:r w:rsidR="00D07EF0" w:rsidRPr="00425557">
        <w:rPr>
          <w:sz w:val="24"/>
          <w:szCs w:val="24"/>
        </w:rPr>
        <w:t xml:space="preserve"> </w:t>
      </w:r>
      <w:r w:rsidR="00834B83">
        <w:rPr>
          <w:sz w:val="24"/>
          <w:szCs w:val="24"/>
        </w:rPr>
        <w:t>Where only one partner applies for CCG, they will be awarded the full amount of CCG.</w:t>
      </w:r>
      <w:r w:rsidR="00A95CAF">
        <w:rPr>
          <w:sz w:val="24"/>
          <w:szCs w:val="24"/>
        </w:rPr>
        <w:br/>
      </w:r>
      <w:r w:rsidR="00A95CAF">
        <w:rPr>
          <w:sz w:val="24"/>
          <w:szCs w:val="24"/>
        </w:rPr>
        <w:br/>
      </w:r>
      <w:r w:rsidR="00A95CAF" w:rsidRPr="00594C11">
        <w:rPr>
          <w:sz w:val="24"/>
          <w:szCs w:val="24"/>
        </w:rPr>
        <w:t xml:space="preserve">In practice, </w:t>
      </w:r>
      <w:r w:rsidR="00547BA6">
        <w:rPr>
          <w:color w:val="000000"/>
          <w:sz w:val="24"/>
          <w:szCs w:val="24"/>
        </w:rPr>
        <w:t>where two students apply for CCG for the same or different dependent child/children</w:t>
      </w:r>
      <w:r w:rsidR="00696F4E" w:rsidRPr="00696F4E">
        <w:rPr>
          <w:color w:val="000000"/>
          <w:sz w:val="24"/>
          <w:szCs w:val="24"/>
        </w:rPr>
        <w:t xml:space="preserve">, </w:t>
      </w:r>
      <w:r w:rsidR="00A95CAF" w:rsidRPr="00696F4E">
        <w:rPr>
          <w:sz w:val="24"/>
          <w:szCs w:val="24"/>
        </w:rPr>
        <w:t>SLC request</w:t>
      </w:r>
      <w:r w:rsidR="00A95CAF" w:rsidRPr="00594C11">
        <w:rPr>
          <w:sz w:val="24"/>
          <w:szCs w:val="24"/>
        </w:rPr>
        <w:t xml:space="preserve"> that all </w:t>
      </w:r>
      <w:r w:rsidR="00A95CAF">
        <w:rPr>
          <w:sz w:val="24"/>
          <w:szCs w:val="24"/>
        </w:rPr>
        <w:t xml:space="preserve">of </w:t>
      </w:r>
      <w:r w:rsidR="00A95CAF" w:rsidRPr="00594C11">
        <w:rPr>
          <w:sz w:val="24"/>
          <w:szCs w:val="24"/>
        </w:rPr>
        <w:t>the CCG is allocated to one parent</w:t>
      </w:r>
      <w:r w:rsidR="00A95CAF">
        <w:rPr>
          <w:sz w:val="24"/>
          <w:szCs w:val="24"/>
        </w:rPr>
        <w:t>.</w:t>
      </w:r>
      <w:r w:rsidR="00547BA6">
        <w:rPr>
          <w:sz w:val="24"/>
          <w:szCs w:val="24"/>
        </w:rPr>
        <w:t xml:space="preserve"> </w:t>
      </w:r>
      <w:r w:rsidR="00547BA6">
        <w:rPr>
          <w:color w:val="000000"/>
          <w:sz w:val="24"/>
          <w:szCs w:val="24"/>
        </w:rPr>
        <w:t xml:space="preserve">Where the two students are unable to agree who should claim the CCG, </w:t>
      </w:r>
      <w:r w:rsidR="00A95CAF" w:rsidRPr="00594C11">
        <w:rPr>
          <w:sz w:val="24"/>
          <w:szCs w:val="24"/>
        </w:rPr>
        <w:t>SLC must split the CCG</w:t>
      </w:r>
      <w:r w:rsidR="00547BA6">
        <w:rPr>
          <w:sz w:val="24"/>
          <w:szCs w:val="24"/>
        </w:rPr>
        <w:t xml:space="preserve"> award</w:t>
      </w:r>
      <w:r w:rsidR="00A95CAF">
        <w:rPr>
          <w:sz w:val="24"/>
          <w:szCs w:val="24"/>
        </w:rPr>
        <w:t>, and</w:t>
      </w:r>
      <w:r w:rsidR="00A95CAF" w:rsidRPr="00594C11">
        <w:rPr>
          <w:sz w:val="24"/>
          <w:szCs w:val="24"/>
        </w:rPr>
        <w:t xml:space="preserve"> </w:t>
      </w:r>
      <w:r w:rsidR="00A95CAF">
        <w:rPr>
          <w:sz w:val="24"/>
          <w:szCs w:val="24"/>
        </w:rPr>
        <w:t>d</w:t>
      </w:r>
      <w:r w:rsidR="00A95CAF" w:rsidRPr="00594C11">
        <w:rPr>
          <w:sz w:val="24"/>
          <w:szCs w:val="24"/>
        </w:rPr>
        <w:t>etails for both parents will be passed to the third</w:t>
      </w:r>
      <w:r w:rsidR="002C4487">
        <w:rPr>
          <w:sz w:val="24"/>
          <w:szCs w:val="24"/>
        </w:rPr>
        <w:t xml:space="preserve"> </w:t>
      </w:r>
      <w:r w:rsidR="00A95CAF" w:rsidRPr="00594C11">
        <w:rPr>
          <w:sz w:val="24"/>
          <w:szCs w:val="24"/>
        </w:rPr>
        <w:t>party.</w:t>
      </w:r>
    </w:p>
    <w:p w14:paraId="50420463" w14:textId="5FD47145" w:rsidR="00A95CAF" w:rsidRPr="00A95CAF" w:rsidRDefault="00184B67" w:rsidP="00A95CAF">
      <w:pPr>
        <w:rPr>
          <w:sz w:val="24"/>
          <w:szCs w:val="24"/>
        </w:rPr>
      </w:pPr>
      <w:r w:rsidRPr="004559AA">
        <w:rPr>
          <w:sz w:val="24"/>
          <w:szCs w:val="24"/>
        </w:rPr>
        <w:t>W</w:t>
      </w:r>
      <w:r w:rsidR="00670108" w:rsidRPr="004559AA">
        <w:rPr>
          <w:sz w:val="24"/>
          <w:szCs w:val="24"/>
        </w:rPr>
        <w:t xml:space="preserve">here </w:t>
      </w:r>
      <w:r w:rsidRPr="004559AA">
        <w:rPr>
          <w:sz w:val="24"/>
          <w:szCs w:val="24"/>
        </w:rPr>
        <w:t>two</w:t>
      </w:r>
      <w:r w:rsidR="00670108" w:rsidRPr="004559AA">
        <w:rPr>
          <w:sz w:val="24"/>
          <w:szCs w:val="24"/>
        </w:rPr>
        <w:t xml:space="preserve"> eligible students are separated and apply for CCG separately for the same child, SLC will establish which of the students the child is wholly or mainly financially dependent on and award CCG </w:t>
      </w:r>
      <w:r w:rsidR="006D00F8" w:rsidRPr="004559AA">
        <w:rPr>
          <w:sz w:val="24"/>
          <w:szCs w:val="24"/>
        </w:rPr>
        <w:t xml:space="preserve">in full </w:t>
      </w:r>
      <w:r w:rsidR="00670108" w:rsidRPr="004559AA">
        <w:rPr>
          <w:sz w:val="24"/>
          <w:szCs w:val="24"/>
        </w:rPr>
        <w:t xml:space="preserve">to that student. See section 4.2 for further details on determining </w:t>
      </w:r>
      <w:r w:rsidR="004559AA" w:rsidRPr="004559AA">
        <w:rPr>
          <w:sz w:val="24"/>
          <w:szCs w:val="24"/>
        </w:rPr>
        <w:t>the financial</w:t>
      </w:r>
      <w:r w:rsidR="00670108" w:rsidRPr="004559AA">
        <w:rPr>
          <w:sz w:val="24"/>
          <w:szCs w:val="24"/>
        </w:rPr>
        <w:t xml:space="preserve"> dependency of a child.</w:t>
      </w:r>
      <w:r w:rsidR="00670108">
        <w:rPr>
          <w:sz w:val="24"/>
          <w:szCs w:val="24"/>
        </w:rPr>
        <w:t xml:space="preserve"> </w:t>
      </w:r>
      <w:r w:rsidR="00A95CAF" w:rsidRPr="00594C11">
        <w:rPr>
          <w:sz w:val="24"/>
          <w:szCs w:val="24"/>
        </w:rPr>
        <w:br/>
      </w:r>
      <w:r w:rsidR="00A95CAF" w:rsidRPr="00594C11">
        <w:rPr>
          <w:sz w:val="24"/>
          <w:szCs w:val="24"/>
        </w:rPr>
        <w:br/>
        <w:t xml:space="preserve">Where the number of weeks in the </w:t>
      </w:r>
      <w:r w:rsidR="00A95CAF">
        <w:rPr>
          <w:sz w:val="24"/>
          <w:szCs w:val="24"/>
        </w:rPr>
        <w:t xml:space="preserve">academic year </w:t>
      </w:r>
      <w:r w:rsidR="00A95CAF" w:rsidRPr="00594C11">
        <w:rPr>
          <w:sz w:val="24"/>
          <w:szCs w:val="24"/>
        </w:rPr>
        <w:t xml:space="preserve">undertaken by the parent students differs (e.g. because one or </w:t>
      </w:r>
      <w:r w:rsidR="00CE0E48" w:rsidRPr="00594C11">
        <w:rPr>
          <w:sz w:val="24"/>
          <w:szCs w:val="24"/>
        </w:rPr>
        <w:t>both students</w:t>
      </w:r>
      <w:r w:rsidR="00A95CAF" w:rsidRPr="00594C11">
        <w:rPr>
          <w:sz w:val="24"/>
          <w:szCs w:val="24"/>
        </w:rPr>
        <w:t xml:space="preserve"> is</w:t>
      </w:r>
      <w:r w:rsidR="00CE0E48">
        <w:rPr>
          <w:sz w:val="24"/>
          <w:szCs w:val="24"/>
        </w:rPr>
        <w:t>/are</w:t>
      </w:r>
      <w:r w:rsidR="00A95CAF" w:rsidRPr="00594C11">
        <w:rPr>
          <w:sz w:val="24"/>
          <w:szCs w:val="24"/>
        </w:rPr>
        <w:t xml:space="preserve"> in the final year of their course)</w:t>
      </w:r>
      <w:r w:rsidR="00A95CAF">
        <w:rPr>
          <w:sz w:val="24"/>
          <w:szCs w:val="24"/>
        </w:rPr>
        <w:t>,</w:t>
      </w:r>
      <w:r w:rsidR="00A95CAF" w:rsidRPr="00594C11">
        <w:rPr>
          <w:sz w:val="24"/>
          <w:szCs w:val="24"/>
        </w:rPr>
        <w:t xml:space="preserve"> the student with the additional weeks of study should receive the full weekly entitlement amount for those additional weeks. For example:</w:t>
      </w:r>
    </w:p>
    <w:p w14:paraId="0FAF2648" w14:textId="1F65E3ED" w:rsidR="00A95CAF" w:rsidRPr="00594C11" w:rsidRDefault="00A95CAF" w:rsidP="00A95CAF">
      <w:pPr>
        <w:pStyle w:val="ListParagraph"/>
        <w:jc w:val="both"/>
        <w:rPr>
          <w:sz w:val="24"/>
          <w:szCs w:val="24"/>
        </w:rPr>
      </w:pPr>
      <w:r w:rsidRPr="00594C11">
        <w:rPr>
          <w:b/>
          <w:bCs/>
          <w:sz w:val="24"/>
          <w:szCs w:val="24"/>
        </w:rPr>
        <w:t>Kate</w:t>
      </w:r>
      <w:r w:rsidRPr="00594C11">
        <w:rPr>
          <w:sz w:val="24"/>
          <w:szCs w:val="24"/>
        </w:rPr>
        <w:t xml:space="preserve"> is undertaking 40 weeks of study in the final year of </w:t>
      </w:r>
      <w:r w:rsidR="007C2E15">
        <w:rPr>
          <w:sz w:val="24"/>
          <w:szCs w:val="24"/>
        </w:rPr>
        <w:t xml:space="preserve">their </w:t>
      </w:r>
      <w:r w:rsidRPr="00594C11">
        <w:rPr>
          <w:sz w:val="24"/>
          <w:szCs w:val="24"/>
        </w:rPr>
        <w:t xml:space="preserve">course. </w:t>
      </w:r>
      <w:r w:rsidR="007C2E15">
        <w:rPr>
          <w:sz w:val="24"/>
          <w:szCs w:val="24"/>
        </w:rPr>
        <w:t>Kate</w:t>
      </w:r>
      <w:r w:rsidRPr="00594C11">
        <w:rPr>
          <w:sz w:val="24"/>
          <w:szCs w:val="24"/>
        </w:rPr>
        <w:t xml:space="preserve"> is assessed for CCG in respect of 40 weeks of the </w:t>
      </w:r>
      <w:r>
        <w:rPr>
          <w:sz w:val="24"/>
          <w:szCs w:val="24"/>
        </w:rPr>
        <w:t>academic year</w:t>
      </w:r>
      <w:r w:rsidRPr="00594C11">
        <w:rPr>
          <w:sz w:val="24"/>
          <w:szCs w:val="24"/>
        </w:rPr>
        <w:t xml:space="preserve">. </w:t>
      </w:r>
      <w:r w:rsidRPr="00594C11">
        <w:rPr>
          <w:b/>
          <w:bCs/>
          <w:sz w:val="24"/>
          <w:szCs w:val="24"/>
        </w:rPr>
        <w:t>John</w:t>
      </w:r>
      <w:r w:rsidRPr="00594C11">
        <w:rPr>
          <w:sz w:val="24"/>
          <w:szCs w:val="24"/>
        </w:rPr>
        <w:t xml:space="preserve"> </w:t>
      </w:r>
      <w:r w:rsidR="007C2E15">
        <w:rPr>
          <w:sz w:val="24"/>
          <w:szCs w:val="24"/>
        </w:rPr>
        <w:t>(Kate’s</w:t>
      </w:r>
      <w:r w:rsidRPr="00594C11">
        <w:rPr>
          <w:sz w:val="24"/>
          <w:szCs w:val="24"/>
        </w:rPr>
        <w:t xml:space="preserve"> spouse</w:t>
      </w:r>
      <w:r w:rsidR="007C2E15">
        <w:rPr>
          <w:sz w:val="24"/>
          <w:szCs w:val="24"/>
        </w:rPr>
        <w:t>)</w:t>
      </w:r>
      <w:r w:rsidRPr="00594C11">
        <w:rPr>
          <w:sz w:val="24"/>
          <w:szCs w:val="24"/>
        </w:rPr>
        <w:t xml:space="preserve"> is undertaking year two of a three</w:t>
      </w:r>
      <w:r w:rsidR="00D15D21">
        <w:rPr>
          <w:sz w:val="24"/>
          <w:szCs w:val="24"/>
        </w:rPr>
        <w:t>-</w:t>
      </w:r>
      <w:r w:rsidRPr="00594C11">
        <w:rPr>
          <w:sz w:val="24"/>
          <w:szCs w:val="24"/>
        </w:rPr>
        <w:t xml:space="preserve">year course so is assessed for </w:t>
      </w:r>
      <w:r w:rsidR="00D15D21">
        <w:rPr>
          <w:sz w:val="24"/>
          <w:szCs w:val="24"/>
        </w:rPr>
        <w:t xml:space="preserve">CCG for </w:t>
      </w:r>
      <w:r w:rsidRPr="00594C11">
        <w:rPr>
          <w:sz w:val="24"/>
          <w:szCs w:val="24"/>
        </w:rPr>
        <w:t xml:space="preserve">the full 52 weeks of the </w:t>
      </w:r>
      <w:r>
        <w:rPr>
          <w:sz w:val="24"/>
          <w:szCs w:val="24"/>
        </w:rPr>
        <w:t>academic year</w:t>
      </w:r>
      <w:r w:rsidRPr="00594C11">
        <w:rPr>
          <w:sz w:val="24"/>
          <w:szCs w:val="24"/>
        </w:rPr>
        <w:t>. Options available to Kate and John are:</w:t>
      </w:r>
    </w:p>
    <w:p w14:paraId="55C8AFB0" w14:textId="14F13855" w:rsidR="00D15D21" w:rsidRDefault="00A95CAF" w:rsidP="00DF3110">
      <w:pPr>
        <w:pStyle w:val="ListParagraph"/>
        <w:numPr>
          <w:ilvl w:val="3"/>
          <w:numId w:val="60"/>
        </w:numPr>
        <w:spacing w:before="0" w:after="0" w:line="240" w:lineRule="auto"/>
        <w:ind w:left="1418"/>
        <w:contextualSpacing w:val="0"/>
        <w:jc w:val="both"/>
        <w:rPr>
          <w:sz w:val="24"/>
          <w:szCs w:val="24"/>
        </w:rPr>
      </w:pPr>
      <w:r w:rsidRPr="00594C11">
        <w:rPr>
          <w:sz w:val="24"/>
          <w:szCs w:val="24"/>
        </w:rPr>
        <w:t>Kate and John agree that one partner will receive the CCG payment in full.</w:t>
      </w:r>
      <w:r w:rsidR="00B6537B">
        <w:rPr>
          <w:sz w:val="24"/>
          <w:szCs w:val="24"/>
        </w:rPr>
        <w:t xml:space="preserve"> Note that:</w:t>
      </w:r>
    </w:p>
    <w:p w14:paraId="479EEE17" w14:textId="67EDD5DF" w:rsidR="00D15D21" w:rsidRDefault="00D15D21" w:rsidP="00DF3110">
      <w:pPr>
        <w:pStyle w:val="ListParagraph"/>
        <w:numPr>
          <w:ilvl w:val="4"/>
          <w:numId w:val="60"/>
        </w:numPr>
        <w:spacing w:before="0" w:after="0" w:line="240" w:lineRule="auto"/>
        <w:ind w:left="2127"/>
        <w:contextualSpacing w:val="0"/>
        <w:jc w:val="both"/>
        <w:rPr>
          <w:sz w:val="24"/>
          <w:szCs w:val="24"/>
        </w:rPr>
      </w:pPr>
      <w:r>
        <w:rPr>
          <w:sz w:val="24"/>
          <w:szCs w:val="24"/>
        </w:rPr>
        <w:t xml:space="preserve">If </w:t>
      </w:r>
      <w:r w:rsidR="00A95CAF" w:rsidRPr="00594C11">
        <w:rPr>
          <w:sz w:val="24"/>
          <w:szCs w:val="24"/>
        </w:rPr>
        <w:t>John</w:t>
      </w:r>
      <w:r>
        <w:rPr>
          <w:sz w:val="24"/>
          <w:szCs w:val="24"/>
        </w:rPr>
        <w:t xml:space="preserve"> opt</w:t>
      </w:r>
      <w:r w:rsidR="00B6537B">
        <w:rPr>
          <w:sz w:val="24"/>
          <w:szCs w:val="24"/>
        </w:rPr>
        <w:t>s</w:t>
      </w:r>
      <w:r>
        <w:rPr>
          <w:sz w:val="24"/>
          <w:szCs w:val="24"/>
        </w:rPr>
        <w:t xml:space="preserve"> to receive the full CCG entitlement, </w:t>
      </w:r>
      <w:r w:rsidR="007C2E15">
        <w:rPr>
          <w:sz w:val="24"/>
          <w:szCs w:val="24"/>
        </w:rPr>
        <w:t>John</w:t>
      </w:r>
      <w:r w:rsidR="00A95CAF" w:rsidRPr="00594C11">
        <w:rPr>
          <w:sz w:val="24"/>
          <w:szCs w:val="24"/>
        </w:rPr>
        <w:t xml:space="preserve"> </w:t>
      </w:r>
      <w:r>
        <w:rPr>
          <w:sz w:val="24"/>
          <w:szCs w:val="24"/>
        </w:rPr>
        <w:t>w</w:t>
      </w:r>
      <w:r w:rsidR="00B6537B">
        <w:rPr>
          <w:sz w:val="24"/>
          <w:szCs w:val="24"/>
        </w:rPr>
        <w:t>ill</w:t>
      </w:r>
      <w:r>
        <w:rPr>
          <w:sz w:val="24"/>
          <w:szCs w:val="24"/>
        </w:rPr>
        <w:t xml:space="preserve"> </w:t>
      </w:r>
      <w:r w:rsidR="00A95CAF" w:rsidRPr="00594C11">
        <w:rPr>
          <w:sz w:val="24"/>
          <w:szCs w:val="24"/>
        </w:rPr>
        <w:t>receive th</w:t>
      </w:r>
      <w:r>
        <w:rPr>
          <w:sz w:val="24"/>
          <w:szCs w:val="24"/>
        </w:rPr>
        <w:t xml:space="preserve">e CCG entitlement amount for the </w:t>
      </w:r>
      <w:r w:rsidR="00A95CAF" w:rsidRPr="00594C11">
        <w:rPr>
          <w:sz w:val="24"/>
          <w:szCs w:val="24"/>
        </w:rPr>
        <w:t>full</w:t>
      </w:r>
      <w:r w:rsidR="00B6537B">
        <w:rPr>
          <w:sz w:val="24"/>
          <w:szCs w:val="24"/>
        </w:rPr>
        <w:t xml:space="preserve"> 52-week academic year</w:t>
      </w:r>
      <w:r w:rsidR="00A95CAF" w:rsidRPr="00594C11">
        <w:rPr>
          <w:sz w:val="24"/>
          <w:szCs w:val="24"/>
        </w:rPr>
        <w:t>.</w:t>
      </w:r>
    </w:p>
    <w:p w14:paraId="4D5C433D" w14:textId="5A2D587B" w:rsidR="00A95CAF" w:rsidRPr="00594C11" w:rsidRDefault="0096794D" w:rsidP="00DF3110">
      <w:pPr>
        <w:pStyle w:val="ListParagraph"/>
        <w:numPr>
          <w:ilvl w:val="4"/>
          <w:numId w:val="60"/>
        </w:numPr>
        <w:spacing w:before="0" w:after="0" w:line="240" w:lineRule="auto"/>
        <w:ind w:left="2127"/>
        <w:contextualSpacing w:val="0"/>
        <w:jc w:val="both"/>
        <w:rPr>
          <w:sz w:val="24"/>
          <w:szCs w:val="24"/>
        </w:rPr>
      </w:pPr>
      <w:r>
        <w:rPr>
          <w:sz w:val="24"/>
          <w:szCs w:val="24"/>
        </w:rPr>
        <w:t xml:space="preserve">If Kate </w:t>
      </w:r>
      <w:r w:rsidR="00D15D21">
        <w:rPr>
          <w:sz w:val="24"/>
          <w:szCs w:val="24"/>
        </w:rPr>
        <w:t>opt</w:t>
      </w:r>
      <w:r w:rsidR="00B6537B">
        <w:rPr>
          <w:sz w:val="24"/>
          <w:szCs w:val="24"/>
        </w:rPr>
        <w:t>s</w:t>
      </w:r>
      <w:r w:rsidR="00D15D21">
        <w:rPr>
          <w:sz w:val="24"/>
          <w:szCs w:val="24"/>
        </w:rPr>
        <w:t xml:space="preserve"> to </w:t>
      </w:r>
      <w:r>
        <w:rPr>
          <w:sz w:val="24"/>
          <w:szCs w:val="24"/>
        </w:rPr>
        <w:t xml:space="preserve">receive the </w:t>
      </w:r>
      <w:r w:rsidR="00D15D21">
        <w:rPr>
          <w:sz w:val="24"/>
          <w:szCs w:val="24"/>
        </w:rPr>
        <w:t xml:space="preserve">full </w:t>
      </w:r>
      <w:r>
        <w:rPr>
          <w:sz w:val="24"/>
          <w:szCs w:val="24"/>
        </w:rPr>
        <w:t xml:space="preserve">CCG </w:t>
      </w:r>
      <w:r w:rsidR="00D15D21">
        <w:rPr>
          <w:sz w:val="24"/>
          <w:szCs w:val="24"/>
        </w:rPr>
        <w:t>entitlement</w:t>
      </w:r>
      <w:r>
        <w:rPr>
          <w:sz w:val="24"/>
          <w:szCs w:val="24"/>
        </w:rPr>
        <w:t xml:space="preserve">, </w:t>
      </w:r>
      <w:r w:rsidR="007C2E15">
        <w:rPr>
          <w:sz w:val="24"/>
          <w:szCs w:val="24"/>
        </w:rPr>
        <w:t>Kate</w:t>
      </w:r>
      <w:r w:rsidR="00D15D21">
        <w:rPr>
          <w:sz w:val="24"/>
          <w:szCs w:val="24"/>
        </w:rPr>
        <w:t xml:space="preserve"> w</w:t>
      </w:r>
      <w:r w:rsidR="00B6537B">
        <w:rPr>
          <w:sz w:val="24"/>
          <w:szCs w:val="24"/>
        </w:rPr>
        <w:t>ill</w:t>
      </w:r>
      <w:r w:rsidR="00D15D21">
        <w:rPr>
          <w:sz w:val="24"/>
          <w:szCs w:val="24"/>
        </w:rPr>
        <w:t xml:space="preserve"> receive the full amount in respect of the 40 weeks</w:t>
      </w:r>
      <w:r w:rsidR="00B6537B">
        <w:rPr>
          <w:sz w:val="24"/>
          <w:szCs w:val="24"/>
        </w:rPr>
        <w:t xml:space="preserve"> and</w:t>
      </w:r>
      <w:r w:rsidR="00D15D21">
        <w:rPr>
          <w:sz w:val="24"/>
          <w:szCs w:val="24"/>
        </w:rPr>
        <w:t xml:space="preserve"> </w:t>
      </w:r>
      <w:r>
        <w:rPr>
          <w:sz w:val="24"/>
          <w:szCs w:val="24"/>
        </w:rPr>
        <w:t>John w</w:t>
      </w:r>
      <w:r w:rsidR="00B6537B">
        <w:rPr>
          <w:sz w:val="24"/>
          <w:szCs w:val="24"/>
        </w:rPr>
        <w:t>ill</w:t>
      </w:r>
      <w:r w:rsidR="00D15D21">
        <w:rPr>
          <w:sz w:val="24"/>
          <w:szCs w:val="24"/>
        </w:rPr>
        <w:t xml:space="preserve"> receive the </w:t>
      </w:r>
      <w:r>
        <w:rPr>
          <w:sz w:val="24"/>
          <w:szCs w:val="24"/>
        </w:rPr>
        <w:t>CCG payment in full for the additional 12 weeks</w:t>
      </w:r>
      <w:r w:rsidR="00D15D21">
        <w:rPr>
          <w:sz w:val="24"/>
          <w:szCs w:val="24"/>
        </w:rPr>
        <w:t xml:space="preserve"> as </w:t>
      </w:r>
      <w:r w:rsidR="000B2D09">
        <w:rPr>
          <w:sz w:val="24"/>
          <w:szCs w:val="24"/>
        </w:rPr>
        <w:t xml:space="preserve">John is </w:t>
      </w:r>
      <w:r w:rsidR="00D15D21">
        <w:rPr>
          <w:sz w:val="24"/>
          <w:szCs w:val="24"/>
        </w:rPr>
        <w:t>solely entitled to that portion of the CCG entitlement</w:t>
      </w:r>
      <w:r>
        <w:rPr>
          <w:sz w:val="24"/>
          <w:szCs w:val="24"/>
        </w:rPr>
        <w:t>.</w:t>
      </w:r>
    </w:p>
    <w:p w14:paraId="30409FA1" w14:textId="41DEA68D" w:rsidR="005D2365" w:rsidRPr="00C03484" w:rsidRDefault="00A95CAF" w:rsidP="005D2365">
      <w:pPr>
        <w:pStyle w:val="ListParagraph"/>
        <w:numPr>
          <w:ilvl w:val="3"/>
          <w:numId w:val="60"/>
        </w:numPr>
        <w:spacing w:before="0" w:after="0" w:line="240" w:lineRule="auto"/>
        <w:ind w:left="1418"/>
        <w:contextualSpacing w:val="0"/>
        <w:jc w:val="both"/>
        <w:rPr>
          <w:sz w:val="24"/>
          <w:szCs w:val="24"/>
        </w:rPr>
      </w:pPr>
      <w:r w:rsidRPr="00594C11">
        <w:rPr>
          <w:sz w:val="24"/>
          <w:szCs w:val="24"/>
        </w:rPr>
        <w:t xml:space="preserve">Kate and John decide to split the CCG payment. Kate and John’s entitlement is halved in respect of the 40 weeks of the </w:t>
      </w:r>
      <w:r>
        <w:rPr>
          <w:sz w:val="24"/>
          <w:szCs w:val="24"/>
        </w:rPr>
        <w:t>academic year</w:t>
      </w:r>
      <w:r w:rsidRPr="00594C11">
        <w:rPr>
          <w:sz w:val="24"/>
          <w:szCs w:val="24"/>
        </w:rPr>
        <w:t xml:space="preserve">. John will </w:t>
      </w:r>
      <w:r w:rsidR="00D15D21">
        <w:rPr>
          <w:sz w:val="24"/>
          <w:szCs w:val="24"/>
        </w:rPr>
        <w:t xml:space="preserve">still </w:t>
      </w:r>
      <w:r w:rsidRPr="00594C11">
        <w:rPr>
          <w:sz w:val="24"/>
          <w:szCs w:val="24"/>
        </w:rPr>
        <w:t>receive the full weekly entitlement for the additional 12 weeks</w:t>
      </w:r>
      <w:r>
        <w:rPr>
          <w:sz w:val="24"/>
          <w:szCs w:val="24"/>
        </w:rPr>
        <w:t>.</w:t>
      </w:r>
    </w:p>
    <w:p w14:paraId="06C64195" w14:textId="77777777" w:rsidR="00684A2B" w:rsidRDefault="00744AB4">
      <w:pPr>
        <w:pStyle w:val="Heading2"/>
      </w:pPr>
      <w:bookmarkStart w:id="203" w:name="_Toc226032735"/>
      <w:r w:rsidRPr="00E815D4">
        <w:lastRenderedPageBreak/>
        <w:t xml:space="preserve">Periods covered by </w:t>
      </w:r>
      <w:r w:rsidR="00080734">
        <w:rPr>
          <w:lang w:val="en-GB"/>
        </w:rPr>
        <w:t>CCG</w:t>
      </w:r>
      <w:bookmarkEnd w:id="202"/>
      <w:bookmarkEnd w:id="203"/>
    </w:p>
    <w:p w14:paraId="4C0D1118" w14:textId="1CE87DFC" w:rsidR="00747AD5" w:rsidRPr="00425557" w:rsidRDefault="003A4CD8" w:rsidP="00B81255">
      <w:pPr>
        <w:pStyle w:val="Numbered"/>
        <w:numPr>
          <w:ilvl w:val="0"/>
          <w:numId w:val="0"/>
        </w:numPr>
        <w:rPr>
          <w:sz w:val="24"/>
          <w:szCs w:val="24"/>
        </w:rPr>
      </w:pPr>
      <w:r w:rsidRPr="00425557">
        <w:rPr>
          <w:sz w:val="24"/>
          <w:szCs w:val="24"/>
        </w:rPr>
        <w:t xml:space="preserve">CCG </w:t>
      </w:r>
      <w:r w:rsidR="00744AB4" w:rsidRPr="00425557">
        <w:rPr>
          <w:sz w:val="24"/>
          <w:szCs w:val="24"/>
        </w:rPr>
        <w:t xml:space="preserve">can be paid from the first day of the </w:t>
      </w:r>
      <w:r w:rsidR="00114224">
        <w:rPr>
          <w:sz w:val="24"/>
          <w:szCs w:val="24"/>
        </w:rPr>
        <w:t>academic year</w:t>
      </w:r>
      <w:r w:rsidR="00744AB4" w:rsidRPr="00425557">
        <w:rPr>
          <w:sz w:val="24"/>
          <w:szCs w:val="24"/>
        </w:rPr>
        <w:t>, provided that the student, whether a first</w:t>
      </w:r>
      <w:r w:rsidR="0025603A">
        <w:rPr>
          <w:sz w:val="24"/>
          <w:szCs w:val="24"/>
        </w:rPr>
        <w:t>-</w:t>
      </w:r>
      <w:r w:rsidR="00744AB4" w:rsidRPr="00425557">
        <w:rPr>
          <w:sz w:val="24"/>
          <w:szCs w:val="24"/>
        </w:rPr>
        <w:t xml:space="preserve">year student or a continuing student, incurs childcare costs from the beginning of the </w:t>
      </w:r>
      <w:r w:rsidR="00114224">
        <w:rPr>
          <w:sz w:val="24"/>
          <w:szCs w:val="24"/>
        </w:rPr>
        <w:t>academic year</w:t>
      </w:r>
      <w:r w:rsidR="00114224" w:rsidRPr="00614267">
        <w:rPr>
          <w:sz w:val="24"/>
          <w:szCs w:val="24"/>
        </w:rPr>
        <w:t xml:space="preserve"> </w:t>
      </w:r>
      <w:r w:rsidR="00ED3880" w:rsidRPr="00425557">
        <w:rPr>
          <w:sz w:val="24"/>
          <w:szCs w:val="24"/>
        </w:rPr>
        <w:t>(</w:t>
      </w:r>
      <w:r w:rsidR="00CD1A54" w:rsidRPr="00425557">
        <w:rPr>
          <w:sz w:val="24"/>
          <w:szCs w:val="24"/>
        </w:rPr>
        <w:t xml:space="preserve">subject to </w:t>
      </w:r>
      <w:r w:rsidR="00B4582F">
        <w:rPr>
          <w:sz w:val="24"/>
          <w:szCs w:val="24"/>
        </w:rPr>
        <w:t>r</w:t>
      </w:r>
      <w:r w:rsidR="00CD1A54" w:rsidRPr="00425557">
        <w:rPr>
          <w:sz w:val="24"/>
          <w:szCs w:val="24"/>
        </w:rPr>
        <w:t xml:space="preserve">egulation </w:t>
      </w:r>
      <w:r w:rsidR="00B848CB" w:rsidRPr="00425557">
        <w:rPr>
          <w:sz w:val="24"/>
          <w:szCs w:val="24"/>
        </w:rPr>
        <w:t xml:space="preserve">38(8) </w:t>
      </w:r>
      <w:r w:rsidR="00ED3880" w:rsidRPr="00425557">
        <w:rPr>
          <w:sz w:val="24"/>
          <w:szCs w:val="24"/>
        </w:rPr>
        <w:t xml:space="preserve">- </w:t>
      </w:r>
      <w:r w:rsidR="00B848CB" w:rsidRPr="00425557">
        <w:rPr>
          <w:sz w:val="24"/>
          <w:szCs w:val="24"/>
        </w:rPr>
        <w:t xml:space="preserve">students who become eligible during the </w:t>
      </w:r>
      <w:r w:rsidR="00114224">
        <w:rPr>
          <w:sz w:val="24"/>
          <w:szCs w:val="24"/>
        </w:rPr>
        <w:t>academic year</w:t>
      </w:r>
      <w:r w:rsidR="00ED3880" w:rsidRPr="00425557">
        <w:rPr>
          <w:sz w:val="24"/>
          <w:szCs w:val="24"/>
        </w:rPr>
        <w:t>)</w:t>
      </w:r>
      <w:r w:rsidR="00744AB4" w:rsidRPr="00425557">
        <w:rPr>
          <w:sz w:val="24"/>
          <w:szCs w:val="24"/>
        </w:rPr>
        <w:t xml:space="preserve">. An illustrative example of the payments of </w:t>
      </w:r>
      <w:r w:rsidRPr="00425557">
        <w:rPr>
          <w:sz w:val="24"/>
          <w:szCs w:val="24"/>
        </w:rPr>
        <w:t xml:space="preserve">CCG </w:t>
      </w:r>
      <w:r w:rsidR="00744AB4" w:rsidRPr="00425557">
        <w:rPr>
          <w:sz w:val="24"/>
          <w:szCs w:val="24"/>
        </w:rPr>
        <w:t xml:space="preserve">over the </w:t>
      </w:r>
      <w:r w:rsidR="00114224">
        <w:rPr>
          <w:sz w:val="24"/>
          <w:szCs w:val="24"/>
        </w:rPr>
        <w:t>academic year</w:t>
      </w:r>
      <w:r w:rsidR="00744AB4" w:rsidRPr="00425557">
        <w:rPr>
          <w:sz w:val="24"/>
          <w:szCs w:val="24"/>
        </w:rPr>
        <w:t xml:space="preserve"> is shown in the following table. In this example</w:t>
      </w:r>
      <w:r w:rsidR="008D0030">
        <w:rPr>
          <w:sz w:val="24"/>
          <w:szCs w:val="24"/>
        </w:rPr>
        <w:t>,</w:t>
      </w:r>
      <w:r w:rsidR="00744AB4" w:rsidRPr="00425557">
        <w:rPr>
          <w:sz w:val="24"/>
          <w:szCs w:val="24"/>
        </w:rPr>
        <w:t xml:space="preserve"> the first day of term is taken to be </w:t>
      </w:r>
      <w:r w:rsidR="00CD1EA5" w:rsidRPr="00425557">
        <w:rPr>
          <w:sz w:val="24"/>
          <w:szCs w:val="24"/>
        </w:rPr>
        <w:t>1</w:t>
      </w:r>
      <w:r w:rsidR="00CD1EA5" w:rsidRPr="00425557">
        <w:rPr>
          <w:b/>
          <w:sz w:val="24"/>
          <w:szCs w:val="24"/>
        </w:rPr>
        <w:t xml:space="preserve"> </w:t>
      </w:r>
      <w:r w:rsidR="00744AB4" w:rsidRPr="00425557">
        <w:rPr>
          <w:sz w:val="24"/>
          <w:szCs w:val="24"/>
        </w:rPr>
        <w:t xml:space="preserve">October </w:t>
      </w:r>
      <w:r w:rsidR="0038446C">
        <w:rPr>
          <w:sz w:val="24"/>
          <w:szCs w:val="24"/>
        </w:rPr>
        <w:t xml:space="preserve">2025 </w:t>
      </w:r>
      <w:r w:rsidR="00744AB4" w:rsidRPr="00425557">
        <w:rPr>
          <w:sz w:val="24"/>
          <w:szCs w:val="24"/>
        </w:rPr>
        <w:t xml:space="preserve">and assumes the student pays for childcare every week during the </w:t>
      </w:r>
      <w:r w:rsidR="00114224">
        <w:rPr>
          <w:sz w:val="24"/>
          <w:szCs w:val="24"/>
        </w:rPr>
        <w:t>academic year</w:t>
      </w:r>
      <w:r w:rsidR="00744AB4" w:rsidRPr="00425557">
        <w:rPr>
          <w:sz w:val="24"/>
          <w:szCs w:val="24"/>
        </w:rPr>
        <w:t>.</w:t>
      </w:r>
    </w:p>
    <w:tbl>
      <w:tblPr>
        <w:tblW w:w="0" w:type="auto"/>
        <w:jc w:val="righ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64"/>
        <w:gridCol w:w="5052"/>
      </w:tblGrid>
      <w:tr w:rsidR="00744AB4" w:rsidRPr="00425557" w14:paraId="6BEE2E46" w14:textId="77777777" w:rsidTr="00CD4DA2">
        <w:trPr>
          <w:jc w:val="right"/>
        </w:trPr>
        <w:tc>
          <w:tcPr>
            <w:tcW w:w="3964" w:type="dxa"/>
            <w:tcBorders>
              <w:top w:val="single" w:sz="4" w:space="0" w:color="auto"/>
              <w:left w:val="single" w:sz="4" w:space="0" w:color="auto"/>
              <w:bottom w:val="single" w:sz="4" w:space="0" w:color="auto"/>
              <w:right w:val="single" w:sz="4" w:space="0" w:color="auto"/>
            </w:tcBorders>
            <w:shd w:val="clear" w:color="auto" w:fill="B3B3B3"/>
          </w:tcPr>
          <w:p w14:paraId="08B3E50B" w14:textId="08394416" w:rsidR="00744AB4" w:rsidRDefault="00744AB4" w:rsidP="00C91B12">
            <w:pPr>
              <w:spacing w:before="40" w:after="40"/>
              <w:rPr>
                <w:sz w:val="24"/>
                <w:szCs w:val="24"/>
              </w:rPr>
            </w:pPr>
            <w:r w:rsidRPr="00425557">
              <w:rPr>
                <w:sz w:val="24"/>
                <w:szCs w:val="24"/>
              </w:rPr>
              <w:t xml:space="preserve">1 September </w:t>
            </w:r>
            <w:r w:rsidR="0038446C" w:rsidRPr="00425557">
              <w:rPr>
                <w:sz w:val="24"/>
                <w:szCs w:val="24"/>
              </w:rPr>
              <w:t>20</w:t>
            </w:r>
            <w:r w:rsidR="0038446C">
              <w:rPr>
                <w:sz w:val="24"/>
                <w:szCs w:val="24"/>
              </w:rPr>
              <w:t>2</w:t>
            </w:r>
            <w:r w:rsidR="00E078D0">
              <w:rPr>
                <w:sz w:val="24"/>
                <w:szCs w:val="24"/>
              </w:rPr>
              <w:t>6</w:t>
            </w:r>
            <w:r w:rsidR="0038446C">
              <w:rPr>
                <w:sz w:val="24"/>
                <w:szCs w:val="24"/>
              </w:rPr>
              <w:t xml:space="preserve"> </w:t>
            </w:r>
            <w:r w:rsidRPr="00425557">
              <w:rPr>
                <w:sz w:val="24"/>
                <w:szCs w:val="24"/>
              </w:rPr>
              <w:t xml:space="preserve">– </w:t>
            </w:r>
            <w:r w:rsidR="00D11F0D" w:rsidRPr="00425557">
              <w:rPr>
                <w:sz w:val="24"/>
                <w:szCs w:val="24"/>
              </w:rPr>
              <w:t xml:space="preserve">1 July </w:t>
            </w:r>
            <w:r w:rsidR="0038446C" w:rsidRPr="00425557">
              <w:rPr>
                <w:sz w:val="24"/>
                <w:szCs w:val="24"/>
              </w:rPr>
              <w:t>202</w:t>
            </w:r>
            <w:r w:rsidR="00E078D0">
              <w:rPr>
                <w:sz w:val="24"/>
                <w:szCs w:val="24"/>
              </w:rPr>
              <w:t>7</w:t>
            </w:r>
          </w:p>
          <w:p w14:paraId="58C15DA7" w14:textId="17F5C65A" w:rsidR="00425B66" w:rsidRPr="00425557" w:rsidRDefault="00425B66" w:rsidP="00C91B12">
            <w:pPr>
              <w:spacing w:before="40" w:after="40"/>
              <w:rPr>
                <w:sz w:val="24"/>
                <w:szCs w:val="24"/>
              </w:rPr>
            </w:pPr>
            <w:r>
              <w:rPr>
                <w:sz w:val="24"/>
                <w:szCs w:val="24"/>
              </w:rPr>
              <w:t>(Term 1 start date – 1 October 202</w:t>
            </w:r>
            <w:r w:rsidR="00E078D0">
              <w:rPr>
                <w:sz w:val="24"/>
                <w:szCs w:val="24"/>
              </w:rPr>
              <w:t>6</w:t>
            </w:r>
            <w:r>
              <w:rPr>
                <w:sz w:val="24"/>
                <w:szCs w:val="24"/>
              </w:rPr>
              <w:t>)</w:t>
            </w:r>
          </w:p>
        </w:tc>
        <w:tc>
          <w:tcPr>
            <w:tcW w:w="5052" w:type="dxa"/>
            <w:tcBorders>
              <w:top w:val="single" w:sz="4" w:space="0" w:color="auto"/>
              <w:left w:val="single" w:sz="4" w:space="0" w:color="auto"/>
              <w:bottom w:val="single" w:sz="4" w:space="0" w:color="auto"/>
              <w:right w:val="single" w:sz="4" w:space="0" w:color="auto"/>
            </w:tcBorders>
            <w:shd w:val="clear" w:color="auto" w:fill="B3B3B3"/>
          </w:tcPr>
          <w:p w14:paraId="0D32AB9C" w14:textId="57164A8A" w:rsidR="00744AB4" w:rsidRPr="00425557" w:rsidRDefault="00D11F0D" w:rsidP="00C91B12">
            <w:pPr>
              <w:keepNext/>
              <w:numPr>
                <w:ilvl w:val="12"/>
                <w:numId w:val="0"/>
              </w:numPr>
              <w:spacing w:before="40" w:after="40"/>
              <w:rPr>
                <w:sz w:val="24"/>
                <w:szCs w:val="24"/>
              </w:rPr>
            </w:pPr>
            <w:r w:rsidRPr="00425557">
              <w:rPr>
                <w:rFonts w:cs="Arial"/>
                <w:sz w:val="24"/>
                <w:szCs w:val="24"/>
              </w:rPr>
              <w:t>2</w:t>
            </w:r>
            <w:r w:rsidR="00C91B12" w:rsidRPr="00425557">
              <w:rPr>
                <w:rFonts w:cs="Arial"/>
                <w:sz w:val="24"/>
                <w:szCs w:val="24"/>
              </w:rPr>
              <w:t xml:space="preserve"> July </w:t>
            </w:r>
            <w:r w:rsidR="0038446C" w:rsidRPr="00425557">
              <w:rPr>
                <w:rFonts w:cs="Arial"/>
                <w:sz w:val="24"/>
                <w:szCs w:val="24"/>
              </w:rPr>
              <w:t>202</w:t>
            </w:r>
            <w:r w:rsidR="00E078D0">
              <w:rPr>
                <w:rFonts w:cs="Arial"/>
                <w:sz w:val="24"/>
                <w:szCs w:val="24"/>
              </w:rPr>
              <w:t>7</w:t>
            </w:r>
            <w:r w:rsidR="0038446C" w:rsidRPr="00425557">
              <w:rPr>
                <w:rFonts w:cs="Arial"/>
                <w:sz w:val="24"/>
                <w:szCs w:val="24"/>
              </w:rPr>
              <w:t xml:space="preserve"> </w:t>
            </w:r>
            <w:r w:rsidR="00744AB4" w:rsidRPr="00425557">
              <w:rPr>
                <w:rFonts w:cs="Arial"/>
                <w:sz w:val="24"/>
                <w:szCs w:val="24"/>
              </w:rPr>
              <w:t xml:space="preserve">– 31 August </w:t>
            </w:r>
            <w:r w:rsidR="0038446C" w:rsidRPr="00425557">
              <w:rPr>
                <w:rFonts w:cs="Arial"/>
                <w:sz w:val="24"/>
                <w:szCs w:val="24"/>
              </w:rPr>
              <w:t>202</w:t>
            </w:r>
            <w:r w:rsidR="00E078D0">
              <w:rPr>
                <w:rFonts w:cs="Arial"/>
                <w:sz w:val="24"/>
                <w:szCs w:val="24"/>
              </w:rPr>
              <w:t>7</w:t>
            </w:r>
            <w:r w:rsidR="0038446C">
              <w:rPr>
                <w:rFonts w:cs="Arial"/>
                <w:sz w:val="24"/>
                <w:szCs w:val="24"/>
              </w:rPr>
              <w:t xml:space="preserve"> </w:t>
            </w:r>
            <w:r w:rsidR="00744AB4" w:rsidRPr="00425557">
              <w:rPr>
                <w:rFonts w:cs="Arial"/>
                <w:sz w:val="24"/>
                <w:szCs w:val="24"/>
              </w:rPr>
              <w:t>(long vacation)</w:t>
            </w:r>
          </w:p>
        </w:tc>
      </w:tr>
      <w:tr w:rsidR="00744AB4" w:rsidRPr="00425557" w14:paraId="23BE6E09" w14:textId="77777777" w:rsidTr="00CD4DA2">
        <w:trPr>
          <w:jc w:val="right"/>
        </w:trPr>
        <w:tc>
          <w:tcPr>
            <w:tcW w:w="3964" w:type="dxa"/>
            <w:tcBorders>
              <w:top w:val="single" w:sz="4" w:space="0" w:color="auto"/>
              <w:left w:val="single" w:sz="4" w:space="0" w:color="auto"/>
              <w:bottom w:val="single" w:sz="4" w:space="0" w:color="auto"/>
              <w:right w:val="single" w:sz="4" w:space="0" w:color="auto"/>
            </w:tcBorders>
          </w:tcPr>
          <w:p w14:paraId="2B7232E2" w14:textId="77777777" w:rsidR="00744AB4" w:rsidRPr="00425557" w:rsidRDefault="00744AB4" w:rsidP="000F6803">
            <w:pPr>
              <w:numPr>
                <w:ilvl w:val="12"/>
                <w:numId w:val="0"/>
              </w:numPr>
              <w:spacing w:before="40" w:after="40"/>
              <w:rPr>
                <w:sz w:val="24"/>
                <w:szCs w:val="24"/>
              </w:rPr>
            </w:pPr>
            <w:r w:rsidRPr="00425557">
              <w:rPr>
                <w:rFonts w:cs="Arial"/>
                <w:sz w:val="24"/>
                <w:szCs w:val="24"/>
              </w:rPr>
              <w:t>85% of childcare costs</w:t>
            </w:r>
            <w:r w:rsidRPr="00425557">
              <w:rPr>
                <w:sz w:val="24"/>
                <w:szCs w:val="24"/>
              </w:rPr>
              <w:t xml:space="preserve"> </w:t>
            </w:r>
            <w:r w:rsidRPr="00425557">
              <w:rPr>
                <w:rFonts w:cs="Arial"/>
                <w:sz w:val="24"/>
                <w:szCs w:val="24"/>
              </w:rPr>
              <w:t xml:space="preserve">for </w:t>
            </w:r>
            <w:r w:rsidR="000F6803" w:rsidRPr="00425557">
              <w:rPr>
                <w:rFonts w:cs="Arial"/>
                <w:sz w:val="24"/>
                <w:szCs w:val="24"/>
              </w:rPr>
              <w:t xml:space="preserve">43 </w:t>
            </w:r>
            <w:r w:rsidRPr="00425557">
              <w:rPr>
                <w:rFonts w:cs="Arial"/>
                <w:sz w:val="24"/>
                <w:szCs w:val="24"/>
              </w:rPr>
              <w:t>weeks</w:t>
            </w:r>
          </w:p>
        </w:tc>
        <w:tc>
          <w:tcPr>
            <w:tcW w:w="5052" w:type="dxa"/>
            <w:tcBorders>
              <w:top w:val="single" w:sz="4" w:space="0" w:color="auto"/>
              <w:left w:val="single" w:sz="4" w:space="0" w:color="auto"/>
              <w:bottom w:val="single" w:sz="4" w:space="0" w:color="auto"/>
              <w:right w:val="single" w:sz="4" w:space="0" w:color="auto"/>
            </w:tcBorders>
          </w:tcPr>
          <w:p w14:paraId="5716E0E4" w14:textId="77777777" w:rsidR="00744AB4" w:rsidRPr="00425557" w:rsidRDefault="00744AB4" w:rsidP="00F05397">
            <w:pPr>
              <w:numPr>
                <w:ilvl w:val="12"/>
                <w:numId w:val="0"/>
              </w:numPr>
              <w:spacing w:before="40" w:after="40"/>
              <w:rPr>
                <w:sz w:val="24"/>
                <w:szCs w:val="24"/>
              </w:rPr>
            </w:pPr>
            <w:r w:rsidRPr="00425557">
              <w:rPr>
                <w:rFonts w:cs="Arial"/>
                <w:sz w:val="24"/>
                <w:szCs w:val="24"/>
              </w:rPr>
              <w:t xml:space="preserve">85% of childcare costs for </w:t>
            </w:r>
            <w:r w:rsidR="000F6803" w:rsidRPr="00425557">
              <w:rPr>
                <w:rFonts w:cs="Arial"/>
                <w:sz w:val="24"/>
                <w:szCs w:val="24"/>
              </w:rPr>
              <w:t>9</w:t>
            </w:r>
            <w:r w:rsidRPr="00425557">
              <w:rPr>
                <w:rFonts w:cs="Arial"/>
                <w:sz w:val="24"/>
                <w:szCs w:val="24"/>
              </w:rPr>
              <w:t xml:space="preserve"> weeks</w:t>
            </w:r>
          </w:p>
        </w:tc>
      </w:tr>
    </w:tbl>
    <w:p w14:paraId="7CB489ED" w14:textId="7C751CA6" w:rsidR="001C4F36" w:rsidRPr="00425557" w:rsidRDefault="00744AB4" w:rsidP="00B81255">
      <w:pPr>
        <w:pStyle w:val="Numbered"/>
        <w:numPr>
          <w:ilvl w:val="0"/>
          <w:numId w:val="0"/>
        </w:numPr>
        <w:rPr>
          <w:sz w:val="24"/>
          <w:szCs w:val="24"/>
        </w:rPr>
      </w:pPr>
      <w:r w:rsidRPr="00425557">
        <w:rPr>
          <w:sz w:val="24"/>
          <w:szCs w:val="24"/>
        </w:rPr>
        <w:t xml:space="preserve">The example above is based on a student claiming </w:t>
      </w:r>
      <w:r w:rsidR="009B38BA" w:rsidRPr="00425557">
        <w:rPr>
          <w:sz w:val="24"/>
          <w:szCs w:val="24"/>
        </w:rPr>
        <w:t xml:space="preserve">CCG </w:t>
      </w:r>
      <w:r w:rsidRPr="00425557">
        <w:rPr>
          <w:sz w:val="24"/>
          <w:szCs w:val="24"/>
        </w:rPr>
        <w:t xml:space="preserve">for the long vacation </w:t>
      </w:r>
      <w:r w:rsidR="00EE51AB" w:rsidRPr="00425557">
        <w:rPr>
          <w:sz w:val="24"/>
          <w:szCs w:val="24"/>
        </w:rPr>
        <w:t>where the</w:t>
      </w:r>
      <w:r w:rsidRPr="00425557">
        <w:rPr>
          <w:sz w:val="24"/>
          <w:szCs w:val="24"/>
        </w:rPr>
        <w:t xml:space="preserve"> </w:t>
      </w:r>
      <w:r w:rsidR="00114224">
        <w:rPr>
          <w:sz w:val="24"/>
          <w:szCs w:val="24"/>
        </w:rPr>
        <w:t>academic year</w:t>
      </w:r>
      <w:r w:rsidR="00114224" w:rsidRPr="00614267">
        <w:rPr>
          <w:sz w:val="24"/>
          <w:szCs w:val="24"/>
        </w:rPr>
        <w:t xml:space="preserve"> </w:t>
      </w:r>
      <w:r w:rsidRPr="00425557">
        <w:rPr>
          <w:sz w:val="24"/>
          <w:szCs w:val="24"/>
        </w:rPr>
        <w:t xml:space="preserve">begins on 1 September </w:t>
      </w:r>
      <w:r w:rsidR="0038446C" w:rsidRPr="00425557">
        <w:rPr>
          <w:sz w:val="24"/>
          <w:szCs w:val="24"/>
        </w:rPr>
        <w:t>20</w:t>
      </w:r>
      <w:r w:rsidR="0038446C">
        <w:rPr>
          <w:sz w:val="24"/>
          <w:szCs w:val="24"/>
        </w:rPr>
        <w:t>2</w:t>
      </w:r>
      <w:r w:rsidR="00E078D0">
        <w:rPr>
          <w:sz w:val="24"/>
          <w:szCs w:val="24"/>
        </w:rPr>
        <w:t>6</w:t>
      </w:r>
      <w:r w:rsidRPr="00425557">
        <w:rPr>
          <w:sz w:val="24"/>
          <w:szCs w:val="24"/>
        </w:rPr>
        <w:t xml:space="preserve">. </w:t>
      </w:r>
      <w:r w:rsidR="009B38BA" w:rsidRPr="00425557">
        <w:rPr>
          <w:sz w:val="24"/>
          <w:szCs w:val="24"/>
        </w:rPr>
        <w:t>CCG</w:t>
      </w:r>
      <w:r w:rsidR="00D313F3" w:rsidRPr="00425557">
        <w:rPr>
          <w:sz w:val="24"/>
          <w:szCs w:val="24"/>
        </w:rPr>
        <w:t xml:space="preserve"> </w:t>
      </w:r>
      <w:r w:rsidR="00D95FAC" w:rsidRPr="00425557">
        <w:rPr>
          <w:sz w:val="24"/>
          <w:szCs w:val="24"/>
        </w:rPr>
        <w:t>entitlement</w:t>
      </w:r>
      <w:r w:rsidRPr="00425557">
        <w:rPr>
          <w:sz w:val="24"/>
          <w:szCs w:val="24"/>
        </w:rPr>
        <w:t xml:space="preserve"> start</w:t>
      </w:r>
      <w:r w:rsidR="00D95FAC" w:rsidRPr="00425557">
        <w:rPr>
          <w:sz w:val="24"/>
          <w:szCs w:val="24"/>
        </w:rPr>
        <w:t>s from</w:t>
      </w:r>
      <w:r w:rsidRPr="00425557">
        <w:rPr>
          <w:sz w:val="24"/>
          <w:szCs w:val="24"/>
        </w:rPr>
        <w:t xml:space="preserve"> 1 September even though the first day of term one is </w:t>
      </w:r>
      <w:r w:rsidR="00CD1EA5" w:rsidRPr="00425557">
        <w:rPr>
          <w:sz w:val="24"/>
          <w:szCs w:val="24"/>
        </w:rPr>
        <w:t>1</w:t>
      </w:r>
      <w:r w:rsidRPr="00425557">
        <w:rPr>
          <w:sz w:val="24"/>
          <w:szCs w:val="24"/>
        </w:rPr>
        <w:t xml:space="preserve"> October </w:t>
      </w:r>
      <w:r w:rsidR="0038446C" w:rsidRPr="00425557">
        <w:rPr>
          <w:sz w:val="24"/>
          <w:szCs w:val="24"/>
        </w:rPr>
        <w:t>20</w:t>
      </w:r>
      <w:r w:rsidR="0038446C">
        <w:rPr>
          <w:sz w:val="24"/>
          <w:szCs w:val="24"/>
        </w:rPr>
        <w:t>2</w:t>
      </w:r>
      <w:r w:rsidR="00E078D0">
        <w:rPr>
          <w:sz w:val="24"/>
          <w:szCs w:val="24"/>
        </w:rPr>
        <w:t>6</w:t>
      </w:r>
      <w:r w:rsidRPr="00425557">
        <w:rPr>
          <w:sz w:val="24"/>
          <w:szCs w:val="24"/>
        </w:rPr>
        <w:t xml:space="preserve">. </w:t>
      </w:r>
    </w:p>
    <w:p w14:paraId="419A8A78" w14:textId="21B15316" w:rsidR="00744AB4" w:rsidRPr="00E815D4" w:rsidRDefault="009B38BA" w:rsidP="009C58A6">
      <w:pPr>
        <w:pStyle w:val="Heading2"/>
      </w:pPr>
      <w:bookmarkStart w:id="204" w:name="_Toc480882191"/>
      <w:bookmarkStart w:id="205" w:name="_Toc226032736"/>
      <w:r>
        <w:rPr>
          <w:lang w:val="en-GB"/>
        </w:rPr>
        <w:t xml:space="preserve">CCG </w:t>
      </w:r>
      <w:r w:rsidR="00744AB4" w:rsidRPr="00E815D4">
        <w:t>for final</w:t>
      </w:r>
      <w:r w:rsidR="00C20003">
        <w:t>-</w:t>
      </w:r>
      <w:r w:rsidR="00744AB4" w:rsidRPr="00E815D4">
        <w:t>year students</w:t>
      </w:r>
      <w:bookmarkEnd w:id="204"/>
      <w:bookmarkEnd w:id="205"/>
    </w:p>
    <w:p w14:paraId="60BEF449" w14:textId="1DEB09C3" w:rsidR="00744AB4" w:rsidRPr="00425557" w:rsidRDefault="009B38BA" w:rsidP="00B81255">
      <w:pPr>
        <w:pStyle w:val="Numbered"/>
        <w:numPr>
          <w:ilvl w:val="0"/>
          <w:numId w:val="0"/>
        </w:numPr>
        <w:rPr>
          <w:sz w:val="24"/>
          <w:szCs w:val="24"/>
        </w:rPr>
      </w:pPr>
      <w:r w:rsidRPr="00425557">
        <w:rPr>
          <w:sz w:val="24"/>
          <w:szCs w:val="24"/>
        </w:rPr>
        <w:t xml:space="preserve">CCG </w:t>
      </w:r>
      <w:r w:rsidR="00744AB4" w:rsidRPr="00425557">
        <w:rPr>
          <w:sz w:val="24"/>
          <w:szCs w:val="24"/>
        </w:rPr>
        <w:t>is not payable to final</w:t>
      </w:r>
      <w:r w:rsidR="00C20003">
        <w:rPr>
          <w:sz w:val="24"/>
          <w:szCs w:val="24"/>
        </w:rPr>
        <w:t>-</w:t>
      </w:r>
      <w:r w:rsidR="00744AB4" w:rsidRPr="00425557">
        <w:rPr>
          <w:sz w:val="24"/>
          <w:szCs w:val="24"/>
        </w:rPr>
        <w:t xml:space="preserve">year students for the period between the </w:t>
      </w:r>
      <w:r w:rsidR="00F74910">
        <w:rPr>
          <w:sz w:val="24"/>
          <w:szCs w:val="24"/>
        </w:rPr>
        <w:t xml:space="preserve">course end date and the end of the final </w:t>
      </w:r>
      <w:r w:rsidR="00114224">
        <w:rPr>
          <w:sz w:val="24"/>
          <w:szCs w:val="24"/>
        </w:rPr>
        <w:t>academic year</w:t>
      </w:r>
      <w:r w:rsidR="00744AB4" w:rsidRPr="00425557">
        <w:rPr>
          <w:sz w:val="24"/>
          <w:szCs w:val="24"/>
        </w:rPr>
        <w:t xml:space="preserve"> </w:t>
      </w:r>
      <w:r w:rsidR="00F74910">
        <w:rPr>
          <w:sz w:val="24"/>
          <w:szCs w:val="24"/>
        </w:rPr>
        <w:t xml:space="preserve">of </w:t>
      </w:r>
      <w:r w:rsidR="00744AB4" w:rsidRPr="00425557">
        <w:rPr>
          <w:sz w:val="24"/>
          <w:szCs w:val="24"/>
        </w:rPr>
        <w:t>the course</w:t>
      </w:r>
      <w:r w:rsidR="00F74910">
        <w:rPr>
          <w:sz w:val="24"/>
          <w:szCs w:val="24"/>
        </w:rPr>
        <w:t xml:space="preserve"> </w:t>
      </w:r>
      <w:r w:rsidR="00744AB4" w:rsidRPr="00425557">
        <w:rPr>
          <w:sz w:val="24"/>
          <w:szCs w:val="24"/>
        </w:rPr>
        <w:t xml:space="preserve">(regulation </w:t>
      </w:r>
      <w:r w:rsidR="000D39E2" w:rsidRPr="00425557">
        <w:rPr>
          <w:sz w:val="24"/>
          <w:szCs w:val="24"/>
        </w:rPr>
        <w:t>4</w:t>
      </w:r>
      <w:r w:rsidR="001307DD" w:rsidRPr="00425557">
        <w:rPr>
          <w:sz w:val="24"/>
          <w:szCs w:val="24"/>
        </w:rPr>
        <w:t>5</w:t>
      </w:r>
      <w:r w:rsidR="00744AB4" w:rsidRPr="00425557">
        <w:rPr>
          <w:sz w:val="24"/>
          <w:szCs w:val="24"/>
        </w:rPr>
        <w:t>(</w:t>
      </w:r>
      <w:r w:rsidR="000D39E2" w:rsidRPr="00425557">
        <w:rPr>
          <w:sz w:val="24"/>
          <w:szCs w:val="24"/>
        </w:rPr>
        <w:t>5</w:t>
      </w:r>
      <w:r w:rsidR="00744AB4" w:rsidRPr="00425557">
        <w:rPr>
          <w:sz w:val="24"/>
          <w:szCs w:val="24"/>
        </w:rPr>
        <w:t xml:space="preserve">)). </w:t>
      </w:r>
      <w:r w:rsidR="00B81255" w:rsidRPr="00425557">
        <w:rPr>
          <w:sz w:val="24"/>
          <w:szCs w:val="24"/>
        </w:rPr>
        <w:t>For example, a final</w:t>
      </w:r>
      <w:r w:rsidR="00C20003">
        <w:rPr>
          <w:sz w:val="24"/>
          <w:szCs w:val="24"/>
        </w:rPr>
        <w:t>-</w:t>
      </w:r>
      <w:r w:rsidR="00B81255" w:rsidRPr="00425557">
        <w:rPr>
          <w:sz w:val="24"/>
          <w:szCs w:val="24"/>
        </w:rPr>
        <w:t xml:space="preserve">year student’s </w:t>
      </w:r>
      <w:r w:rsidR="00744AB4" w:rsidRPr="00425557">
        <w:rPr>
          <w:sz w:val="24"/>
          <w:szCs w:val="24"/>
        </w:rPr>
        <w:t xml:space="preserve">first day of term is </w:t>
      </w:r>
      <w:r w:rsidR="00CD1EA5" w:rsidRPr="00425557">
        <w:rPr>
          <w:sz w:val="24"/>
          <w:szCs w:val="24"/>
        </w:rPr>
        <w:t>1</w:t>
      </w:r>
      <w:r w:rsidR="00744AB4" w:rsidRPr="00425557">
        <w:rPr>
          <w:sz w:val="24"/>
          <w:szCs w:val="24"/>
        </w:rPr>
        <w:t xml:space="preserve"> October </w:t>
      </w:r>
      <w:r w:rsidR="0038446C" w:rsidRPr="00425557">
        <w:rPr>
          <w:sz w:val="24"/>
          <w:szCs w:val="24"/>
        </w:rPr>
        <w:t>20</w:t>
      </w:r>
      <w:r w:rsidR="0038446C">
        <w:rPr>
          <w:sz w:val="24"/>
          <w:szCs w:val="24"/>
        </w:rPr>
        <w:t>2</w:t>
      </w:r>
      <w:r w:rsidR="00E078D0">
        <w:rPr>
          <w:sz w:val="24"/>
          <w:szCs w:val="24"/>
        </w:rPr>
        <w:t>6</w:t>
      </w:r>
      <w:r w:rsidR="0038446C" w:rsidRPr="00425557">
        <w:rPr>
          <w:sz w:val="24"/>
          <w:szCs w:val="24"/>
        </w:rPr>
        <w:t xml:space="preserve"> </w:t>
      </w:r>
      <w:r w:rsidR="00744AB4" w:rsidRPr="00425557">
        <w:rPr>
          <w:sz w:val="24"/>
          <w:szCs w:val="24"/>
        </w:rPr>
        <w:t xml:space="preserve">and the final term of the course ends on </w:t>
      </w:r>
      <w:r w:rsidR="00CF4608" w:rsidRPr="00425557">
        <w:rPr>
          <w:sz w:val="24"/>
          <w:szCs w:val="24"/>
        </w:rPr>
        <w:t>2</w:t>
      </w:r>
      <w:r w:rsidR="00D26628" w:rsidRPr="00425557">
        <w:rPr>
          <w:sz w:val="24"/>
          <w:szCs w:val="24"/>
        </w:rPr>
        <w:t>7</w:t>
      </w:r>
      <w:r w:rsidR="00744AB4" w:rsidRPr="00425557">
        <w:rPr>
          <w:sz w:val="24"/>
          <w:szCs w:val="24"/>
        </w:rPr>
        <w:t xml:space="preserve"> Ju</w:t>
      </w:r>
      <w:r w:rsidR="00A04C11" w:rsidRPr="00425557">
        <w:rPr>
          <w:sz w:val="24"/>
          <w:szCs w:val="24"/>
        </w:rPr>
        <w:t>ne</w:t>
      </w:r>
      <w:r w:rsidR="00744AB4" w:rsidRPr="00425557">
        <w:rPr>
          <w:sz w:val="24"/>
          <w:szCs w:val="24"/>
        </w:rPr>
        <w:t xml:space="preserve"> </w:t>
      </w:r>
      <w:r w:rsidR="0038446C" w:rsidRPr="00425557">
        <w:rPr>
          <w:sz w:val="24"/>
          <w:szCs w:val="24"/>
        </w:rPr>
        <w:t>202</w:t>
      </w:r>
      <w:r w:rsidR="00E078D0">
        <w:rPr>
          <w:sz w:val="24"/>
          <w:szCs w:val="24"/>
        </w:rPr>
        <w:t>7</w:t>
      </w:r>
      <w:r w:rsidR="00744AB4" w:rsidRPr="00425557">
        <w:rPr>
          <w:sz w:val="24"/>
          <w:szCs w:val="24"/>
        </w:rPr>
        <w:t xml:space="preserve">. </w:t>
      </w:r>
      <w:r w:rsidR="003420ED" w:rsidRPr="00425557">
        <w:rPr>
          <w:sz w:val="24"/>
          <w:szCs w:val="24"/>
        </w:rPr>
        <w:t>85% of weekly childc</w:t>
      </w:r>
      <w:r w:rsidR="00115C98" w:rsidRPr="00425557">
        <w:rPr>
          <w:sz w:val="24"/>
          <w:szCs w:val="24"/>
        </w:rPr>
        <w:t>are costs between these dates are</w:t>
      </w:r>
      <w:r w:rsidR="003420ED" w:rsidRPr="00425557">
        <w:rPr>
          <w:sz w:val="24"/>
          <w:szCs w:val="24"/>
        </w:rPr>
        <w:t xml:space="preserve"> paid</w:t>
      </w:r>
      <w:r w:rsidR="00B8797F" w:rsidRPr="00425557">
        <w:rPr>
          <w:sz w:val="24"/>
          <w:szCs w:val="24"/>
        </w:rPr>
        <w:t>, subject to the weekly caps</w:t>
      </w:r>
      <w:r w:rsidR="003420ED" w:rsidRPr="00425557">
        <w:rPr>
          <w:sz w:val="24"/>
          <w:szCs w:val="24"/>
        </w:rPr>
        <w:t>.</w:t>
      </w:r>
      <w:r w:rsidR="00A41BCF">
        <w:rPr>
          <w:sz w:val="24"/>
          <w:szCs w:val="24"/>
        </w:rPr>
        <w:t xml:space="preserve"> 85% of weekly childcare costs is also payable in September </w:t>
      </w:r>
      <w:r w:rsidR="00104BDA">
        <w:rPr>
          <w:sz w:val="24"/>
          <w:szCs w:val="24"/>
        </w:rPr>
        <w:t>2026</w:t>
      </w:r>
      <w:r w:rsidR="00A41BCF">
        <w:rPr>
          <w:sz w:val="24"/>
          <w:szCs w:val="24"/>
        </w:rPr>
        <w:t>, where childcare costs are incurred during that month.</w:t>
      </w:r>
    </w:p>
    <w:p w14:paraId="64F86A41" w14:textId="022336C0" w:rsidR="00DD0B09" w:rsidRDefault="003521C1" w:rsidP="00776F91">
      <w:pPr>
        <w:pStyle w:val="CommentText"/>
        <w:spacing w:before="0" w:after="0"/>
        <w:rPr>
          <w:sz w:val="24"/>
          <w:szCs w:val="24"/>
          <w:lang w:val="en-GB"/>
        </w:rPr>
      </w:pPr>
      <w:r w:rsidRPr="00425557">
        <w:rPr>
          <w:sz w:val="24"/>
          <w:szCs w:val="24"/>
        </w:rPr>
        <w:t>The initial assessment of CCG entitlement is based on the number of weeks that CCG is required for.</w:t>
      </w:r>
      <w:r w:rsidRPr="00425557">
        <w:rPr>
          <w:sz w:val="24"/>
          <w:szCs w:val="24"/>
          <w:lang w:val="en-GB"/>
        </w:rPr>
        <w:t xml:space="preserve"> In a non-final course year, </w:t>
      </w:r>
      <w:r w:rsidR="001B07FC" w:rsidRPr="00425557">
        <w:rPr>
          <w:sz w:val="24"/>
          <w:szCs w:val="24"/>
        </w:rPr>
        <w:t>entitlement</w:t>
      </w:r>
      <w:r w:rsidRPr="00425557">
        <w:rPr>
          <w:sz w:val="24"/>
          <w:szCs w:val="24"/>
        </w:rPr>
        <w:t xml:space="preserve"> will normally be based on the full 52 weeks of the </w:t>
      </w:r>
      <w:r w:rsidR="00114224">
        <w:rPr>
          <w:sz w:val="24"/>
          <w:szCs w:val="24"/>
        </w:rPr>
        <w:t>academic year</w:t>
      </w:r>
      <w:r w:rsidRPr="00425557">
        <w:rPr>
          <w:sz w:val="24"/>
          <w:szCs w:val="24"/>
        </w:rPr>
        <w:t>.</w:t>
      </w:r>
      <w:r w:rsidRPr="00425557">
        <w:rPr>
          <w:sz w:val="24"/>
          <w:szCs w:val="24"/>
          <w:lang w:val="en-GB"/>
        </w:rPr>
        <w:t xml:space="preserve"> However, in the final year of the course, entitlement will not extend beyond the course end date. Note that w</w:t>
      </w:r>
      <w:r w:rsidRPr="00425557">
        <w:rPr>
          <w:sz w:val="24"/>
          <w:szCs w:val="24"/>
        </w:rPr>
        <w:t xml:space="preserve">here the student is assessed for CCG for less than 52 weeks, </w:t>
      </w:r>
      <w:r w:rsidRPr="00425557">
        <w:rPr>
          <w:sz w:val="24"/>
          <w:szCs w:val="24"/>
          <w:lang w:val="en-GB"/>
        </w:rPr>
        <w:t>entitlement will be calculated using the number of days and a student will not be eligible for CCG beyond the date they cease to be an eligible student.</w:t>
      </w:r>
    </w:p>
    <w:p w14:paraId="7FBD9B91" w14:textId="7E666B76" w:rsidR="002129EA" w:rsidRDefault="00CC64A0" w:rsidP="002129EA">
      <w:pPr>
        <w:pStyle w:val="Heading2"/>
      </w:pPr>
      <w:bookmarkStart w:id="206" w:name="_Toc226032737"/>
      <w:r>
        <w:rPr>
          <w:lang w:val="en-GB"/>
        </w:rPr>
        <w:t>C</w:t>
      </w:r>
      <w:r w:rsidR="002129EA">
        <w:rPr>
          <w:lang w:val="en-GB"/>
        </w:rPr>
        <w:t>ourse extensions</w:t>
      </w:r>
      <w:bookmarkEnd w:id="206"/>
    </w:p>
    <w:p w14:paraId="31F88AB4" w14:textId="2FEAECDF" w:rsidR="00CC64A0" w:rsidRDefault="002129EA" w:rsidP="00CC64A0">
      <w:pPr>
        <w:rPr>
          <w:sz w:val="24"/>
          <w:szCs w:val="24"/>
        </w:rPr>
      </w:pPr>
      <w:bookmarkStart w:id="207" w:name="_Hlk142315473"/>
      <w:r w:rsidRPr="000238BB">
        <w:rPr>
          <w:sz w:val="24"/>
          <w:szCs w:val="24"/>
        </w:rPr>
        <w:t xml:space="preserve">If the </w:t>
      </w:r>
      <w:r>
        <w:rPr>
          <w:sz w:val="24"/>
          <w:szCs w:val="24"/>
        </w:rPr>
        <w:t xml:space="preserve">end date of the final year of the </w:t>
      </w:r>
      <w:r w:rsidRPr="000238BB">
        <w:rPr>
          <w:sz w:val="24"/>
          <w:szCs w:val="24"/>
        </w:rPr>
        <w:t xml:space="preserve">course is extended </w:t>
      </w:r>
      <w:r>
        <w:rPr>
          <w:sz w:val="24"/>
          <w:szCs w:val="24"/>
        </w:rPr>
        <w:t xml:space="preserve">for a particular student as the student requires longer to complete the course, the student can receive CCG for the additional weeks within the current </w:t>
      </w:r>
      <w:r w:rsidR="005F6A9D">
        <w:rPr>
          <w:sz w:val="24"/>
          <w:szCs w:val="24"/>
        </w:rPr>
        <w:t>academic year</w:t>
      </w:r>
      <w:r>
        <w:rPr>
          <w:sz w:val="24"/>
          <w:szCs w:val="24"/>
        </w:rPr>
        <w:t>. A student</w:t>
      </w:r>
      <w:r w:rsidRPr="000238BB">
        <w:rPr>
          <w:sz w:val="24"/>
          <w:szCs w:val="24"/>
        </w:rPr>
        <w:t xml:space="preserve"> cannot </w:t>
      </w:r>
      <w:r>
        <w:rPr>
          <w:sz w:val="24"/>
          <w:szCs w:val="24"/>
        </w:rPr>
        <w:t xml:space="preserve">receive CCG or other dependants’ grants </w:t>
      </w:r>
      <w:r w:rsidR="00F74910" w:rsidRPr="000238BB">
        <w:rPr>
          <w:sz w:val="24"/>
          <w:szCs w:val="24"/>
        </w:rPr>
        <w:t xml:space="preserve">as part of the current </w:t>
      </w:r>
      <w:r w:rsidR="00F74910">
        <w:rPr>
          <w:sz w:val="24"/>
          <w:szCs w:val="24"/>
        </w:rPr>
        <w:t xml:space="preserve">academic year’s funding </w:t>
      </w:r>
      <w:r>
        <w:rPr>
          <w:sz w:val="24"/>
          <w:szCs w:val="24"/>
        </w:rPr>
        <w:t xml:space="preserve">for additional weeks that are part of the </w:t>
      </w:r>
      <w:r w:rsidRPr="000238BB">
        <w:rPr>
          <w:sz w:val="24"/>
          <w:szCs w:val="24"/>
        </w:rPr>
        <w:t xml:space="preserve">following </w:t>
      </w:r>
      <w:r w:rsidR="00D2723A">
        <w:rPr>
          <w:sz w:val="24"/>
          <w:szCs w:val="24"/>
        </w:rPr>
        <w:t>academic year</w:t>
      </w:r>
      <w:r>
        <w:rPr>
          <w:sz w:val="24"/>
          <w:szCs w:val="24"/>
        </w:rPr>
        <w:t xml:space="preserve">. </w:t>
      </w:r>
      <w:r w:rsidR="00CC64A0">
        <w:rPr>
          <w:sz w:val="24"/>
          <w:szCs w:val="24"/>
        </w:rPr>
        <w:t>T</w:t>
      </w:r>
      <w:r w:rsidR="00CC64A0" w:rsidRPr="000238BB">
        <w:rPr>
          <w:sz w:val="24"/>
          <w:szCs w:val="24"/>
        </w:rPr>
        <w:t xml:space="preserve">hose extra weeks would </w:t>
      </w:r>
      <w:r w:rsidR="00CC64A0">
        <w:rPr>
          <w:sz w:val="24"/>
          <w:szCs w:val="24"/>
        </w:rPr>
        <w:t xml:space="preserve">only be funded where the student is required to repeat or extend their studies, and no funding is available unless the student submits a new application for the new </w:t>
      </w:r>
      <w:r w:rsidR="00D2723A">
        <w:rPr>
          <w:sz w:val="24"/>
          <w:szCs w:val="24"/>
        </w:rPr>
        <w:t>academic year</w:t>
      </w:r>
      <w:r w:rsidR="00CC64A0">
        <w:rPr>
          <w:sz w:val="24"/>
          <w:szCs w:val="24"/>
        </w:rPr>
        <w:t>.</w:t>
      </w:r>
    </w:p>
    <w:bookmarkEnd w:id="207"/>
    <w:p w14:paraId="01BCC638" w14:textId="13B4EBBB" w:rsidR="00D2723A" w:rsidRPr="00425557" w:rsidRDefault="002129EA" w:rsidP="00581BFE">
      <w:pPr>
        <w:rPr>
          <w:sz w:val="24"/>
          <w:szCs w:val="24"/>
          <w:lang w:val="en-GB"/>
        </w:rPr>
      </w:pPr>
      <w:r>
        <w:rPr>
          <w:sz w:val="24"/>
          <w:szCs w:val="24"/>
          <w:lang w:eastAsia="en-GB"/>
        </w:rPr>
        <w:lastRenderedPageBreak/>
        <w:t xml:space="preserve">See the </w:t>
      </w:r>
      <w:r w:rsidR="00F74910">
        <w:rPr>
          <w:sz w:val="24"/>
          <w:szCs w:val="24"/>
          <w:lang w:eastAsia="en-GB"/>
        </w:rPr>
        <w:t>AY 2</w:t>
      </w:r>
      <w:r w:rsidR="00E078D0">
        <w:rPr>
          <w:sz w:val="24"/>
          <w:szCs w:val="24"/>
          <w:lang w:eastAsia="en-GB"/>
        </w:rPr>
        <w:t>6/27</w:t>
      </w:r>
      <w:r w:rsidR="00F74910">
        <w:rPr>
          <w:sz w:val="24"/>
          <w:szCs w:val="24"/>
          <w:lang w:eastAsia="en-GB"/>
        </w:rPr>
        <w:t xml:space="preserve"> </w:t>
      </w:r>
      <w:r>
        <w:rPr>
          <w:sz w:val="24"/>
          <w:szCs w:val="24"/>
          <w:lang w:eastAsia="en-GB"/>
        </w:rPr>
        <w:t>“Change of Circumstances” guidance for further information.</w:t>
      </w:r>
    </w:p>
    <w:p w14:paraId="77B5669E" w14:textId="77777777" w:rsidR="00744AB4" w:rsidRPr="00E815D4" w:rsidRDefault="009B38BA" w:rsidP="009C58A6">
      <w:pPr>
        <w:pStyle w:val="Heading2"/>
      </w:pPr>
      <w:bookmarkStart w:id="208" w:name="_Toc480882192"/>
      <w:bookmarkStart w:id="209" w:name="_Toc226032738"/>
      <w:r>
        <w:rPr>
          <w:lang w:val="en-GB"/>
        </w:rPr>
        <w:t>CCG</w:t>
      </w:r>
      <w:r w:rsidR="00B875E1" w:rsidRPr="00E815D4">
        <w:t>,</w:t>
      </w:r>
      <w:r w:rsidR="00744AB4" w:rsidRPr="00E815D4">
        <w:t xml:space="preserve"> early years education</w:t>
      </w:r>
      <w:r w:rsidR="00B875E1" w:rsidRPr="00E815D4">
        <w:t xml:space="preserve"> and free childcare</w:t>
      </w:r>
      <w:bookmarkEnd w:id="208"/>
      <w:bookmarkEnd w:id="209"/>
    </w:p>
    <w:p w14:paraId="052EA041" w14:textId="77777777" w:rsidR="00B875E1" w:rsidRPr="00425557" w:rsidRDefault="00B875E1" w:rsidP="003420ED">
      <w:pPr>
        <w:pStyle w:val="Numbered"/>
        <w:numPr>
          <w:ilvl w:val="0"/>
          <w:numId w:val="0"/>
        </w:numPr>
        <w:rPr>
          <w:sz w:val="24"/>
          <w:szCs w:val="24"/>
        </w:rPr>
      </w:pPr>
      <w:r w:rsidRPr="00425557">
        <w:rPr>
          <w:sz w:val="24"/>
          <w:szCs w:val="24"/>
        </w:rPr>
        <w:t xml:space="preserve">Students cannot receive </w:t>
      </w:r>
      <w:r w:rsidR="009B38BA" w:rsidRPr="00425557">
        <w:rPr>
          <w:sz w:val="24"/>
          <w:szCs w:val="24"/>
        </w:rPr>
        <w:t xml:space="preserve">CCG </w:t>
      </w:r>
      <w:r w:rsidRPr="00425557">
        <w:rPr>
          <w:sz w:val="24"/>
          <w:szCs w:val="24"/>
        </w:rPr>
        <w:t xml:space="preserve">for any childcare that is provided free of charge and should only include in their </w:t>
      </w:r>
      <w:r w:rsidR="000952E9" w:rsidRPr="00425557">
        <w:rPr>
          <w:sz w:val="24"/>
          <w:szCs w:val="24"/>
        </w:rPr>
        <w:t>applications</w:t>
      </w:r>
      <w:r w:rsidR="00B8797F" w:rsidRPr="00425557">
        <w:rPr>
          <w:sz w:val="24"/>
          <w:szCs w:val="24"/>
        </w:rPr>
        <w:t xml:space="preserve"> </w:t>
      </w:r>
      <w:r w:rsidRPr="00425557">
        <w:rPr>
          <w:sz w:val="24"/>
          <w:szCs w:val="24"/>
        </w:rPr>
        <w:t>childcare for which they have to pay a</w:t>
      </w:r>
      <w:r w:rsidR="00D313F3" w:rsidRPr="00425557">
        <w:rPr>
          <w:sz w:val="24"/>
          <w:szCs w:val="24"/>
        </w:rPr>
        <w:t xml:space="preserve"> </w:t>
      </w:r>
      <w:r w:rsidR="00D21A68" w:rsidRPr="00425557">
        <w:rPr>
          <w:color w:val="000000"/>
          <w:sz w:val="24"/>
          <w:szCs w:val="24"/>
        </w:rPr>
        <w:t>childcare provider</w:t>
      </w:r>
      <w:r w:rsidRPr="00425557">
        <w:rPr>
          <w:sz w:val="24"/>
          <w:szCs w:val="24"/>
        </w:rPr>
        <w:t>.</w:t>
      </w:r>
    </w:p>
    <w:p w14:paraId="68C6A3F8" w14:textId="4D593A71" w:rsidR="001C474C" w:rsidRPr="00425557" w:rsidRDefault="001C474C" w:rsidP="00DF3110">
      <w:pPr>
        <w:pStyle w:val="Numbered"/>
        <w:numPr>
          <w:ilvl w:val="0"/>
          <w:numId w:val="47"/>
        </w:numPr>
        <w:rPr>
          <w:sz w:val="24"/>
          <w:szCs w:val="24"/>
        </w:rPr>
      </w:pPr>
      <w:r w:rsidRPr="00425557">
        <w:rPr>
          <w:sz w:val="24"/>
          <w:szCs w:val="24"/>
        </w:rPr>
        <w:t>All three</w:t>
      </w:r>
      <w:r w:rsidR="00F74910">
        <w:rPr>
          <w:sz w:val="24"/>
          <w:szCs w:val="24"/>
        </w:rPr>
        <w:t>-</w:t>
      </w:r>
      <w:r w:rsidRPr="00425557">
        <w:rPr>
          <w:sz w:val="24"/>
          <w:szCs w:val="24"/>
        </w:rPr>
        <w:t xml:space="preserve"> to four</w:t>
      </w:r>
      <w:r w:rsidR="00F74910">
        <w:rPr>
          <w:sz w:val="24"/>
          <w:szCs w:val="24"/>
        </w:rPr>
        <w:t>-</w:t>
      </w:r>
      <w:r w:rsidRPr="00425557">
        <w:rPr>
          <w:sz w:val="24"/>
          <w:szCs w:val="24"/>
        </w:rPr>
        <w:t>year</w:t>
      </w:r>
      <w:r w:rsidR="00F74910">
        <w:rPr>
          <w:sz w:val="24"/>
          <w:szCs w:val="24"/>
        </w:rPr>
        <w:t>-</w:t>
      </w:r>
      <w:r w:rsidRPr="00425557">
        <w:rPr>
          <w:sz w:val="24"/>
          <w:szCs w:val="24"/>
        </w:rPr>
        <w:t>olds can get 570 hours per year of funded early education.</w:t>
      </w:r>
    </w:p>
    <w:p w14:paraId="278D5070" w14:textId="536B91B8" w:rsidR="001C474C" w:rsidRPr="00425557" w:rsidRDefault="001C474C" w:rsidP="00DF3110">
      <w:pPr>
        <w:pStyle w:val="Numbered"/>
        <w:numPr>
          <w:ilvl w:val="0"/>
          <w:numId w:val="47"/>
        </w:numPr>
        <w:rPr>
          <w:sz w:val="24"/>
          <w:szCs w:val="24"/>
        </w:rPr>
      </w:pPr>
      <w:r w:rsidRPr="00425557">
        <w:rPr>
          <w:sz w:val="24"/>
          <w:szCs w:val="24"/>
        </w:rPr>
        <w:t>Some three</w:t>
      </w:r>
      <w:r w:rsidR="00F74910">
        <w:rPr>
          <w:sz w:val="24"/>
          <w:szCs w:val="24"/>
        </w:rPr>
        <w:t>-</w:t>
      </w:r>
      <w:r w:rsidRPr="00425557">
        <w:rPr>
          <w:sz w:val="24"/>
          <w:szCs w:val="24"/>
        </w:rPr>
        <w:t xml:space="preserve"> to four</w:t>
      </w:r>
      <w:r w:rsidR="00F74910">
        <w:rPr>
          <w:sz w:val="24"/>
          <w:szCs w:val="24"/>
        </w:rPr>
        <w:t>-</w:t>
      </w:r>
      <w:r w:rsidRPr="00425557">
        <w:rPr>
          <w:sz w:val="24"/>
          <w:szCs w:val="24"/>
        </w:rPr>
        <w:t>year</w:t>
      </w:r>
      <w:r w:rsidR="00F74910">
        <w:rPr>
          <w:sz w:val="24"/>
          <w:szCs w:val="24"/>
        </w:rPr>
        <w:t>-</w:t>
      </w:r>
      <w:r w:rsidRPr="00425557">
        <w:rPr>
          <w:sz w:val="24"/>
          <w:szCs w:val="24"/>
        </w:rPr>
        <w:t>olds are eligible for 30 hours</w:t>
      </w:r>
      <w:r w:rsidR="00F74910">
        <w:rPr>
          <w:sz w:val="24"/>
          <w:szCs w:val="24"/>
        </w:rPr>
        <w:t xml:space="preserve"> of</w:t>
      </w:r>
      <w:r w:rsidRPr="00425557">
        <w:rPr>
          <w:sz w:val="24"/>
          <w:szCs w:val="24"/>
        </w:rPr>
        <w:t xml:space="preserve"> funded early education per week</w:t>
      </w:r>
      <w:r w:rsidR="00F74910">
        <w:rPr>
          <w:sz w:val="24"/>
          <w:szCs w:val="24"/>
        </w:rPr>
        <w:t xml:space="preserve"> (extended entitlement)</w:t>
      </w:r>
      <w:r w:rsidRPr="00425557">
        <w:rPr>
          <w:sz w:val="24"/>
          <w:szCs w:val="24"/>
        </w:rPr>
        <w:t>.</w:t>
      </w:r>
    </w:p>
    <w:p w14:paraId="7353AF60" w14:textId="3FE57B11" w:rsidR="004C51A0" w:rsidRPr="00425557" w:rsidRDefault="001C474C" w:rsidP="003420ED">
      <w:pPr>
        <w:shd w:val="clear" w:color="auto" w:fill="FFFFFF"/>
        <w:spacing w:before="100" w:beforeAutospacing="1" w:after="225"/>
        <w:rPr>
          <w:rFonts w:cs="Arial"/>
          <w:sz w:val="24"/>
          <w:szCs w:val="24"/>
        </w:rPr>
      </w:pPr>
      <w:r w:rsidRPr="00425557">
        <w:rPr>
          <w:sz w:val="24"/>
          <w:szCs w:val="24"/>
        </w:rPr>
        <w:t xml:space="preserve">More information on </w:t>
      </w:r>
      <w:r w:rsidRPr="00425557">
        <w:rPr>
          <w:rFonts w:cs="Arial"/>
          <w:sz w:val="24"/>
          <w:szCs w:val="24"/>
        </w:rPr>
        <w:t>e</w:t>
      </w:r>
      <w:r w:rsidR="00F25092" w:rsidRPr="00425557">
        <w:rPr>
          <w:rFonts w:cs="Arial"/>
          <w:sz w:val="24"/>
          <w:szCs w:val="24"/>
        </w:rPr>
        <w:t>ligibility</w:t>
      </w:r>
      <w:r w:rsidRPr="00425557">
        <w:rPr>
          <w:rFonts w:cs="Arial"/>
          <w:sz w:val="24"/>
          <w:szCs w:val="24"/>
        </w:rPr>
        <w:t xml:space="preserve"> for funded early education </w:t>
      </w:r>
      <w:r w:rsidR="00303827" w:rsidRPr="00425557">
        <w:rPr>
          <w:rFonts w:cs="Arial"/>
          <w:sz w:val="24"/>
          <w:szCs w:val="24"/>
        </w:rPr>
        <w:t xml:space="preserve">can be found on </w:t>
      </w:r>
      <w:hyperlink r:id="rId13" w:history="1">
        <w:r w:rsidR="008F61E1" w:rsidRPr="008F61E1">
          <w:rPr>
            <w:rStyle w:val="Hyperlink"/>
            <w:rFonts w:cs="Arial"/>
            <w:sz w:val="24"/>
            <w:szCs w:val="24"/>
          </w:rPr>
          <w:t>www.gov.uk</w:t>
        </w:r>
      </w:hyperlink>
      <w:r w:rsidR="00303827" w:rsidRPr="00425557">
        <w:rPr>
          <w:rFonts w:cs="Arial"/>
          <w:sz w:val="24"/>
          <w:szCs w:val="24"/>
        </w:rPr>
        <w:t>.</w:t>
      </w:r>
    </w:p>
    <w:p w14:paraId="6C7BFC25" w14:textId="5CE24AA4" w:rsidR="00744AB4" w:rsidRPr="00425557" w:rsidRDefault="00447B7E" w:rsidP="003420ED">
      <w:pPr>
        <w:pStyle w:val="Numbered"/>
        <w:numPr>
          <w:ilvl w:val="0"/>
          <w:numId w:val="0"/>
        </w:numPr>
        <w:rPr>
          <w:sz w:val="24"/>
          <w:szCs w:val="24"/>
        </w:rPr>
      </w:pPr>
      <w:r w:rsidRPr="00425557">
        <w:rPr>
          <w:sz w:val="24"/>
          <w:szCs w:val="24"/>
        </w:rPr>
        <w:t xml:space="preserve">Children can take up their free nursery education place in a variety of </w:t>
      </w:r>
      <w:r w:rsidR="00C20003">
        <w:rPr>
          <w:sz w:val="24"/>
          <w:szCs w:val="24"/>
        </w:rPr>
        <w:t>e</w:t>
      </w:r>
      <w:r w:rsidRPr="00425557">
        <w:rPr>
          <w:sz w:val="24"/>
          <w:szCs w:val="24"/>
        </w:rPr>
        <w:t xml:space="preserve">arly </w:t>
      </w:r>
      <w:r w:rsidR="00C20003">
        <w:rPr>
          <w:sz w:val="24"/>
          <w:szCs w:val="24"/>
        </w:rPr>
        <w:t>y</w:t>
      </w:r>
      <w:r w:rsidRPr="00425557">
        <w:rPr>
          <w:sz w:val="24"/>
          <w:szCs w:val="24"/>
        </w:rPr>
        <w:t xml:space="preserve">ears settings </w:t>
      </w:r>
      <w:r w:rsidRPr="00425557">
        <w:rPr>
          <w:rFonts w:cs="Arial"/>
          <w:sz w:val="24"/>
          <w:szCs w:val="24"/>
        </w:rPr>
        <w:t>(maintained nursery schools and nursery classes, independent schools, day nurseries, pre-schools and with registered</w:t>
      </w:r>
      <w:r w:rsidR="002B5280" w:rsidRPr="00425557">
        <w:rPr>
          <w:rFonts w:cs="Arial"/>
          <w:sz w:val="24"/>
          <w:szCs w:val="24"/>
        </w:rPr>
        <w:t xml:space="preserve"> or</w:t>
      </w:r>
      <w:r w:rsidRPr="00425557">
        <w:rPr>
          <w:rFonts w:cs="Arial"/>
          <w:sz w:val="24"/>
          <w:szCs w:val="24"/>
        </w:rPr>
        <w:t xml:space="preserve"> accredited childminders). In order to deliver free nursery education places</w:t>
      </w:r>
      <w:r w:rsidR="008D0030">
        <w:rPr>
          <w:rFonts w:cs="Arial"/>
          <w:sz w:val="24"/>
          <w:szCs w:val="24"/>
        </w:rPr>
        <w:t>,</w:t>
      </w:r>
      <w:r w:rsidRPr="00425557">
        <w:rPr>
          <w:rFonts w:cs="Arial"/>
          <w:sz w:val="24"/>
          <w:szCs w:val="24"/>
        </w:rPr>
        <w:t xml:space="preserve"> early years providers must be registered on the Ofsted Early Years Register and deliver the Early Years Foundation Stage.</w:t>
      </w:r>
    </w:p>
    <w:p w14:paraId="6B850476" w14:textId="67B38FBB" w:rsidR="00744AB4" w:rsidRPr="00425557" w:rsidRDefault="00744AB4" w:rsidP="003420ED">
      <w:pPr>
        <w:pStyle w:val="Numbered"/>
        <w:numPr>
          <w:ilvl w:val="0"/>
          <w:numId w:val="0"/>
        </w:numPr>
        <w:rPr>
          <w:sz w:val="24"/>
          <w:szCs w:val="24"/>
        </w:rPr>
      </w:pPr>
      <w:r w:rsidRPr="00425557">
        <w:rPr>
          <w:sz w:val="24"/>
          <w:szCs w:val="24"/>
        </w:rPr>
        <w:t xml:space="preserve">Local Authorities </w:t>
      </w:r>
      <w:r w:rsidR="00447B7E" w:rsidRPr="00425557">
        <w:rPr>
          <w:sz w:val="24"/>
          <w:szCs w:val="24"/>
        </w:rPr>
        <w:t xml:space="preserve">provide funding to deliver free nursery education places for eligible children. </w:t>
      </w:r>
      <w:r w:rsidR="007464BD" w:rsidRPr="00425557">
        <w:rPr>
          <w:sz w:val="24"/>
          <w:szCs w:val="24"/>
        </w:rPr>
        <w:t xml:space="preserve">Although </w:t>
      </w:r>
      <w:r w:rsidR="000F403F" w:rsidRPr="00425557">
        <w:rPr>
          <w:sz w:val="24"/>
          <w:szCs w:val="24"/>
        </w:rPr>
        <w:t xml:space="preserve">CCG </w:t>
      </w:r>
      <w:r w:rsidR="00447B7E" w:rsidRPr="00425557">
        <w:rPr>
          <w:sz w:val="24"/>
          <w:szCs w:val="24"/>
        </w:rPr>
        <w:t>cannot be paid for any period covered by a free nursery education place</w:t>
      </w:r>
      <w:r w:rsidR="007464BD" w:rsidRPr="00425557">
        <w:rPr>
          <w:sz w:val="24"/>
          <w:szCs w:val="24"/>
        </w:rPr>
        <w:t>, p</w:t>
      </w:r>
      <w:r w:rsidR="00447B7E" w:rsidRPr="00425557">
        <w:rPr>
          <w:sz w:val="24"/>
          <w:szCs w:val="24"/>
        </w:rPr>
        <w:t xml:space="preserve">arents may choose to purchase additional hours of childcare either at the same provider where they access their free nursery education place or at a different </w:t>
      </w:r>
      <w:r w:rsidR="00D21A68" w:rsidRPr="00425557">
        <w:rPr>
          <w:color w:val="000000"/>
          <w:sz w:val="24"/>
          <w:szCs w:val="24"/>
        </w:rPr>
        <w:t>childcare provider</w:t>
      </w:r>
      <w:r w:rsidR="000F403F" w:rsidRPr="00425557">
        <w:rPr>
          <w:sz w:val="24"/>
          <w:szCs w:val="24"/>
        </w:rPr>
        <w:t xml:space="preserve">. CCG </w:t>
      </w:r>
      <w:r w:rsidR="007464BD" w:rsidRPr="00425557">
        <w:rPr>
          <w:sz w:val="24"/>
          <w:szCs w:val="24"/>
        </w:rPr>
        <w:t>can</w:t>
      </w:r>
      <w:r w:rsidR="00447B7E" w:rsidRPr="00425557">
        <w:rPr>
          <w:sz w:val="24"/>
          <w:szCs w:val="24"/>
        </w:rPr>
        <w:t xml:space="preserve"> be paid to cover the cost of additional childcare</w:t>
      </w:r>
      <w:r w:rsidR="007464BD" w:rsidRPr="00425557">
        <w:rPr>
          <w:sz w:val="24"/>
          <w:szCs w:val="24"/>
        </w:rPr>
        <w:t xml:space="preserve"> purchased </w:t>
      </w:r>
      <w:r w:rsidR="002F061D" w:rsidRPr="00425557">
        <w:rPr>
          <w:sz w:val="24"/>
          <w:szCs w:val="24"/>
        </w:rPr>
        <w:t>over and above</w:t>
      </w:r>
      <w:r w:rsidR="00447B7E" w:rsidRPr="00425557">
        <w:rPr>
          <w:sz w:val="24"/>
          <w:szCs w:val="24"/>
        </w:rPr>
        <w:t xml:space="preserve"> the free entitlement</w:t>
      </w:r>
      <w:r w:rsidR="007464BD" w:rsidRPr="00425557">
        <w:rPr>
          <w:sz w:val="24"/>
          <w:szCs w:val="24"/>
        </w:rPr>
        <w:t>.</w:t>
      </w:r>
    </w:p>
    <w:p w14:paraId="690907CB" w14:textId="77777777" w:rsidR="00B3588D" w:rsidRPr="00E815D4" w:rsidRDefault="00D313F3" w:rsidP="008B4BF5">
      <w:pPr>
        <w:pStyle w:val="Heading2"/>
        <w:rPr>
          <w:rFonts w:cs="Arial"/>
          <w:bCs/>
        </w:rPr>
      </w:pPr>
      <w:bookmarkStart w:id="210" w:name="_Toc480882193"/>
      <w:bookmarkStart w:id="211" w:name="_Toc226032739"/>
      <w:r>
        <w:rPr>
          <w:lang w:val="en-GB"/>
        </w:rPr>
        <w:t>CCG</w:t>
      </w:r>
      <w:r w:rsidR="007464BD" w:rsidRPr="00E815D4">
        <w:t>, Child Tax Credit</w:t>
      </w:r>
      <w:r w:rsidR="00BD56D2" w:rsidRPr="00E815D4">
        <w:t xml:space="preserve"> and the </w:t>
      </w:r>
      <w:r w:rsidR="00791429">
        <w:rPr>
          <w:lang w:val="en-GB"/>
        </w:rPr>
        <w:t>c</w:t>
      </w:r>
      <w:r w:rsidR="00BD56D2" w:rsidRPr="00E815D4">
        <w:t>hild element of Universal Credit</w:t>
      </w:r>
      <w:bookmarkEnd w:id="210"/>
      <w:bookmarkEnd w:id="211"/>
      <w:r w:rsidR="00BD56D2" w:rsidRPr="00E815D4">
        <w:t xml:space="preserve"> </w:t>
      </w:r>
    </w:p>
    <w:p w14:paraId="1A7CEA5D" w14:textId="397CC0A9" w:rsidR="00BD56D2" w:rsidRPr="00425557" w:rsidRDefault="004E0CB7" w:rsidP="003420ED">
      <w:pPr>
        <w:pStyle w:val="Numbered"/>
        <w:numPr>
          <w:ilvl w:val="0"/>
          <w:numId w:val="0"/>
        </w:numPr>
        <w:rPr>
          <w:rFonts w:cs="Arial"/>
          <w:sz w:val="24"/>
          <w:szCs w:val="24"/>
        </w:rPr>
      </w:pPr>
      <w:r w:rsidRPr="00425557">
        <w:rPr>
          <w:rFonts w:cs="Arial"/>
          <w:bCs/>
          <w:sz w:val="24"/>
          <w:szCs w:val="24"/>
        </w:rPr>
        <w:t>Child Tax Credit</w:t>
      </w:r>
      <w:r w:rsidR="00E17274" w:rsidRPr="00425557">
        <w:rPr>
          <w:rFonts w:cs="Arial"/>
          <w:bCs/>
          <w:sz w:val="24"/>
          <w:szCs w:val="24"/>
        </w:rPr>
        <w:t xml:space="preserve"> </w:t>
      </w:r>
      <w:r w:rsidR="00545B9D" w:rsidRPr="00425557">
        <w:rPr>
          <w:rFonts w:cs="Arial"/>
          <w:bCs/>
          <w:sz w:val="24"/>
          <w:szCs w:val="24"/>
        </w:rPr>
        <w:t xml:space="preserve">is </w:t>
      </w:r>
      <w:r w:rsidR="00F5609A" w:rsidRPr="00425557">
        <w:rPr>
          <w:rFonts w:cs="Arial"/>
          <w:bCs/>
          <w:sz w:val="24"/>
          <w:szCs w:val="24"/>
        </w:rPr>
        <w:t xml:space="preserve">administered by </w:t>
      </w:r>
      <w:r w:rsidR="0063022F">
        <w:rPr>
          <w:rFonts w:cs="Arial"/>
          <w:bCs/>
          <w:sz w:val="24"/>
          <w:szCs w:val="24"/>
        </w:rPr>
        <w:t>His Majesty’s Revenue and Customs (</w:t>
      </w:r>
      <w:r w:rsidR="00A17026" w:rsidRPr="00425557">
        <w:rPr>
          <w:rFonts w:cs="Arial"/>
          <w:bCs/>
          <w:sz w:val="24"/>
          <w:szCs w:val="24"/>
        </w:rPr>
        <w:t>HM</w:t>
      </w:r>
      <w:r w:rsidR="00F5609A" w:rsidRPr="00425557">
        <w:rPr>
          <w:rFonts w:cs="Arial"/>
          <w:bCs/>
          <w:sz w:val="24"/>
          <w:szCs w:val="24"/>
        </w:rPr>
        <w:t>RC</w:t>
      </w:r>
      <w:r w:rsidR="0063022F">
        <w:rPr>
          <w:rFonts w:cs="Arial"/>
          <w:bCs/>
          <w:sz w:val="24"/>
          <w:szCs w:val="24"/>
        </w:rPr>
        <w:t>)</w:t>
      </w:r>
      <w:r w:rsidR="00F5609A" w:rsidRPr="00425557">
        <w:rPr>
          <w:rFonts w:cs="Arial"/>
          <w:bCs/>
          <w:sz w:val="24"/>
          <w:szCs w:val="24"/>
        </w:rPr>
        <w:t xml:space="preserve"> </w:t>
      </w:r>
      <w:r w:rsidR="00545B9D" w:rsidRPr="00425557">
        <w:rPr>
          <w:rFonts w:cs="Arial"/>
          <w:bCs/>
          <w:sz w:val="24"/>
          <w:szCs w:val="24"/>
        </w:rPr>
        <w:t xml:space="preserve">and </w:t>
      </w:r>
      <w:r w:rsidR="00F5609A" w:rsidRPr="00425557">
        <w:rPr>
          <w:rFonts w:cs="Arial"/>
          <w:bCs/>
          <w:sz w:val="24"/>
          <w:szCs w:val="24"/>
        </w:rPr>
        <w:t xml:space="preserve">provides </w:t>
      </w:r>
      <w:r w:rsidRPr="00425557">
        <w:rPr>
          <w:rFonts w:cs="Arial"/>
          <w:sz w:val="24"/>
          <w:szCs w:val="24"/>
        </w:rPr>
        <w:t>income-related support</w:t>
      </w:r>
      <w:r w:rsidR="00F5609A" w:rsidRPr="00425557">
        <w:rPr>
          <w:rFonts w:cs="Arial"/>
          <w:sz w:val="24"/>
          <w:szCs w:val="24"/>
        </w:rPr>
        <w:t xml:space="preserve"> for families with children</w:t>
      </w:r>
      <w:r w:rsidRPr="00425557">
        <w:rPr>
          <w:rFonts w:cs="Arial"/>
          <w:sz w:val="24"/>
          <w:szCs w:val="24"/>
        </w:rPr>
        <w:t xml:space="preserve">. If </w:t>
      </w:r>
      <w:r w:rsidR="00E17274" w:rsidRPr="00425557">
        <w:rPr>
          <w:rFonts w:cs="Arial"/>
          <w:sz w:val="24"/>
          <w:szCs w:val="24"/>
        </w:rPr>
        <w:t>a student</w:t>
      </w:r>
      <w:r w:rsidRPr="00425557">
        <w:rPr>
          <w:rFonts w:cs="Arial"/>
          <w:sz w:val="24"/>
          <w:szCs w:val="24"/>
        </w:rPr>
        <w:t xml:space="preserve"> receive</w:t>
      </w:r>
      <w:r w:rsidR="00E17274" w:rsidRPr="00425557">
        <w:rPr>
          <w:rFonts w:cs="Arial"/>
          <w:sz w:val="24"/>
          <w:szCs w:val="24"/>
        </w:rPr>
        <w:t xml:space="preserve">s </w:t>
      </w:r>
      <w:r w:rsidR="00D35264">
        <w:rPr>
          <w:rFonts w:cs="Arial"/>
          <w:sz w:val="24"/>
          <w:szCs w:val="24"/>
        </w:rPr>
        <w:t>Child Tax Credit</w:t>
      </w:r>
      <w:r w:rsidRPr="00425557">
        <w:rPr>
          <w:rFonts w:cs="Arial"/>
          <w:sz w:val="24"/>
          <w:szCs w:val="24"/>
        </w:rPr>
        <w:t xml:space="preserve">, this </w:t>
      </w:r>
      <w:r w:rsidR="00E17274" w:rsidRPr="00425557">
        <w:rPr>
          <w:rFonts w:cs="Arial"/>
          <w:sz w:val="24"/>
          <w:szCs w:val="24"/>
        </w:rPr>
        <w:t>does</w:t>
      </w:r>
      <w:r w:rsidRPr="00425557">
        <w:rPr>
          <w:rFonts w:cs="Arial"/>
          <w:sz w:val="24"/>
          <w:szCs w:val="24"/>
        </w:rPr>
        <w:t xml:space="preserve"> not affect </w:t>
      </w:r>
      <w:r w:rsidR="00E17274" w:rsidRPr="00425557">
        <w:rPr>
          <w:rFonts w:cs="Arial"/>
          <w:sz w:val="24"/>
          <w:szCs w:val="24"/>
        </w:rPr>
        <w:t>their</w:t>
      </w:r>
      <w:r w:rsidRPr="00425557">
        <w:rPr>
          <w:rFonts w:cs="Arial"/>
          <w:sz w:val="24"/>
          <w:szCs w:val="24"/>
        </w:rPr>
        <w:t xml:space="preserve"> entitlement </w:t>
      </w:r>
      <w:r w:rsidR="00F25092" w:rsidRPr="00425557">
        <w:rPr>
          <w:rFonts w:cs="Arial"/>
          <w:sz w:val="24"/>
          <w:szCs w:val="24"/>
        </w:rPr>
        <w:t>to CCG</w:t>
      </w:r>
      <w:r w:rsidRPr="00425557">
        <w:rPr>
          <w:rFonts w:cs="Arial"/>
          <w:sz w:val="24"/>
          <w:szCs w:val="24"/>
        </w:rPr>
        <w:t>.</w:t>
      </w:r>
      <w:r w:rsidR="0015581E" w:rsidRPr="00425557">
        <w:rPr>
          <w:rFonts w:cs="Arial"/>
          <w:sz w:val="24"/>
          <w:szCs w:val="24"/>
        </w:rPr>
        <w:t xml:space="preserve"> </w:t>
      </w:r>
    </w:p>
    <w:p w14:paraId="4537AFAD" w14:textId="1E6B4369" w:rsidR="00BD56D2" w:rsidRPr="00425557" w:rsidRDefault="00BD56D2" w:rsidP="003420ED">
      <w:pPr>
        <w:pStyle w:val="Numbered"/>
        <w:numPr>
          <w:ilvl w:val="0"/>
          <w:numId w:val="0"/>
        </w:numPr>
        <w:rPr>
          <w:rFonts w:cs="Arial"/>
          <w:sz w:val="24"/>
          <w:szCs w:val="24"/>
        </w:rPr>
      </w:pPr>
      <w:r w:rsidRPr="00425557">
        <w:rPr>
          <w:rFonts w:cs="Arial"/>
          <w:bCs/>
          <w:sz w:val="24"/>
          <w:szCs w:val="24"/>
        </w:rPr>
        <w:t>For some students making a</w:t>
      </w:r>
      <w:r w:rsidR="00590A4A" w:rsidRPr="00425557">
        <w:rPr>
          <w:rFonts w:cs="Arial"/>
          <w:bCs/>
          <w:sz w:val="24"/>
          <w:szCs w:val="24"/>
        </w:rPr>
        <w:t xml:space="preserve"> </w:t>
      </w:r>
      <w:r w:rsidRPr="00425557">
        <w:rPr>
          <w:rFonts w:cs="Arial"/>
          <w:bCs/>
          <w:sz w:val="24"/>
          <w:szCs w:val="24"/>
        </w:rPr>
        <w:t>new claim, Child Tax Credit will be replaced by the Child Element of Universal Credit</w:t>
      </w:r>
      <w:r w:rsidR="004362EC" w:rsidRPr="00425557">
        <w:rPr>
          <w:rFonts w:cs="Arial"/>
          <w:bCs/>
          <w:sz w:val="24"/>
          <w:szCs w:val="24"/>
        </w:rPr>
        <w:t xml:space="preserve">, </w:t>
      </w:r>
      <w:r w:rsidR="000952E9" w:rsidRPr="00425557">
        <w:rPr>
          <w:rFonts w:cs="Arial"/>
          <w:bCs/>
          <w:sz w:val="24"/>
          <w:szCs w:val="24"/>
        </w:rPr>
        <w:t>administered</w:t>
      </w:r>
      <w:r w:rsidR="004362EC" w:rsidRPr="00425557">
        <w:rPr>
          <w:rFonts w:cs="Arial"/>
          <w:bCs/>
          <w:sz w:val="24"/>
          <w:szCs w:val="24"/>
        </w:rPr>
        <w:t xml:space="preserve"> by </w:t>
      </w:r>
      <w:r w:rsidR="006E442D">
        <w:rPr>
          <w:rFonts w:cs="Arial"/>
          <w:bCs/>
          <w:sz w:val="24"/>
          <w:szCs w:val="24"/>
        </w:rPr>
        <w:t xml:space="preserve">the </w:t>
      </w:r>
      <w:r w:rsidR="00D2723A">
        <w:rPr>
          <w:rFonts w:cs="Arial"/>
          <w:bCs/>
          <w:sz w:val="24"/>
          <w:szCs w:val="24"/>
        </w:rPr>
        <w:t xml:space="preserve">Department </w:t>
      </w:r>
      <w:r w:rsidR="00A71DB7">
        <w:rPr>
          <w:rFonts w:cs="Arial"/>
          <w:bCs/>
          <w:sz w:val="24"/>
          <w:szCs w:val="24"/>
        </w:rPr>
        <w:t>for</w:t>
      </w:r>
      <w:r w:rsidR="00D2723A">
        <w:rPr>
          <w:rFonts w:cs="Arial"/>
          <w:bCs/>
          <w:sz w:val="24"/>
          <w:szCs w:val="24"/>
        </w:rPr>
        <w:t xml:space="preserve"> Work and Pensions (</w:t>
      </w:r>
      <w:r w:rsidR="004362EC" w:rsidRPr="00425557">
        <w:rPr>
          <w:rFonts w:cs="Arial"/>
          <w:bCs/>
          <w:sz w:val="24"/>
          <w:szCs w:val="24"/>
        </w:rPr>
        <w:t>DWP</w:t>
      </w:r>
      <w:r w:rsidR="00D2723A">
        <w:rPr>
          <w:rFonts w:cs="Arial"/>
          <w:bCs/>
          <w:sz w:val="24"/>
          <w:szCs w:val="24"/>
        </w:rPr>
        <w:t>)</w:t>
      </w:r>
      <w:r w:rsidRPr="00425557">
        <w:rPr>
          <w:rFonts w:cs="Arial"/>
          <w:bCs/>
          <w:sz w:val="24"/>
          <w:szCs w:val="24"/>
        </w:rPr>
        <w:t xml:space="preserve">. If a student receives </w:t>
      </w:r>
      <w:r w:rsidR="00C20003">
        <w:rPr>
          <w:rFonts w:cs="Arial"/>
          <w:bCs/>
          <w:sz w:val="24"/>
          <w:szCs w:val="24"/>
        </w:rPr>
        <w:t xml:space="preserve">the </w:t>
      </w:r>
      <w:r w:rsidRPr="00425557">
        <w:rPr>
          <w:rFonts w:cs="Arial"/>
          <w:bCs/>
          <w:sz w:val="24"/>
          <w:szCs w:val="24"/>
        </w:rPr>
        <w:t xml:space="preserve">Child Element of </w:t>
      </w:r>
      <w:r w:rsidR="00D313F3" w:rsidRPr="00425557">
        <w:rPr>
          <w:rFonts w:cs="Arial"/>
          <w:bCs/>
          <w:sz w:val="24"/>
          <w:szCs w:val="24"/>
        </w:rPr>
        <w:t>U</w:t>
      </w:r>
      <w:r w:rsidR="006C7802">
        <w:rPr>
          <w:rFonts w:cs="Arial"/>
          <w:bCs/>
          <w:sz w:val="24"/>
          <w:szCs w:val="24"/>
        </w:rPr>
        <w:t xml:space="preserve">niversal </w:t>
      </w:r>
      <w:r w:rsidR="00D313F3" w:rsidRPr="00425557">
        <w:rPr>
          <w:rFonts w:cs="Arial"/>
          <w:bCs/>
          <w:sz w:val="24"/>
          <w:szCs w:val="24"/>
        </w:rPr>
        <w:t>C</w:t>
      </w:r>
      <w:r w:rsidR="006C7802">
        <w:rPr>
          <w:rFonts w:cs="Arial"/>
          <w:bCs/>
          <w:sz w:val="24"/>
          <w:szCs w:val="24"/>
        </w:rPr>
        <w:t>redit</w:t>
      </w:r>
      <w:r w:rsidR="00D313F3" w:rsidRPr="00425557">
        <w:rPr>
          <w:rFonts w:cs="Arial"/>
          <w:bCs/>
          <w:sz w:val="24"/>
          <w:szCs w:val="24"/>
        </w:rPr>
        <w:t xml:space="preserve"> </w:t>
      </w:r>
      <w:r w:rsidRPr="00425557">
        <w:rPr>
          <w:rFonts w:cs="Arial"/>
          <w:bCs/>
          <w:sz w:val="24"/>
          <w:szCs w:val="24"/>
        </w:rPr>
        <w:t>it will not affect their entitlement to</w:t>
      </w:r>
      <w:r w:rsidR="000F403F" w:rsidRPr="00425557">
        <w:rPr>
          <w:rFonts w:cs="Arial"/>
          <w:bCs/>
          <w:sz w:val="24"/>
          <w:szCs w:val="24"/>
        </w:rPr>
        <w:t xml:space="preserve"> CCG</w:t>
      </w:r>
      <w:r w:rsidRPr="00425557">
        <w:rPr>
          <w:rFonts w:cs="Arial"/>
          <w:bCs/>
          <w:sz w:val="24"/>
          <w:szCs w:val="24"/>
        </w:rPr>
        <w:t xml:space="preserve">. </w:t>
      </w:r>
    </w:p>
    <w:p w14:paraId="045B5B0A" w14:textId="756EF58E" w:rsidR="00E62EED" w:rsidRPr="00425557" w:rsidRDefault="00D313F3" w:rsidP="003420ED">
      <w:pPr>
        <w:pStyle w:val="Numbered"/>
        <w:numPr>
          <w:ilvl w:val="0"/>
          <w:numId w:val="0"/>
        </w:numPr>
        <w:rPr>
          <w:rFonts w:cs="Arial"/>
          <w:sz w:val="24"/>
          <w:szCs w:val="24"/>
        </w:rPr>
      </w:pPr>
      <w:r w:rsidRPr="00425557">
        <w:rPr>
          <w:sz w:val="24"/>
          <w:szCs w:val="24"/>
        </w:rPr>
        <w:t>W</w:t>
      </w:r>
      <w:r w:rsidR="007D5B42" w:rsidRPr="00425557">
        <w:rPr>
          <w:sz w:val="24"/>
          <w:szCs w:val="24"/>
        </w:rPr>
        <w:t xml:space="preserve">orking </w:t>
      </w:r>
      <w:r w:rsidRPr="00425557">
        <w:rPr>
          <w:sz w:val="24"/>
          <w:szCs w:val="24"/>
        </w:rPr>
        <w:t>T</w:t>
      </w:r>
      <w:r w:rsidR="007D5B42" w:rsidRPr="00425557">
        <w:rPr>
          <w:sz w:val="24"/>
          <w:szCs w:val="24"/>
        </w:rPr>
        <w:t xml:space="preserve">ax </w:t>
      </w:r>
      <w:r w:rsidRPr="00425557">
        <w:rPr>
          <w:sz w:val="24"/>
          <w:szCs w:val="24"/>
        </w:rPr>
        <w:t>C</w:t>
      </w:r>
      <w:r w:rsidR="007D5B42" w:rsidRPr="00425557">
        <w:rPr>
          <w:sz w:val="24"/>
          <w:szCs w:val="24"/>
        </w:rPr>
        <w:t xml:space="preserve">redit </w:t>
      </w:r>
      <w:r w:rsidR="00E62EED" w:rsidRPr="00425557">
        <w:rPr>
          <w:sz w:val="24"/>
          <w:szCs w:val="24"/>
        </w:rPr>
        <w:t xml:space="preserve">tops up the earnings of low paid working people whether or not they have children and is made up of several elements </w:t>
      </w:r>
      <w:r w:rsidR="00A306A9">
        <w:rPr>
          <w:sz w:val="24"/>
          <w:szCs w:val="24"/>
        </w:rPr>
        <w:t>(</w:t>
      </w:r>
      <w:r w:rsidR="00E62EED" w:rsidRPr="00425557">
        <w:rPr>
          <w:sz w:val="24"/>
          <w:szCs w:val="24"/>
        </w:rPr>
        <w:t xml:space="preserve">a disability element, a childcare element </w:t>
      </w:r>
      <w:r w:rsidR="00A306A9">
        <w:rPr>
          <w:sz w:val="24"/>
          <w:szCs w:val="24"/>
        </w:rPr>
        <w:t xml:space="preserve">and </w:t>
      </w:r>
      <w:r w:rsidR="00E62EED" w:rsidRPr="00425557">
        <w:rPr>
          <w:sz w:val="24"/>
          <w:szCs w:val="24"/>
        </w:rPr>
        <w:t>the childcare element of</w:t>
      </w:r>
      <w:r w:rsidR="000F403F" w:rsidRPr="00425557">
        <w:rPr>
          <w:sz w:val="24"/>
          <w:szCs w:val="24"/>
        </w:rPr>
        <w:t xml:space="preserve"> W</w:t>
      </w:r>
      <w:r w:rsidR="005F607C">
        <w:rPr>
          <w:sz w:val="24"/>
          <w:szCs w:val="24"/>
        </w:rPr>
        <w:t xml:space="preserve">orking </w:t>
      </w:r>
      <w:r w:rsidR="000F403F" w:rsidRPr="00425557">
        <w:rPr>
          <w:sz w:val="24"/>
          <w:szCs w:val="24"/>
        </w:rPr>
        <w:t>T</w:t>
      </w:r>
      <w:r w:rsidR="005F607C">
        <w:rPr>
          <w:sz w:val="24"/>
          <w:szCs w:val="24"/>
        </w:rPr>
        <w:t xml:space="preserve">ax </w:t>
      </w:r>
      <w:r w:rsidR="000F403F" w:rsidRPr="00425557">
        <w:rPr>
          <w:sz w:val="24"/>
          <w:szCs w:val="24"/>
        </w:rPr>
        <w:t>C</w:t>
      </w:r>
      <w:r w:rsidR="005F607C">
        <w:rPr>
          <w:sz w:val="24"/>
          <w:szCs w:val="24"/>
        </w:rPr>
        <w:t>redit</w:t>
      </w:r>
      <w:r w:rsidR="00E62EED" w:rsidRPr="00425557">
        <w:rPr>
          <w:sz w:val="24"/>
          <w:szCs w:val="24"/>
        </w:rPr>
        <w:t xml:space="preserve">). A student cannot receive </w:t>
      </w:r>
      <w:r w:rsidR="000F403F" w:rsidRPr="00425557">
        <w:rPr>
          <w:sz w:val="24"/>
          <w:szCs w:val="24"/>
        </w:rPr>
        <w:t xml:space="preserve">CCG </w:t>
      </w:r>
      <w:r w:rsidR="00E62EED" w:rsidRPr="00425557">
        <w:rPr>
          <w:sz w:val="24"/>
          <w:szCs w:val="24"/>
        </w:rPr>
        <w:t xml:space="preserve">at the same </w:t>
      </w:r>
      <w:r w:rsidR="00E62EED" w:rsidRPr="00425557">
        <w:rPr>
          <w:sz w:val="24"/>
          <w:szCs w:val="24"/>
        </w:rPr>
        <w:lastRenderedPageBreak/>
        <w:t>time as receiving the childcare element of</w:t>
      </w:r>
      <w:r w:rsidR="000F403F" w:rsidRPr="00425557">
        <w:rPr>
          <w:sz w:val="24"/>
          <w:szCs w:val="24"/>
        </w:rPr>
        <w:t xml:space="preserve"> W</w:t>
      </w:r>
      <w:r w:rsidR="005F607C">
        <w:rPr>
          <w:sz w:val="24"/>
          <w:szCs w:val="24"/>
        </w:rPr>
        <w:t xml:space="preserve">orking </w:t>
      </w:r>
      <w:r w:rsidR="000F403F" w:rsidRPr="00425557">
        <w:rPr>
          <w:sz w:val="24"/>
          <w:szCs w:val="24"/>
        </w:rPr>
        <w:t>T</w:t>
      </w:r>
      <w:r w:rsidR="005F607C">
        <w:rPr>
          <w:sz w:val="24"/>
          <w:szCs w:val="24"/>
        </w:rPr>
        <w:t xml:space="preserve">ax </w:t>
      </w:r>
      <w:r w:rsidR="000F403F" w:rsidRPr="00425557">
        <w:rPr>
          <w:sz w:val="24"/>
          <w:szCs w:val="24"/>
        </w:rPr>
        <w:t>C</w:t>
      </w:r>
      <w:r w:rsidR="005F607C">
        <w:rPr>
          <w:sz w:val="24"/>
          <w:szCs w:val="24"/>
        </w:rPr>
        <w:t>redit</w:t>
      </w:r>
      <w:r w:rsidR="00E62EED" w:rsidRPr="00425557">
        <w:rPr>
          <w:sz w:val="24"/>
          <w:szCs w:val="24"/>
        </w:rPr>
        <w:t>. (Other elements of W</w:t>
      </w:r>
      <w:r w:rsidR="005F607C">
        <w:rPr>
          <w:sz w:val="24"/>
          <w:szCs w:val="24"/>
        </w:rPr>
        <w:t xml:space="preserve">orking </w:t>
      </w:r>
      <w:r w:rsidR="00E62EED" w:rsidRPr="00425557">
        <w:rPr>
          <w:sz w:val="24"/>
          <w:szCs w:val="24"/>
        </w:rPr>
        <w:t>T</w:t>
      </w:r>
      <w:r w:rsidR="005F607C">
        <w:rPr>
          <w:sz w:val="24"/>
          <w:szCs w:val="24"/>
        </w:rPr>
        <w:t xml:space="preserve">ax </w:t>
      </w:r>
      <w:r w:rsidR="00E62EED" w:rsidRPr="00425557">
        <w:rPr>
          <w:sz w:val="24"/>
          <w:szCs w:val="24"/>
        </w:rPr>
        <w:t>C</w:t>
      </w:r>
      <w:r w:rsidR="005F607C">
        <w:rPr>
          <w:sz w:val="24"/>
          <w:szCs w:val="24"/>
        </w:rPr>
        <w:t>redit</w:t>
      </w:r>
      <w:r w:rsidR="00E62EED" w:rsidRPr="00425557">
        <w:rPr>
          <w:sz w:val="24"/>
          <w:szCs w:val="24"/>
        </w:rPr>
        <w:t xml:space="preserve"> do not preclude a student from claiming</w:t>
      </w:r>
      <w:r w:rsidRPr="00425557">
        <w:rPr>
          <w:sz w:val="24"/>
          <w:szCs w:val="24"/>
        </w:rPr>
        <w:t xml:space="preserve"> CCG</w:t>
      </w:r>
      <w:r w:rsidR="00D772BC">
        <w:rPr>
          <w:sz w:val="24"/>
          <w:szCs w:val="24"/>
        </w:rPr>
        <w:t>.</w:t>
      </w:r>
      <w:r w:rsidR="00E62EED" w:rsidRPr="00425557">
        <w:rPr>
          <w:sz w:val="24"/>
          <w:szCs w:val="24"/>
        </w:rPr>
        <w:t>)</w:t>
      </w:r>
    </w:p>
    <w:p w14:paraId="3FC04448" w14:textId="6E9DE906" w:rsidR="00E62EED" w:rsidRPr="00425557" w:rsidRDefault="00E62EED" w:rsidP="003420ED">
      <w:pPr>
        <w:pStyle w:val="Numbered"/>
        <w:numPr>
          <w:ilvl w:val="0"/>
          <w:numId w:val="0"/>
        </w:numPr>
        <w:rPr>
          <w:sz w:val="24"/>
          <w:szCs w:val="24"/>
        </w:rPr>
      </w:pPr>
      <w:r w:rsidRPr="00425557">
        <w:rPr>
          <w:sz w:val="24"/>
          <w:szCs w:val="24"/>
        </w:rPr>
        <w:t>Students who satisfy the entitlement rules f</w:t>
      </w:r>
      <w:r w:rsidR="00E71D80" w:rsidRPr="00425557">
        <w:rPr>
          <w:sz w:val="24"/>
          <w:szCs w:val="24"/>
        </w:rPr>
        <w:t xml:space="preserve">or the childcare element of </w:t>
      </w:r>
      <w:r w:rsidRPr="00425557">
        <w:rPr>
          <w:sz w:val="24"/>
          <w:szCs w:val="24"/>
        </w:rPr>
        <w:t>W</w:t>
      </w:r>
      <w:r w:rsidR="005F607C">
        <w:rPr>
          <w:sz w:val="24"/>
          <w:szCs w:val="24"/>
        </w:rPr>
        <w:t xml:space="preserve">orking </w:t>
      </w:r>
      <w:r w:rsidRPr="00425557">
        <w:rPr>
          <w:sz w:val="24"/>
          <w:szCs w:val="24"/>
        </w:rPr>
        <w:t>T</w:t>
      </w:r>
      <w:r w:rsidR="005F607C">
        <w:rPr>
          <w:sz w:val="24"/>
          <w:szCs w:val="24"/>
        </w:rPr>
        <w:t xml:space="preserve">ax </w:t>
      </w:r>
      <w:r w:rsidRPr="00425557">
        <w:rPr>
          <w:sz w:val="24"/>
          <w:szCs w:val="24"/>
        </w:rPr>
        <w:t>C</w:t>
      </w:r>
      <w:r w:rsidR="005F607C">
        <w:rPr>
          <w:sz w:val="24"/>
          <w:szCs w:val="24"/>
        </w:rPr>
        <w:t>redit</w:t>
      </w:r>
      <w:r w:rsidRPr="00425557">
        <w:rPr>
          <w:sz w:val="24"/>
          <w:szCs w:val="24"/>
        </w:rPr>
        <w:t xml:space="preserve"> can choose either to claim the childcare element of W</w:t>
      </w:r>
      <w:r w:rsidR="005F607C">
        <w:rPr>
          <w:sz w:val="24"/>
          <w:szCs w:val="24"/>
        </w:rPr>
        <w:t xml:space="preserve">orking </w:t>
      </w:r>
      <w:r w:rsidRPr="00425557">
        <w:rPr>
          <w:sz w:val="24"/>
          <w:szCs w:val="24"/>
        </w:rPr>
        <w:t>T</w:t>
      </w:r>
      <w:r w:rsidR="005F607C">
        <w:rPr>
          <w:sz w:val="24"/>
          <w:szCs w:val="24"/>
        </w:rPr>
        <w:t xml:space="preserve">ax </w:t>
      </w:r>
      <w:r w:rsidRPr="00425557">
        <w:rPr>
          <w:sz w:val="24"/>
          <w:szCs w:val="24"/>
        </w:rPr>
        <w:t>C</w:t>
      </w:r>
      <w:r w:rsidR="005F607C">
        <w:rPr>
          <w:sz w:val="24"/>
          <w:szCs w:val="24"/>
        </w:rPr>
        <w:t>redit</w:t>
      </w:r>
      <w:r w:rsidRPr="00425557">
        <w:rPr>
          <w:sz w:val="24"/>
          <w:szCs w:val="24"/>
        </w:rPr>
        <w:t xml:space="preserve"> or </w:t>
      </w:r>
      <w:r w:rsidR="006E442D">
        <w:rPr>
          <w:sz w:val="24"/>
          <w:szCs w:val="24"/>
        </w:rPr>
        <w:t>CCG</w:t>
      </w:r>
      <w:r w:rsidRPr="00425557">
        <w:rPr>
          <w:sz w:val="24"/>
          <w:szCs w:val="24"/>
        </w:rPr>
        <w:t xml:space="preserve">. Regulation 45(3) provides that an eligible student shall not be eligible for </w:t>
      </w:r>
      <w:r w:rsidR="000F403F" w:rsidRPr="00425557">
        <w:rPr>
          <w:sz w:val="24"/>
          <w:szCs w:val="24"/>
        </w:rPr>
        <w:t xml:space="preserve">CCG </w:t>
      </w:r>
      <w:r w:rsidRPr="00425557">
        <w:rPr>
          <w:sz w:val="24"/>
          <w:szCs w:val="24"/>
        </w:rPr>
        <w:t>if the eligible student or their partner has elected to receive the childcare element of W</w:t>
      </w:r>
      <w:r w:rsidR="005F607C">
        <w:rPr>
          <w:sz w:val="24"/>
          <w:szCs w:val="24"/>
        </w:rPr>
        <w:t xml:space="preserve">orking </w:t>
      </w:r>
      <w:r w:rsidRPr="00425557">
        <w:rPr>
          <w:sz w:val="24"/>
          <w:szCs w:val="24"/>
        </w:rPr>
        <w:t>T</w:t>
      </w:r>
      <w:r w:rsidR="005F607C">
        <w:rPr>
          <w:sz w:val="24"/>
          <w:szCs w:val="24"/>
        </w:rPr>
        <w:t xml:space="preserve">ax </w:t>
      </w:r>
      <w:r w:rsidRPr="00425557">
        <w:rPr>
          <w:sz w:val="24"/>
          <w:szCs w:val="24"/>
        </w:rPr>
        <w:t>C</w:t>
      </w:r>
      <w:r w:rsidR="005F607C">
        <w:rPr>
          <w:sz w:val="24"/>
          <w:szCs w:val="24"/>
        </w:rPr>
        <w:t>redit</w:t>
      </w:r>
      <w:r w:rsidRPr="00425557">
        <w:rPr>
          <w:sz w:val="24"/>
          <w:szCs w:val="24"/>
        </w:rPr>
        <w:t xml:space="preserve">. </w:t>
      </w:r>
    </w:p>
    <w:p w14:paraId="4E085A18" w14:textId="57E0A8AF" w:rsidR="00E62EED" w:rsidRPr="00425557" w:rsidRDefault="00E62EED" w:rsidP="003420ED">
      <w:pPr>
        <w:pStyle w:val="Numbered"/>
        <w:numPr>
          <w:ilvl w:val="0"/>
          <w:numId w:val="0"/>
        </w:numPr>
        <w:rPr>
          <w:rFonts w:cs="Arial"/>
          <w:sz w:val="24"/>
          <w:szCs w:val="24"/>
        </w:rPr>
      </w:pPr>
      <w:r w:rsidRPr="00425557">
        <w:rPr>
          <w:sz w:val="24"/>
          <w:szCs w:val="24"/>
        </w:rPr>
        <w:t xml:space="preserve">If a student indicates that they or their spouse/partner are in receipt of an award </w:t>
      </w:r>
      <w:r w:rsidR="007D5B42" w:rsidRPr="00425557">
        <w:rPr>
          <w:sz w:val="24"/>
          <w:szCs w:val="24"/>
        </w:rPr>
        <w:t>of</w:t>
      </w:r>
      <w:r w:rsidRPr="00425557">
        <w:rPr>
          <w:sz w:val="24"/>
          <w:szCs w:val="24"/>
        </w:rPr>
        <w:t xml:space="preserve"> W</w:t>
      </w:r>
      <w:r w:rsidR="005F607C">
        <w:rPr>
          <w:sz w:val="24"/>
          <w:szCs w:val="24"/>
        </w:rPr>
        <w:t xml:space="preserve">orking </w:t>
      </w:r>
      <w:r w:rsidRPr="00425557">
        <w:rPr>
          <w:sz w:val="24"/>
          <w:szCs w:val="24"/>
        </w:rPr>
        <w:t>T</w:t>
      </w:r>
      <w:r w:rsidR="005F607C">
        <w:rPr>
          <w:sz w:val="24"/>
          <w:szCs w:val="24"/>
        </w:rPr>
        <w:t xml:space="preserve">ax </w:t>
      </w:r>
      <w:r w:rsidRPr="00425557">
        <w:rPr>
          <w:sz w:val="24"/>
          <w:szCs w:val="24"/>
        </w:rPr>
        <w:t>C</w:t>
      </w:r>
      <w:r w:rsidR="005F607C">
        <w:rPr>
          <w:sz w:val="24"/>
          <w:szCs w:val="24"/>
        </w:rPr>
        <w:t>redit</w:t>
      </w:r>
      <w:r w:rsidRPr="00425557">
        <w:rPr>
          <w:sz w:val="24"/>
          <w:szCs w:val="24"/>
        </w:rPr>
        <w:t xml:space="preserve"> and applies for </w:t>
      </w:r>
      <w:r w:rsidR="000F403F" w:rsidRPr="00425557">
        <w:rPr>
          <w:sz w:val="24"/>
          <w:szCs w:val="24"/>
        </w:rPr>
        <w:t xml:space="preserve">CCG </w:t>
      </w:r>
      <w:r w:rsidRPr="00425557">
        <w:rPr>
          <w:sz w:val="24"/>
          <w:szCs w:val="24"/>
        </w:rPr>
        <w:t xml:space="preserve">under the Regulations, evidence </w:t>
      </w:r>
      <w:r w:rsidR="007D5B42" w:rsidRPr="00425557">
        <w:rPr>
          <w:sz w:val="24"/>
          <w:szCs w:val="24"/>
        </w:rPr>
        <w:t>will</w:t>
      </w:r>
      <w:r w:rsidRPr="00425557">
        <w:rPr>
          <w:sz w:val="24"/>
          <w:szCs w:val="24"/>
        </w:rPr>
        <w:t xml:space="preserve"> be requested to confirm that the eligible student’s (or their partner’s) W</w:t>
      </w:r>
      <w:r w:rsidR="005F607C">
        <w:rPr>
          <w:sz w:val="24"/>
          <w:szCs w:val="24"/>
        </w:rPr>
        <w:t xml:space="preserve">orking </w:t>
      </w:r>
      <w:r w:rsidRPr="00425557">
        <w:rPr>
          <w:sz w:val="24"/>
          <w:szCs w:val="24"/>
        </w:rPr>
        <w:t>T</w:t>
      </w:r>
      <w:r w:rsidR="005F607C">
        <w:rPr>
          <w:sz w:val="24"/>
          <w:szCs w:val="24"/>
        </w:rPr>
        <w:t xml:space="preserve">ax </w:t>
      </w:r>
      <w:r w:rsidRPr="00425557">
        <w:rPr>
          <w:sz w:val="24"/>
          <w:szCs w:val="24"/>
        </w:rPr>
        <w:t>C</w:t>
      </w:r>
      <w:r w:rsidR="005F607C">
        <w:rPr>
          <w:sz w:val="24"/>
          <w:szCs w:val="24"/>
        </w:rPr>
        <w:t>redit</w:t>
      </w:r>
      <w:r w:rsidRPr="00425557">
        <w:rPr>
          <w:sz w:val="24"/>
          <w:szCs w:val="24"/>
        </w:rPr>
        <w:t xml:space="preserve"> award does not include the childcare element of W</w:t>
      </w:r>
      <w:r w:rsidR="005F607C">
        <w:rPr>
          <w:sz w:val="24"/>
          <w:szCs w:val="24"/>
        </w:rPr>
        <w:t xml:space="preserve">orking </w:t>
      </w:r>
      <w:r w:rsidRPr="00425557">
        <w:rPr>
          <w:sz w:val="24"/>
          <w:szCs w:val="24"/>
        </w:rPr>
        <w:t>T</w:t>
      </w:r>
      <w:r w:rsidR="005F607C">
        <w:rPr>
          <w:sz w:val="24"/>
          <w:szCs w:val="24"/>
        </w:rPr>
        <w:t xml:space="preserve">ax </w:t>
      </w:r>
      <w:r w:rsidRPr="00425557">
        <w:rPr>
          <w:sz w:val="24"/>
          <w:szCs w:val="24"/>
        </w:rPr>
        <w:t>C</w:t>
      </w:r>
      <w:r w:rsidR="005F607C">
        <w:rPr>
          <w:sz w:val="24"/>
          <w:szCs w:val="24"/>
        </w:rPr>
        <w:t>redit</w:t>
      </w:r>
      <w:r w:rsidRPr="00425557">
        <w:rPr>
          <w:sz w:val="24"/>
          <w:szCs w:val="24"/>
        </w:rPr>
        <w:t>. The eligible student should be asked to produce a W</w:t>
      </w:r>
      <w:r w:rsidR="005F607C">
        <w:rPr>
          <w:sz w:val="24"/>
          <w:szCs w:val="24"/>
        </w:rPr>
        <w:t xml:space="preserve">orking </w:t>
      </w:r>
      <w:r w:rsidRPr="00425557">
        <w:rPr>
          <w:sz w:val="24"/>
          <w:szCs w:val="24"/>
        </w:rPr>
        <w:t>T</w:t>
      </w:r>
      <w:r w:rsidR="005F607C">
        <w:rPr>
          <w:sz w:val="24"/>
          <w:szCs w:val="24"/>
        </w:rPr>
        <w:t xml:space="preserve">ax </w:t>
      </w:r>
      <w:r w:rsidRPr="00425557">
        <w:rPr>
          <w:sz w:val="24"/>
          <w:szCs w:val="24"/>
        </w:rPr>
        <w:t>C</w:t>
      </w:r>
      <w:r w:rsidR="005F607C">
        <w:rPr>
          <w:sz w:val="24"/>
          <w:szCs w:val="24"/>
        </w:rPr>
        <w:t>redit</w:t>
      </w:r>
      <w:r w:rsidRPr="00425557">
        <w:rPr>
          <w:sz w:val="24"/>
          <w:szCs w:val="24"/>
        </w:rPr>
        <w:t xml:space="preserve"> award notification which should indicate whether the student or their partner is in receipt of the childcare element of W</w:t>
      </w:r>
      <w:r w:rsidR="005F607C">
        <w:rPr>
          <w:sz w:val="24"/>
          <w:szCs w:val="24"/>
        </w:rPr>
        <w:t xml:space="preserve">orking </w:t>
      </w:r>
      <w:r w:rsidRPr="00425557">
        <w:rPr>
          <w:sz w:val="24"/>
          <w:szCs w:val="24"/>
        </w:rPr>
        <w:t>T</w:t>
      </w:r>
      <w:r w:rsidR="005F607C">
        <w:rPr>
          <w:sz w:val="24"/>
          <w:szCs w:val="24"/>
        </w:rPr>
        <w:t xml:space="preserve">ax </w:t>
      </w:r>
      <w:r w:rsidRPr="00425557">
        <w:rPr>
          <w:sz w:val="24"/>
          <w:szCs w:val="24"/>
        </w:rPr>
        <w:t>C</w:t>
      </w:r>
      <w:r w:rsidR="005F607C">
        <w:rPr>
          <w:sz w:val="24"/>
          <w:szCs w:val="24"/>
        </w:rPr>
        <w:t>redit</w:t>
      </w:r>
      <w:r w:rsidRPr="00425557">
        <w:rPr>
          <w:sz w:val="24"/>
          <w:szCs w:val="24"/>
        </w:rPr>
        <w:t xml:space="preserve">. This information should also help determine the start/termination dates for </w:t>
      </w:r>
      <w:r w:rsidR="000F403F" w:rsidRPr="00425557">
        <w:rPr>
          <w:sz w:val="24"/>
          <w:szCs w:val="24"/>
        </w:rPr>
        <w:t xml:space="preserve">CCG </w:t>
      </w:r>
      <w:r w:rsidRPr="00425557">
        <w:rPr>
          <w:sz w:val="24"/>
          <w:szCs w:val="24"/>
        </w:rPr>
        <w:t>payments.</w:t>
      </w:r>
    </w:p>
    <w:p w14:paraId="31751FB0" w14:textId="22ACC9BF" w:rsidR="00E62EED" w:rsidRPr="00425557" w:rsidRDefault="00E62EED" w:rsidP="003420ED">
      <w:pPr>
        <w:pStyle w:val="Numbered"/>
        <w:numPr>
          <w:ilvl w:val="0"/>
          <w:numId w:val="0"/>
        </w:numPr>
        <w:rPr>
          <w:rFonts w:cs="Arial"/>
          <w:sz w:val="24"/>
          <w:szCs w:val="24"/>
        </w:rPr>
      </w:pPr>
      <w:r w:rsidRPr="00425557">
        <w:rPr>
          <w:rFonts w:cs="Arial"/>
          <w:sz w:val="24"/>
          <w:szCs w:val="24"/>
        </w:rPr>
        <w:t>It is possible that a student</w:t>
      </w:r>
      <w:r w:rsidR="00A71DB7">
        <w:rPr>
          <w:rFonts w:cs="Arial"/>
          <w:sz w:val="24"/>
          <w:szCs w:val="24"/>
        </w:rPr>
        <w:t>’s</w:t>
      </w:r>
      <w:r w:rsidRPr="00425557">
        <w:rPr>
          <w:rFonts w:cs="Arial"/>
          <w:sz w:val="24"/>
          <w:szCs w:val="24"/>
        </w:rPr>
        <w:t xml:space="preserve"> or their</w:t>
      </w:r>
      <w:r w:rsidR="00A34737" w:rsidRPr="00425557">
        <w:rPr>
          <w:rFonts w:cs="Arial"/>
          <w:sz w:val="24"/>
          <w:szCs w:val="24"/>
        </w:rPr>
        <w:t xml:space="preserve"> </w:t>
      </w:r>
      <w:r w:rsidRPr="00425557">
        <w:rPr>
          <w:rFonts w:cs="Arial"/>
          <w:sz w:val="24"/>
          <w:szCs w:val="24"/>
        </w:rPr>
        <w:t>partner’s circumstances may change</w:t>
      </w:r>
      <w:r w:rsidR="006E442D">
        <w:rPr>
          <w:rFonts w:cs="Arial"/>
          <w:sz w:val="24"/>
          <w:szCs w:val="24"/>
        </w:rPr>
        <w:t>,</w:t>
      </w:r>
      <w:r w:rsidRPr="00425557">
        <w:rPr>
          <w:rFonts w:cs="Arial"/>
          <w:sz w:val="24"/>
          <w:szCs w:val="24"/>
        </w:rPr>
        <w:t xml:space="preserve"> resulting in a request to receive</w:t>
      </w:r>
      <w:r w:rsidR="000F403F" w:rsidRPr="00425557">
        <w:rPr>
          <w:rFonts w:cs="Arial"/>
          <w:sz w:val="24"/>
          <w:szCs w:val="24"/>
        </w:rPr>
        <w:t xml:space="preserve"> CCG </w:t>
      </w:r>
      <w:r w:rsidRPr="00425557">
        <w:rPr>
          <w:rFonts w:cs="Arial"/>
          <w:sz w:val="24"/>
          <w:szCs w:val="24"/>
        </w:rPr>
        <w:t>instead of the childcare element of W</w:t>
      </w:r>
      <w:r w:rsidR="005F607C">
        <w:rPr>
          <w:rFonts w:cs="Arial"/>
          <w:sz w:val="24"/>
          <w:szCs w:val="24"/>
        </w:rPr>
        <w:t xml:space="preserve">orking </w:t>
      </w:r>
      <w:r w:rsidRPr="00425557">
        <w:rPr>
          <w:rFonts w:cs="Arial"/>
          <w:sz w:val="24"/>
          <w:szCs w:val="24"/>
        </w:rPr>
        <w:t>T</w:t>
      </w:r>
      <w:r w:rsidR="005F607C">
        <w:rPr>
          <w:rFonts w:cs="Arial"/>
          <w:sz w:val="24"/>
          <w:szCs w:val="24"/>
        </w:rPr>
        <w:t xml:space="preserve">ax </w:t>
      </w:r>
      <w:r w:rsidRPr="00425557">
        <w:rPr>
          <w:rFonts w:cs="Arial"/>
          <w:sz w:val="24"/>
          <w:szCs w:val="24"/>
        </w:rPr>
        <w:t>C</w:t>
      </w:r>
      <w:r w:rsidR="005F607C">
        <w:rPr>
          <w:rFonts w:cs="Arial"/>
          <w:sz w:val="24"/>
          <w:szCs w:val="24"/>
        </w:rPr>
        <w:t>redit</w:t>
      </w:r>
      <w:r w:rsidRPr="00425557">
        <w:rPr>
          <w:rFonts w:cs="Arial"/>
          <w:sz w:val="24"/>
          <w:szCs w:val="24"/>
        </w:rPr>
        <w:t>, or vice versa. There is no statutory bar within the Regulations or the Tax Credit Act preventing a student from changing the source of their childcare support. If they are receiving the childcare element of W</w:t>
      </w:r>
      <w:r w:rsidR="005F607C">
        <w:rPr>
          <w:rFonts w:cs="Arial"/>
          <w:sz w:val="24"/>
          <w:szCs w:val="24"/>
        </w:rPr>
        <w:t xml:space="preserve">orking </w:t>
      </w:r>
      <w:r w:rsidRPr="00425557">
        <w:rPr>
          <w:rFonts w:cs="Arial"/>
          <w:sz w:val="24"/>
          <w:szCs w:val="24"/>
        </w:rPr>
        <w:t>T</w:t>
      </w:r>
      <w:r w:rsidR="005F607C">
        <w:rPr>
          <w:rFonts w:cs="Arial"/>
          <w:sz w:val="24"/>
          <w:szCs w:val="24"/>
        </w:rPr>
        <w:t xml:space="preserve">ax </w:t>
      </w:r>
      <w:r w:rsidRPr="00425557">
        <w:rPr>
          <w:rFonts w:cs="Arial"/>
          <w:sz w:val="24"/>
          <w:szCs w:val="24"/>
        </w:rPr>
        <w:t>C</w:t>
      </w:r>
      <w:r w:rsidR="005F607C">
        <w:rPr>
          <w:rFonts w:cs="Arial"/>
          <w:sz w:val="24"/>
          <w:szCs w:val="24"/>
        </w:rPr>
        <w:t>redit</w:t>
      </w:r>
      <w:r w:rsidRPr="00425557">
        <w:rPr>
          <w:rFonts w:cs="Arial"/>
          <w:sz w:val="24"/>
          <w:szCs w:val="24"/>
        </w:rPr>
        <w:t xml:space="preserve"> and they wish to change over to </w:t>
      </w:r>
      <w:r w:rsidR="007D5B42" w:rsidRPr="00425557">
        <w:rPr>
          <w:rFonts w:cs="Arial"/>
          <w:sz w:val="24"/>
          <w:szCs w:val="24"/>
        </w:rPr>
        <w:t>CCG</w:t>
      </w:r>
      <w:r w:rsidR="006E442D">
        <w:rPr>
          <w:rFonts w:cs="Arial"/>
          <w:sz w:val="24"/>
          <w:szCs w:val="24"/>
        </w:rPr>
        <w:t>,</w:t>
      </w:r>
      <w:r w:rsidRPr="00425557">
        <w:rPr>
          <w:rFonts w:cs="Arial"/>
          <w:sz w:val="24"/>
          <w:szCs w:val="24"/>
        </w:rPr>
        <w:t xml:space="preserve"> they should notify the Tax Credit Office and give the date when they want the payment of the childcare element of W</w:t>
      </w:r>
      <w:r w:rsidR="005F607C">
        <w:rPr>
          <w:rFonts w:cs="Arial"/>
          <w:sz w:val="24"/>
          <w:szCs w:val="24"/>
        </w:rPr>
        <w:t xml:space="preserve">orking </w:t>
      </w:r>
      <w:r w:rsidRPr="00425557">
        <w:rPr>
          <w:rFonts w:cs="Arial"/>
          <w:sz w:val="24"/>
          <w:szCs w:val="24"/>
        </w:rPr>
        <w:t>T</w:t>
      </w:r>
      <w:r w:rsidR="005F607C">
        <w:rPr>
          <w:rFonts w:cs="Arial"/>
          <w:sz w:val="24"/>
          <w:szCs w:val="24"/>
        </w:rPr>
        <w:t xml:space="preserve">ax </w:t>
      </w:r>
      <w:r w:rsidRPr="00425557">
        <w:rPr>
          <w:rFonts w:cs="Arial"/>
          <w:sz w:val="24"/>
          <w:szCs w:val="24"/>
        </w:rPr>
        <w:t>C</w:t>
      </w:r>
      <w:r w:rsidR="005F607C">
        <w:rPr>
          <w:rFonts w:cs="Arial"/>
          <w:sz w:val="24"/>
          <w:szCs w:val="24"/>
        </w:rPr>
        <w:t>redit</w:t>
      </w:r>
      <w:r w:rsidRPr="00425557">
        <w:rPr>
          <w:rFonts w:cs="Arial"/>
          <w:sz w:val="24"/>
          <w:szCs w:val="24"/>
        </w:rPr>
        <w:t xml:space="preserve"> to cease. This should be the day before the </w:t>
      </w:r>
      <w:r w:rsidR="000F403F" w:rsidRPr="00425557">
        <w:rPr>
          <w:rFonts w:cs="Arial"/>
          <w:sz w:val="24"/>
          <w:szCs w:val="24"/>
        </w:rPr>
        <w:t xml:space="preserve">CCG </w:t>
      </w:r>
      <w:r w:rsidRPr="00425557">
        <w:rPr>
          <w:rFonts w:cs="Arial"/>
          <w:sz w:val="24"/>
          <w:szCs w:val="24"/>
        </w:rPr>
        <w:t>comes into payment. Parents will be issued with a new award notice which can be used as evidence that the W</w:t>
      </w:r>
      <w:r w:rsidR="005F607C">
        <w:rPr>
          <w:rFonts w:cs="Arial"/>
          <w:sz w:val="24"/>
          <w:szCs w:val="24"/>
        </w:rPr>
        <w:t xml:space="preserve">orking </w:t>
      </w:r>
      <w:r w:rsidRPr="00425557">
        <w:rPr>
          <w:rFonts w:cs="Arial"/>
          <w:sz w:val="24"/>
          <w:szCs w:val="24"/>
        </w:rPr>
        <w:t>T</w:t>
      </w:r>
      <w:r w:rsidR="005F607C">
        <w:rPr>
          <w:rFonts w:cs="Arial"/>
          <w:sz w:val="24"/>
          <w:szCs w:val="24"/>
        </w:rPr>
        <w:t xml:space="preserve">ax </w:t>
      </w:r>
      <w:r w:rsidRPr="00425557">
        <w:rPr>
          <w:rFonts w:cs="Arial"/>
          <w:sz w:val="24"/>
          <w:szCs w:val="24"/>
        </w:rPr>
        <w:t>C</w:t>
      </w:r>
      <w:r w:rsidR="005F607C">
        <w:rPr>
          <w:rFonts w:cs="Arial"/>
          <w:sz w:val="24"/>
          <w:szCs w:val="24"/>
        </w:rPr>
        <w:t>redit</w:t>
      </w:r>
      <w:r w:rsidRPr="00425557">
        <w:rPr>
          <w:rFonts w:cs="Arial"/>
          <w:sz w:val="24"/>
          <w:szCs w:val="24"/>
        </w:rPr>
        <w:t xml:space="preserve"> award no longer includes the childcare element of W</w:t>
      </w:r>
      <w:r w:rsidR="005F607C">
        <w:rPr>
          <w:rFonts w:cs="Arial"/>
          <w:sz w:val="24"/>
          <w:szCs w:val="24"/>
        </w:rPr>
        <w:t xml:space="preserve">orking </w:t>
      </w:r>
      <w:r w:rsidRPr="00425557">
        <w:rPr>
          <w:rFonts w:cs="Arial"/>
          <w:sz w:val="24"/>
          <w:szCs w:val="24"/>
        </w:rPr>
        <w:t>T</w:t>
      </w:r>
      <w:r w:rsidR="005F607C">
        <w:rPr>
          <w:rFonts w:cs="Arial"/>
          <w:sz w:val="24"/>
          <w:szCs w:val="24"/>
        </w:rPr>
        <w:t xml:space="preserve">ax </w:t>
      </w:r>
      <w:r w:rsidRPr="00425557">
        <w:rPr>
          <w:rFonts w:cs="Arial"/>
          <w:sz w:val="24"/>
          <w:szCs w:val="24"/>
        </w:rPr>
        <w:t>C</w:t>
      </w:r>
      <w:r w:rsidR="005F607C">
        <w:rPr>
          <w:rFonts w:cs="Arial"/>
          <w:sz w:val="24"/>
          <w:szCs w:val="24"/>
        </w:rPr>
        <w:t>redit</w:t>
      </w:r>
      <w:r w:rsidRPr="00425557">
        <w:rPr>
          <w:rFonts w:cs="Arial"/>
          <w:sz w:val="24"/>
          <w:szCs w:val="24"/>
        </w:rPr>
        <w:t>.</w:t>
      </w:r>
    </w:p>
    <w:p w14:paraId="754D7C06" w14:textId="1EC41E8E" w:rsidR="00E62EED" w:rsidRPr="00425557" w:rsidRDefault="000952E9" w:rsidP="003420ED">
      <w:pPr>
        <w:pStyle w:val="Numbered"/>
        <w:numPr>
          <w:ilvl w:val="0"/>
          <w:numId w:val="0"/>
        </w:numPr>
        <w:rPr>
          <w:sz w:val="24"/>
          <w:szCs w:val="24"/>
        </w:rPr>
      </w:pPr>
      <w:r w:rsidRPr="00425557">
        <w:rPr>
          <w:sz w:val="24"/>
          <w:szCs w:val="24"/>
        </w:rPr>
        <w:t>A declaration</w:t>
      </w:r>
      <w:r w:rsidR="00A34737" w:rsidRPr="00425557">
        <w:rPr>
          <w:sz w:val="24"/>
          <w:szCs w:val="24"/>
        </w:rPr>
        <w:t xml:space="preserve"> </w:t>
      </w:r>
      <w:r w:rsidRPr="00425557">
        <w:rPr>
          <w:sz w:val="24"/>
          <w:szCs w:val="24"/>
        </w:rPr>
        <w:t>from the student confirming that the</w:t>
      </w:r>
      <w:r w:rsidR="00FC2082" w:rsidRPr="00425557">
        <w:rPr>
          <w:sz w:val="24"/>
          <w:szCs w:val="24"/>
        </w:rPr>
        <w:t>y</w:t>
      </w:r>
      <w:r w:rsidRPr="00425557">
        <w:rPr>
          <w:sz w:val="24"/>
          <w:szCs w:val="24"/>
        </w:rPr>
        <w:t xml:space="preserve"> or their spouse/partner </w:t>
      </w:r>
      <w:r w:rsidR="002C4487">
        <w:rPr>
          <w:sz w:val="24"/>
          <w:szCs w:val="24"/>
        </w:rPr>
        <w:t>are</w:t>
      </w:r>
      <w:r w:rsidRPr="00425557">
        <w:rPr>
          <w:sz w:val="24"/>
          <w:szCs w:val="24"/>
        </w:rPr>
        <w:t xml:space="preserve"> no longer in receipt of childcare support through W</w:t>
      </w:r>
      <w:r w:rsidR="005F607C">
        <w:rPr>
          <w:sz w:val="24"/>
          <w:szCs w:val="24"/>
        </w:rPr>
        <w:t xml:space="preserve">orking </w:t>
      </w:r>
      <w:r w:rsidRPr="00425557">
        <w:rPr>
          <w:sz w:val="24"/>
          <w:szCs w:val="24"/>
        </w:rPr>
        <w:t>T</w:t>
      </w:r>
      <w:r w:rsidR="005F607C">
        <w:rPr>
          <w:sz w:val="24"/>
          <w:szCs w:val="24"/>
        </w:rPr>
        <w:t xml:space="preserve">ax </w:t>
      </w:r>
      <w:r w:rsidRPr="00425557">
        <w:rPr>
          <w:sz w:val="24"/>
          <w:szCs w:val="24"/>
        </w:rPr>
        <w:t>C</w:t>
      </w:r>
      <w:r w:rsidR="005F607C">
        <w:rPr>
          <w:sz w:val="24"/>
          <w:szCs w:val="24"/>
        </w:rPr>
        <w:t>redit</w:t>
      </w:r>
      <w:r w:rsidRPr="00425557">
        <w:rPr>
          <w:sz w:val="24"/>
          <w:szCs w:val="24"/>
        </w:rPr>
        <w:t xml:space="preserve"> should be accepted in order to prevent unnecessary delays in payment </w:t>
      </w:r>
      <w:r w:rsidR="00F25092" w:rsidRPr="00425557">
        <w:rPr>
          <w:sz w:val="24"/>
          <w:szCs w:val="24"/>
        </w:rPr>
        <w:t xml:space="preserve">of </w:t>
      </w:r>
      <w:r w:rsidR="00150ECD" w:rsidRPr="00425557">
        <w:rPr>
          <w:sz w:val="24"/>
          <w:szCs w:val="24"/>
        </w:rPr>
        <w:t>CCG</w:t>
      </w:r>
      <w:r w:rsidR="006E442D">
        <w:rPr>
          <w:sz w:val="24"/>
          <w:szCs w:val="24"/>
        </w:rPr>
        <w:t>,</w:t>
      </w:r>
      <w:r w:rsidR="00150ECD" w:rsidRPr="00425557">
        <w:rPr>
          <w:sz w:val="24"/>
          <w:szCs w:val="24"/>
        </w:rPr>
        <w:t xml:space="preserve"> but</w:t>
      </w:r>
      <w:r w:rsidRPr="00425557">
        <w:rPr>
          <w:sz w:val="24"/>
          <w:szCs w:val="24"/>
        </w:rPr>
        <w:t xml:space="preserve"> must be subsequently confirmed. </w:t>
      </w:r>
      <w:r w:rsidR="00E62EED" w:rsidRPr="00425557">
        <w:rPr>
          <w:sz w:val="24"/>
          <w:szCs w:val="24"/>
        </w:rPr>
        <w:t xml:space="preserve">Students may be assessed for </w:t>
      </w:r>
      <w:r w:rsidR="000F403F" w:rsidRPr="00425557">
        <w:rPr>
          <w:sz w:val="24"/>
          <w:szCs w:val="24"/>
        </w:rPr>
        <w:t xml:space="preserve">CCG </w:t>
      </w:r>
      <w:r w:rsidR="00E62EED" w:rsidRPr="00425557">
        <w:rPr>
          <w:sz w:val="24"/>
          <w:szCs w:val="24"/>
        </w:rPr>
        <w:t>from the first day after their last payment for childcare under the W</w:t>
      </w:r>
      <w:r w:rsidR="005F607C">
        <w:rPr>
          <w:sz w:val="24"/>
          <w:szCs w:val="24"/>
        </w:rPr>
        <w:t xml:space="preserve">orking </w:t>
      </w:r>
      <w:r w:rsidR="00E62EED" w:rsidRPr="00425557">
        <w:rPr>
          <w:sz w:val="24"/>
          <w:szCs w:val="24"/>
        </w:rPr>
        <w:t>T</w:t>
      </w:r>
      <w:r w:rsidR="005F607C">
        <w:rPr>
          <w:sz w:val="24"/>
          <w:szCs w:val="24"/>
        </w:rPr>
        <w:t xml:space="preserve">ax </w:t>
      </w:r>
      <w:r w:rsidR="00E62EED" w:rsidRPr="00425557">
        <w:rPr>
          <w:sz w:val="24"/>
          <w:szCs w:val="24"/>
        </w:rPr>
        <w:t>C</w:t>
      </w:r>
      <w:r w:rsidR="005F607C">
        <w:rPr>
          <w:sz w:val="24"/>
          <w:szCs w:val="24"/>
        </w:rPr>
        <w:t>redit</w:t>
      </w:r>
      <w:r w:rsidR="00E62EED" w:rsidRPr="00425557">
        <w:rPr>
          <w:sz w:val="24"/>
          <w:szCs w:val="24"/>
        </w:rPr>
        <w:t>.</w:t>
      </w:r>
    </w:p>
    <w:p w14:paraId="389BF142" w14:textId="77777777" w:rsidR="00E62EED" w:rsidRPr="00425557" w:rsidRDefault="00E62EED" w:rsidP="003420ED">
      <w:pPr>
        <w:pStyle w:val="Numbered"/>
        <w:numPr>
          <w:ilvl w:val="0"/>
          <w:numId w:val="0"/>
        </w:numPr>
        <w:rPr>
          <w:sz w:val="24"/>
          <w:szCs w:val="24"/>
        </w:rPr>
      </w:pPr>
      <w:r w:rsidRPr="00425557">
        <w:rPr>
          <w:sz w:val="24"/>
          <w:szCs w:val="24"/>
        </w:rPr>
        <w:t>For more information on tax credits:</w:t>
      </w:r>
    </w:p>
    <w:p w14:paraId="51834D36" w14:textId="6B13CE90" w:rsidR="00E62EED" w:rsidRPr="00425557" w:rsidRDefault="00677FEC" w:rsidP="001C1635">
      <w:pPr>
        <w:pStyle w:val="Numbered"/>
        <w:numPr>
          <w:ilvl w:val="0"/>
          <w:numId w:val="31"/>
        </w:numPr>
        <w:rPr>
          <w:sz w:val="24"/>
          <w:szCs w:val="24"/>
          <w:u w:val="single"/>
        </w:rPr>
      </w:pPr>
      <w:r w:rsidRPr="00425557">
        <w:rPr>
          <w:sz w:val="24"/>
          <w:szCs w:val="24"/>
          <w:u w:val="single"/>
        </w:rPr>
        <w:t xml:space="preserve">visit </w:t>
      </w:r>
      <w:hyperlink r:id="rId14" w:history="1">
        <w:r w:rsidR="00A34737" w:rsidRPr="002D7B65">
          <w:rPr>
            <w:rStyle w:val="Hyperlink"/>
            <w:sz w:val="24"/>
            <w:szCs w:val="24"/>
          </w:rPr>
          <w:t>http://www.hmrc.gov.uk/taxcredits</w:t>
        </w:r>
      </w:hyperlink>
    </w:p>
    <w:p w14:paraId="35360176" w14:textId="5E668313" w:rsidR="00E62EED" w:rsidRPr="00425557" w:rsidRDefault="00E62EED" w:rsidP="001C1635">
      <w:pPr>
        <w:pStyle w:val="Numbered"/>
        <w:numPr>
          <w:ilvl w:val="0"/>
          <w:numId w:val="31"/>
        </w:numPr>
        <w:rPr>
          <w:sz w:val="24"/>
          <w:szCs w:val="24"/>
        </w:rPr>
      </w:pPr>
      <w:r w:rsidRPr="00425557">
        <w:rPr>
          <w:sz w:val="24"/>
          <w:szCs w:val="24"/>
        </w:rPr>
        <w:t>call the Tax Credits Helpli</w:t>
      </w:r>
      <w:r w:rsidR="003420ED" w:rsidRPr="00425557">
        <w:rPr>
          <w:sz w:val="24"/>
          <w:szCs w:val="24"/>
        </w:rPr>
        <w:t>ne (telephone 0345 300 3900)</w:t>
      </w:r>
    </w:p>
    <w:p w14:paraId="73E2D478" w14:textId="01457892" w:rsidR="00E62EED" w:rsidRPr="00425557" w:rsidRDefault="003420ED" w:rsidP="001C1635">
      <w:pPr>
        <w:pStyle w:val="Numbered"/>
        <w:numPr>
          <w:ilvl w:val="0"/>
          <w:numId w:val="31"/>
        </w:numPr>
        <w:rPr>
          <w:sz w:val="24"/>
          <w:szCs w:val="24"/>
        </w:rPr>
      </w:pPr>
      <w:r w:rsidRPr="00425557">
        <w:rPr>
          <w:sz w:val="24"/>
          <w:szCs w:val="24"/>
        </w:rPr>
        <w:t>c</w:t>
      </w:r>
      <w:r w:rsidR="00A71DB7">
        <w:rPr>
          <w:sz w:val="24"/>
          <w:szCs w:val="24"/>
        </w:rPr>
        <w:t xml:space="preserve">ontact </w:t>
      </w:r>
      <w:r w:rsidR="00E62EED" w:rsidRPr="00425557">
        <w:rPr>
          <w:sz w:val="24"/>
          <w:szCs w:val="24"/>
        </w:rPr>
        <w:t xml:space="preserve">HMRC </w:t>
      </w:r>
      <w:r w:rsidR="00A71DB7">
        <w:rPr>
          <w:sz w:val="24"/>
          <w:szCs w:val="24"/>
        </w:rPr>
        <w:t>(</w:t>
      </w:r>
      <w:hyperlink r:id="rId15" w:anchor=":~:text=Call%20HMRC%20for%20help%20with:%201.%20questions%20about" w:history="1">
        <w:r w:rsidR="00A71DB7" w:rsidRPr="00A71DB7">
          <w:rPr>
            <w:rStyle w:val="Hyperlink"/>
            <w:sz w:val="24"/>
            <w:szCs w:val="24"/>
          </w:rPr>
          <w:t>Income Tax: general enquiries - GOV.UK</w:t>
        </w:r>
      </w:hyperlink>
      <w:r w:rsidR="00A71DB7" w:rsidRPr="00A71DB7">
        <w:rPr>
          <w:sz w:val="24"/>
          <w:szCs w:val="24"/>
        </w:rPr>
        <w:t xml:space="preserve"> </w:t>
      </w:r>
      <w:r w:rsidR="00A71DB7">
        <w:rPr>
          <w:sz w:val="24"/>
          <w:szCs w:val="24"/>
        </w:rPr>
        <w:t>)</w:t>
      </w:r>
    </w:p>
    <w:p w14:paraId="5FFE002B" w14:textId="43C611F0" w:rsidR="00562E2A" w:rsidRPr="00E815D4" w:rsidRDefault="0087561B" w:rsidP="003420ED">
      <w:pPr>
        <w:pStyle w:val="Numbered"/>
        <w:numPr>
          <w:ilvl w:val="0"/>
          <w:numId w:val="0"/>
        </w:numPr>
      </w:pPr>
      <w:r w:rsidRPr="00425557">
        <w:rPr>
          <w:sz w:val="24"/>
          <w:szCs w:val="24"/>
        </w:rPr>
        <w:t>S</w:t>
      </w:r>
      <w:r w:rsidR="00E62EED" w:rsidRPr="00425557">
        <w:rPr>
          <w:sz w:val="24"/>
          <w:szCs w:val="24"/>
        </w:rPr>
        <w:t xml:space="preserve">ome students (and/or their </w:t>
      </w:r>
      <w:r w:rsidR="000952E9" w:rsidRPr="00425557">
        <w:rPr>
          <w:sz w:val="24"/>
          <w:szCs w:val="24"/>
        </w:rPr>
        <w:t>partners</w:t>
      </w:r>
      <w:r w:rsidR="00E62EED" w:rsidRPr="00425557">
        <w:rPr>
          <w:sz w:val="24"/>
          <w:szCs w:val="24"/>
        </w:rPr>
        <w:t xml:space="preserve">) who are on a low income receive help via </w:t>
      </w:r>
      <w:r w:rsidR="00D313F3" w:rsidRPr="00425557">
        <w:rPr>
          <w:sz w:val="24"/>
          <w:szCs w:val="24"/>
        </w:rPr>
        <w:t>U</w:t>
      </w:r>
      <w:r w:rsidR="006C7802">
        <w:rPr>
          <w:sz w:val="24"/>
          <w:szCs w:val="24"/>
        </w:rPr>
        <w:t xml:space="preserve">niversal </w:t>
      </w:r>
      <w:r w:rsidR="00D313F3" w:rsidRPr="00425557">
        <w:rPr>
          <w:sz w:val="24"/>
          <w:szCs w:val="24"/>
        </w:rPr>
        <w:t>C</w:t>
      </w:r>
      <w:r w:rsidR="006C7802">
        <w:rPr>
          <w:sz w:val="24"/>
          <w:szCs w:val="24"/>
        </w:rPr>
        <w:t>redit</w:t>
      </w:r>
      <w:r w:rsidR="00D313F3" w:rsidRPr="00425557">
        <w:rPr>
          <w:sz w:val="24"/>
          <w:szCs w:val="24"/>
        </w:rPr>
        <w:t xml:space="preserve"> </w:t>
      </w:r>
      <w:r w:rsidR="00E62EED" w:rsidRPr="00425557">
        <w:rPr>
          <w:sz w:val="24"/>
          <w:szCs w:val="24"/>
        </w:rPr>
        <w:t xml:space="preserve">as opposed to Tax Credit. This will mean that they will receive the Childcare Element </w:t>
      </w:r>
      <w:r w:rsidR="00E62EED" w:rsidRPr="00425557">
        <w:rPr>
          <w:sz w:val="24"/>
          <w:szCs w:val="24"/>
        </w:rPr>
        <w:lastRenderedPageBreak/>
        <w:t xml:space="preserve">of </w:t>
      </w:r>
      <w:r w:rsidR="00D313F3" w:rsidRPr="00425557">
        <w:rPr>
          <w:sz w:val="24"/>
          <w:szCs w:val="24"/>
        </w:rPr>
        <w:t>U</w:t>
      </w:r>
      <w:r w:rsidR="006C7802">
        <w:rPr>
          <w:sz w:val="24"/>
          <w:szCs w:val="24"/>
        </w:rPr>
        <w:t xml:space="preserve">niversal </w:t>
      </w:r>
      <w:r w:rsidR="00D313F3" w:rsidRPr="00425557">
        <w:rPr>
          <w:sz w:val="24"/>
          <w:szCs w:val="24"/>
        </w:rPr>
        <w:t>C</w:t>
      </w:r>
      <w:r w:rsidR="006C7802">
        <w:rPr>
          <w:sz w:val="24"/>
          <w:szCs w:val="24"/>
        </w:rPr>
        <w:t>redit</w:t>
      </w:r>
      <w:r w:rsidR="006E442D">
        <w:rPr>
          <w:sz w:val="24"/>
          <w:szCs w:val="24"/>
        </w:rPr>
        <w:t>,</w:t>
      </w:r>
      <w:r w:rsidR="00D313F3" w:rsidRPr="00425557">
        <w:rPr>
          <w:sz w:val="24"/>
          <w:szCs w:val="24"/>
        </w:rPr>
        <w:t xml:space="preserve"> </w:t>
      </w:r>
      <w:r w:rsidR="00E62EED" w:rsidRPr="00425557">
        <w:rPr>
          <w:sz w:val="24"/>
          <w:szCs w:val="24"/>
        </w:rPr>
        <w:t xml:space="preserve">as opposed </w:t>
      </w:r>
      <w:r w:rsidR="004559AA">
        <w:rPr>
          <w:sz w:val="24"/>
          <w:szCs w:val="24"/>
        </w:rPr>
        <w:t xml:space="preserve">to </w:t>
      </w:r>
      <w:r w:rsidR="00E62EED" w:rsidRPr="00425557">
        <w:rPr>
          <w:sz w:val="24"/>
          <w:szCs w:val="24"/>
        </w:rPr>
        <w:t>the Childcare Element of W</w:t>
      </w:r>
      <w:r w:rsidR="005F607C">
        <w:rPr>
          <w:sz w:val="24"/>
          <w:szCs w:val="24"/>
        </w:rPr>
        <w:t xml:space="preserve">orking </w:t>
      </w:r>
      <w:r w:rsidR="00E62EED" w:rsidRPr="00425557">
        <w:rPr>
          <w:sz w:val="24"/>
          <w:szCs w:val="24"/>
        </w:rPr>
        <w:t>T</w:t>
      </w:r>
      <w:r w:rsidR="005F607C">
        <w:rPr>
          <w:sz w:val="24"/>
          <w:szCs w:val="24"/>
        </w:rPr>
        <w:t xml:space="preserve">ax </w:t>
      </w:r>
      <w:r w:rsidR="00E62EED" w:rsidRPr="00425557">
        <w:rPr>
          <w:sz w:val="24"/>
          <w:szCs w:val="24"/>
        </w:rPr>
        <w:t>C</w:t>
      </w:r>
      <w:r w:rsidR="005F607C">
        <w:rPr>
          <w:sz w:val="24"/>
          <w:szCs w:val="24"/>
        </w:rPr>
        <w:t>redit</w:t>
      </w:r>
      <w:r w:rsidR="00E62EED" w:rsidRPr="00425557">
        <w:rPr>
          <w:sz w:val="24"/>
          <w:szCs w:val="24"/>
        </w:rPr>
        <w:t>. For student support purposes</w:t>
      </w:r>
      <w:r w:rsidR="006E442D">
        <w:rPr>
          <w:sz w:val="24"/>
          <w:szCs w:val="24"/>
        </w:rPr>
        <w:t>,</w:t>
      </w:r>
      <w:r w:rsidR="00E62EED" w:rsidRPr="00425557">
        <w:rPr>
          <w:sz w:val="24"/>
          <w:szCs w:val="24"/>
        </w:rPr>
        <w:t xml:space="preserve"> administrators should treat </w:t>
      </w:r>
      <w:r w:rsidR="006E442D">
        <w:rPr>
          <w:sz w:val="24"/>
          <w:szCs w:val="24"/>
        </w:rPr>
        <w:t xml:space="preserve">the </w:t>
      </w:r>
      <w:r w:rsidR="00E62EED" w:rsidRPr="00425557">
        <w:rPr>
          <w:sz w:val="24"/>
          <w:szCs w:val="24"/>
        </w:rPr>
        <w:t xml:space="preserve">Childcare Element of </w:t>
      </w:r>
      <w:r w:rsidR="00D313F3" w:rsidRPr="00425557">
        <w:rPr>
          <w:sz w:val="24"/>
          <w:szCs w:val="24"/>
        </w:rPr>
        <w:t>U</w:t>
      </w:r>
      <w:r w:rsidR="006C7802">
        <w:rPr>
          <w:sz w:val="24"/>
          <w:szCs w:val="24"/>
        </w:rPr>
        <w:t xml:space="preserve">niversal </w:t>
      </w:r>
      <w:r w:rsidR="00D313F3" w:rsidRPr="00425557">
        <w:rPr>
          <w:sz w:val="24"/>
          <w:szCs w:val="24"/>
        </w:rPr>
        <w:t>C</w:t>
      </w:r>
      <w:r w:rsidR="006C7802">
        <w:rPr>
          <w:sz w:val="24"/>
          <w:szCs w:val="24"/>
        </w:rPr>
        <w:t>redit</w:t>
      </w:r>
      <w:r w:rsidR="00D313F3" w:rsidRPr="00425557">
        <w:rPr>
          <w:sz w:val="24"/>
          <w:szCs w:val="24"/>
        </w:rPr>
        <w:t xml:space="preserve"> </w:t>
      </w:r>
      <w:r w:rsidR="00E62EED" w:rsidRPr="00425557">
        <w:rPr>
          <w:sz w:val="24"/>
          <w:szCs w:val="24"/>
        </w:rPr>
        <w:t xml:space="preserve">in </w:t>
      </w:r>
      <w:r w:rsidR="007A1DA9" w:rsidRPr="00425557">
        <w:rPr>
          <w:sz w:val="24"/>
          <w:szCs w:val="24"/>
        </w:rPr>
        <w:t>the same</w:t>
      </w:r>
      <w:r w:rsidR="00E62EED" w:rsidRPr="00425557">
        <w:rPr>
          <w:sz w:val="24"/>
          <w:szCs w:val="24"/>
        </w:rPr>
        <w:t xml:space="preserve"> manner as </w:t>
      </w:r>
      <w:r w:rsidR="006E442D">
        <w:rPr>
          <w:sz w:val="24"/>
          <w:szCs w:val="24"/>
        </w:rPr>
        <w:t xml:space="preserve">the </w:t>
      </w:r>
      <w:r w:rsidR="00E62EED" w:rsidRPr="00425557">
        <w:rPr>
          <w:sz w:val="24"/>
          <w:szCs w:val="24"/>
        </w:rPr>
        <w:t>Childcare Element of W</w:t>
      </w:r>
      <w:r w:rsidR="005F607C">
        <w:rPr>
          <w:sz w:val="24"/>
          <w:szCs w:val="24"/>
        </w:rPr>
        <w:t xml:space="preserve">orking </w:t>
      </w:r>
      <w:r w:rsidR="00E62EED" w:rsidRPr="00425557">
        <w:rPr>
          <w:sz w:val="24"/>
          <w:szCs w:val="24"/>
        </w:rPr>
        <w:t>T</w:t>
      </w:r>
      <w:r w:rsidR="005F607C">
        <w:rPr>
          <w:sz w:val="24"/>
          <w:szCs w:val="24"/>
        </w:rPr>
        <w:t xml:space="preserve">ax </w:t>
      </w:r>
      <w:r w:rsidR="00E62EED" w:rsidRPr="00425557">
        <w:rPr>
          <w:sz w:val="24"/>
          <w:szCs w:val="24"/>
        </w:rPr>
        <w:t>C</w:t>
      </w:r>
      <w:r w:rsidR="005F607C">
        <w:rPr>
          <w:sz w:val="24"/>
          <w:szCs w:val="24"/>
        </w:rPr>
        <w:t>redit</w:t>
      </w:r>
      <w:r w:rsidR="00E62EED" w:rsidRPr="00425557">
        <w:rPr>
          <w:sz w:val="24"/>
          <w:szCs w:val="24"/>
        </w:rPr>
        <w:t>.</w:t>
      </w:r>
    </w:p>
    <w:p w14:paraId="2E596623" w14:textId="77777777" w:rsidR="008B4BF5" w:rsidRPr="008B4BF5" w:rsidRDefault="008B4BF5" w:rsidP="008B4BF5">
      <w:pPr>
        <w:pStyle w:val="Heading2"/>
        <w:spacing w:before="0" w:line="240" w:lineRule="auto"/>
      </w:pPr>
      <w:bookmarkStart w:id="212" w:name="_Toc531015778"/>
      <w:bookmarkStart w:id="213" w:name="_Toc531072890"/>
      <w:bookmarkStart w:id="214" w:name="_Toc531072968"/>
      <w:bookmarkStart w:id="215" w:name="_Toc531073487"/>
      <w:bookmarkStart w:id="216" w:name="_Toc531073672"/>
      <w:bookmarkStart w:id="217" w:name="_Toc531015779"/>
      <w:bookmarkStart w:id="218" w:name="_Toc531072891"/>
      <w:bookmarkStart w:id="219" w:name="_Toc531072969"/>
      <w:bookmarkStart w:id="220" w:name="_Toc531073488"/>
      <w:bookmarkStart w:id="221" w:name="_Toc531073673"/>
      <w:bookmarkStart w:id="222" w:name="_Toc531015780"/>
      <w:bookmarkStart w:id="223" w:name="_Toc531072892"/>
      <w:bookmarkStart w:id="224" w:name="_Toc531072970"/>
      <w:bookmarkStart w:id="225" w:name="_Toc531073489"/>
      <w:bookmarkStart w:id="226" w:name="_Toc531073674"/>
      <w:bookmarkStart w:id="227" w:name="_Toc226032740"/>
      <w:bookmarkStart w:id="228" w:name="_Toc26954950"/>
      <w:bookmarkStart w:id="229" w:name="_Toc36444535"/>
      <w:bookmarkStart w:id="230" w:name="_Toc67803701"/>
      <w:bookmarkStart w:id="231" w:name="_Toc480882198"/>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sidRPr="008B4BF5">
        <w:rPr>
          <w:lang w:val="en-GB"/>
        </w:rPr>
        <w:t xml:space="preserve">CCG </w:t>
      </w:r>
      <w:r w:rsidR="00791429">
        <w:rPr>
          <w:lang w:val="en-GB"/>
        </w:rPr>
        <w:t>p</w:t>
      </w:r>
      <w:r w:rsidRPr="008B4BF5">
        <w:rPr>
          <w:lang w:val="en-GB"/>
        </w:rPr>
        <w:t xml:space="preserve">ayment </w:t>
      </w:r>
      <w:r w:rsidR="00476BCB">
        <w:rPr>
          <w:lang w:val="en-GB"/>
        </w:rPr>
        <w:t>process</w:t>
      </w:r>
      <w:bookmarkEnd w:id="227"/>
    </w:p>
    <w:p w14:paraId="36B01180" w14:textId="77777777" w:rsidR="00FC2082" w:rsidRPr="00150ECD" w:rsidRDefault="00FC2082" w:rsidP="00FC2082">
      <w:pPr>
        <w:spacing w:before="0" w:after="0" w:line="240" w:lineRule="auto"/>
        <w:ind w:left="576"/>
        <w:rPr>
          <w:sz w:val="24"/>
          <w:szCs w:val="24"/>
        </w:rPr>
      </w:pPr>
    </w:p>
    <w:p w14:paraId="4610DD7A" w14:textId="17CD68F1" w:rsidR="00A34737" w:rsidRPr="00150ECD" w:rsidRDefault="00A34737" w:rsidP="00A34737">
      <w:pPr>
        <w:spacing w:before="0" w:after="0" w:line="240" w:lineRule="auto"/>
        <w:rPr>
          <w:sz w:val="24"/>
          <w:szCs w:val="24"/>
        </w:rPr>
      </w:pPr>
      <w:r>
        <w:rPr>
          <w:sz w:val="24"/>
          <w:szCs w:val="24"/>
        </w:rPr>
        <w:t xml:space="preserve">Since AY 19/20, </w:t>
      </w:r>
      <w:r w:rsidRPr="00150ECD">
        <w:rPr>
          <w:sz w:val="24"/>
          <w:szCs w:val="24"/>
        </w:rPr>
        <w:t xml:space="preserve">CCG payments </w:t>
      </w:r>
      <w:r>
        <w:rPr>
          <w:sz w:val="24"/>
          <w:szCs w:val="24"/>
        </w:rPr>
        <w:t xml:space="preserve">have not been </w:t>
      </w:r>
      <w:r w:rsidRPr="00150ECD">
        <w:rPr>
          <w:sz w:val="24"/>
          <w:szCs w:val="24"/>
        </w:rPr>
        <w:t>paid directly to student</w:t>
      </w:r>
      <w:r w:rsidR="00A71DB7">
        <w:rPr>
          <w:sz w:val="24"/>
          <w:szCs w:val="24"/>
        </w:rPr>
        <w:t>s who are funded by Student Finance England (SFE)</w:t>
      </w:r>
      <w:r w:rsidRPr="00150ECD">
        <w:rPr>
          <w:sz w:val="24"/>
          <w:szCs w:val="24"/>
        </w:rPr>
        <w:t xml:space="preserve">. Instead, </w:t>
      </w:r>
      <w:r>
        <w:rPr>
          <w:sz w:val="24"/>
          <w:szCs w:val="24"/>
        </w:rPr>
        <w:t xml:space="preserve">CCG </w:t>
      </w:r>
      <w:r w:rsidRPr="00150ECD">
        <w:rPr>
          <w:sz w:val="24"/>
          <w:szCs w:val="24"/>
        </w:rPr>
        <w:t xml:space="preserve">payments </w:t>
      </w:r>
      <w:r>
        <w:rPr>
          <w:sz w:val="24"/>
          <w:szCs w:val="24"/>
        </w:rPr>
        <w:t xml:space="preserve">are </w:t>
      </w:r>
      <w:r w:rsidRPr="00150ECD">
        <w:rPr>
          <w:sz w:val="24"/>
          <w:szCs w:val="24"/>
        </w:rPr>
        <w:t xml:space="preserve">paid directly to the </w:t>
      </w:r>
      <w:r w:rsidRPr="00150ECD">
        <w:rPr>
          <w:color w:val="000000"/>
          <w:sz w:val="24"/>
          <w:szCs w:val="24"/>
        </w:rPr>
        <w:t>childcare provider</w:t>
      </w:r>
      <w:r w:rsidRPr="00150ECD">
        <w:rPr>
          <w:sz w:val="24"/>
          <w:szCs w:val="24"/>
        </w:rPr>
        <w:t xml:space="preserve"> via a third</w:t>
      </w:r>
      <w:r>
        <w:rPr>
          <w:sz w:val="24"/>
          <w:szCs w:val="24"/>
        </w:rPr>
        <w:t>-</w:t>
      </w:r>
      <w:r w:rsidRPr="00150ECD">
        <w:rPr>
          <w:sz w:val="24"/>
          <w:szCs w:val="24"/>
        </w:rPr>
        <w:t>party system.</w:t>
      </w:r>
    </w:p>
    <w:p w14:paraId="72B5B839" w14:textId="77777777" w:rsidR="00A34737" w:rsidRDefault="00A34737" w:rsidP="00FC2082">
      <w:pPr>
        <w:spacing w:before="0" w:after="0" w:line="240" w:lineRule="auto"/>
        <w:rPr>
          <w:sz w:val="24"/>
          <w:szCs w:val="24"/>
        </w:rPr>
      </w:pPr>
    </w:p>
    <w:p w14:paraId="25047DC2" w14:textId="64D4FB36" w:rsidR="00FC2082" w:rsidRPr="00150ECD" w:rsidRDefault="008B4BF5" w:rsidP="00FC2082">
      <w:pPr>
        <w:spacing w:before="0" w:after="0" w:line="240" w:lineRule="auto"/>
        <w:rPr>
          <w:sz w:val="24"/>
          <w:szCs w:val="24"/>
        </w:rPr>
      </w:pPr>
      <w:r w:rsidRPr="00150ECD">
        <w:rPr>
          <w:sz w:val="24"/>
          <w:szCs w:val="24"/>
        </w:rPr>
        <w:t xml:space="preserve">The student </w:t>
      </w:r>
      <w:r w:rsidR="002C4487">
        <w:rPr>
          <w:sz w:val="24"/>
          <w:szCs w:val="24"/>
        </w:rPr>
        <w:t>must</w:t>
      </w:r>
      <w:r w:rsidRPr="00150ECD">
        <w:rPr>
          <w:sz w:val="24"/>
          <w:szCs w:val="24"/>
        </w:rPr>
        <w:t xml:space="preserve"> register on their course before a </w:t>
      </w:r>
      <w:r w:rsidR="00D21A68" w:rsidRPr="00150ECD">
        <w:rPr>
          <w:color w:val="000000"/>
          <w:sz w:val="24"/>
          <w:szCs w:val="24"/>
        </w:rPr>
        <w:t>childcare provider</w:t>
      </w:r>
      <w:r w:rsidRPr="00150ECD">
        <w:rPr>
          <w:sz w:val="24"/>
          <w:szCs w:val="24"/>
        </w:rPr>
        <w:t xml:space="preserve"> can make a CCG payment request and before any </w:t>
      </w:r>
      <w:r w:rsidR="00A34737">
        <w:rPr>
          <w:sz w:val="24"/>
          <w:szCs w:val="24"/>
        </w:rPr>
        <w:t xml:space="preserve">CCG </w:t>
      </w:r>
      <w:r w:rsidRPr="00150ECD">
        <w:rPr>
          <w:sz w:val="24"/>
          <w:szCs w:val="24"/>
        </w:rPr>
        <w:t>payment can be released</w:t>
      </w:r>
      <w:r w:rsidR="00A34737">
        <w:rPr>
          <w:sz w:val="24"/>
          <w:szCs w:val="24"/>
        </w:rPr>
        <w:t xml:space="preserve"> to the childcare provider</w:t>
      </w:r>
      <w:r w:rsidRPr="00150ECD">
        <w:rPr>
          <w:sz w:val="24"/>
          <w:szCs w:val="24"/>
        </w:rPr>
        <w:t>.</w:t>
      </w:r>
      <w:r w:rsidR="003521C1" w:rsidRPr="00150ECD">
        <w:rPr>
          <w:sz w:val="24"/>
          <w:szCs w:val="24"/>
        </w:rPr>
        <w:t xml:space="preserve"> Please note, </w:t>
      </w:r>
      <w:r w:rsidR="003521C1" w:rsidRPr="00150ECD">
        <w:rPr>
          <w:rFonts w:cs="Helv"/>
          <w:iCs/>
          <w:sz w:val="24"/>
          <w:szCs w:val="24"/>
        </w:rPr>
        <w:t>HE</w:t>
      </w:r>
      <w:r w:rsidR="008B3DA4">
        <w:rPr>
          <w:rFonts w:cs="Helv"/>
          <w:iCs/>
          <w:sz w:val="24"/>
          <w:szCs w:val="24"/>
        </w:rPr>
        <w:t xml:space="preserve"> providers</w:t>
      </w:r>
      <w:r w:rsidR="003521C1" w:rsidRPr="00150ECD">
        <w:rPr>
          <w:rFonts w:cs="Helv"/>
          <w:iCs/>
          <w:sz w:val="24"/>
          <w:szCs w:val="24"/>
        </w:rPr>
        <w:t xml:space="preserve"> will not be required to submit </w:t>
      </w:r>
      <w:r w:rsidR="00185555" w:rsidRPr="00150ECD">
        <w:rPr>
          <w:rFonts w:cs="Helv"/>
          <w:iCs/>
          <w:sz w:val="24"/>
          <w:szCs w:val="24"/>
        </w:rPr>
        <w:t xml:space="preserve">a </w:t>
      </w:r>
      <w:r w:rsidR="003521C1" w:rsidRPr="00150ECD">
        <w:rPr>
          <w:rFonts w:cs="Helv"/>
          <w:iCs/>
          <w:sz w:val="24"/>
          <w:szCs w:val="24"/>
        </w:rPr>
        <w:t xml:space="preserve">registration confirmation for students undertaking placements (including medical placements). </w:t>
      </w:r>
      <w:r w:rsidR="003521C1" w:rsidRPr="00150ECD">
        <w:rPr>
          <w:rFonts w:cs="Helv"/>
          <w:sz w:val="24"/>
          <w:szCs w:val="24"/>
        </w:rPr>
        <w:t xml:space="preserve">The status of ‘Registration Confirmation Not Required’ allows </w:t>
      </w:r>
      <w:r w:rsidR="00A71DB7">
        <w:rPr>
          <w:rFonts w:cs="Helv"/>
          <w:sz w:val="24"/>
          <w:szCs w:val="24"/>
        </w:rPr>
        <w:t>SFE</w:t>
      </w:r>
      <w:r w:rsidR="003521C1" w:rsidRPr="00150ECD">
        <w:rPr>
          <w:rFonts w:cs="Helv"/>
          <w:sz w:val="24"/>
          <w:szCs w:val="24"/>
        </w:rPr>
        <w:t xml:space="preserve"> to release </w:t>
      </w:r>
      <w:r w:rsidR="00A34737">
        <w:rPr>
          <w:rFonts w:cs="Helv"/>
          <w:sz w:val="24"/>
          <w:szCs w:val="24"/>
        </w:rPr>
        <w:t xml:space="preserve">CCG </w:t>
      </w:r>
      <w:r w:rsidR="003521C1" w:rsidRPr="00150ECD">
        <w:rPr>
          <w:rFonts w:cs="Helv"/>
          <w:sz w:val="24"/>
          <w:szCs w:val="24"/>
        </w:rPr>
        <w:t>payments without a registration confirmation.</w:t>
      </w:r>
      <w:r w:rsidR="00185555" w:rsidRPr="00150ECD">
        <w:rPr>
          <w:rFonts w:cs="Helv"/>
          <w:sz w:val="24"/>
          <w:szCs w:val="24"/>
        </w:rPr>
        <w:t xml:space="preserve"> </w:t>
      </w:r>
      <w:bookmarkStart w:id="232" w:name="_Hlk83642611"/>
      <w:r w:rsidR="00FC2082" w:rsidRPr="00150ECD">
        <w:rPr>
          <w:sz w:val="24"/>
          <w:szCs w:val="24"/>
        </w:rPr>
        <w:t xml:space="preserve">No </w:t>
      </w:r>
      <w:r w:rsidR="00A34737">
        <w:rPr>
          <w:sz w:val="24"/>
          <w:szCs w:val="24"/>
        </w:rPr>
        <w:t xml:space="preserve">CCG </w:t>
      </w:r>
      <w:r w:rsidR="00FC2082" w:rsidRPr="00150ECD">
        <w:rPr>
          <w:sz w:val="24"/>
          <w:szCs w:val="24"/>
        </w:rPr>
        <w:t>payment will b</w:t>
      </w:r>
      <w:r w:rsidR="00B92D37" w:rsidRPr="00150ECD">
        <w:rPr>
          <w:sz w:val="24"/>
          <w:szCs w:val="24"/>
        </w:rPr>
        <w:t>e</w:t>
      </w:r>
      <w:r w:rsidR="00FC2082" w:rsidRPr="00150ECD">
        <w:rPr>
          <w:sz w:val="24"/>
          <w:szCs w:val="24"/>
        </w:rPr>
        <w:t xml:space="preserve"> released where the </w:t>
      </w:r>
      <w:r w:rsidRPr="00150ECD">
        <w:rPr>
          <w:sz w:val="24"/>
          <w:szCs w:val="24"/>
        </w:rPr>
        <w:t>student ha</w:t>
      </w:r>
      <w:r w:rsidR="00FC2082" w:rsidRPr="00150ECD">
        <w:rPr>
          <w:sz w:val="24"/>
          <w:szCs w:val="24"/>
        </w:rPr>
        <w:t>s</w:t>
      </w:r>
      <w:r w:rsidRPr="00150ECD">
        <w:rPr>
          <w:sz w:val="24"/>
          <w:szCs w:val="24"/>
        </w:rPr>
        <w:t xml:space="preserve"> a status of </w:t>
      </w:r>
      <w:r w:rsidR="00D35264">
        <w:rPr>
          <w:sz w:val="24"/>
          <w:szCs w:val="24"/>
        </w:rPr>
        <w:t>‘</w:t>
      </w:r>
      <w:r w:rsidRPr="00150ECD">
        <w:rPr>
          <w:sz w:val="24"/>
          <w:szCs w:val="24"/>
        </w:rPr>
        <w:t>blocked</w:t>
      </w:r>
      <w:r w:rsidR="00D35264">
        <w:rPr>
          <w:sz w:val="24"/>
          <w:szCs w:val="24"/>
        </w:rPr>
        <w:t>’</w:t>
      </w:r>
      <w:r w:rsidR="007A1DA9">
        <w:rPr>
          <w:sz w:val="24"/>
          <w:szCs w:val="24"/>
        </w:rPr>
        <w:t xml:space="preserve">, </w:t>
      </w:r>
      <w:r w:rsidR="00035090">
        <w:rPr>
          <w:sz w:val="24"/>
          <w:szCs w:val="24"/>
        </w:rPr>
        <w:t xml:space="preserve">because of, </w:t>
      </w:r>
      <w:r w:rsidR="007A1DA9">
        <w:rPr>
          <w:sz w:val="24"/>
          <w:szCs w:val="24"/>
        </w:rPr>
        <w:t>f</w:t>
      </w:r>
      <w:r w:rsidR="00FC2082" w:rsidRPr="00150ECD">
        <w:rPr>
          <w:sz w:val="24"/>
          <w:szCs w:val="24"/>
        </w:rPr>
        <w:t>or example</w:t>
      </w:r>
      <w:r w:rsidR="00B92D37" w:rsidRPr="00150ECD">
        <w:rPr>
          <w:sz w:val="24"/>
          <w:szCs w:val="24"/>
        </w:rPr>
        <w:t>,</w:t>
      </w:r>
      <w:r w:rsidR="00FC2082" w:rsidRPr="00150ECD">
        <w:rPr>
          <w:sz w:val="24"/>
          <w:szCs w:val="24"/>
        </w:rPr>
        <w:t xml:space="preserve"> </w:t>
      </w:r>
      <w:r w:rsidR="00035090">
        <w:rPr>
          <w:sz w:val="24"/>
          <w:szCs w:val="24"/>
        </w:rPr>
        <w:t>n</w:t>
      </w:r>
      <w:r w:rsidRPr="00150ECD">
        <w:rPr>
          <w:sz w:val="24"/>
          <w:szCs w:val="24"/>
        </w:rPr>
        <w:t>on</w:t>
      </w:r>
      <w:r w:rsidR="00FC2082" w:rsidRPr="00150ECD">
        <w:rPr>
          <w:sz w:val="24"/>
          <w:szCs w:val="24"/>
        </w:rPr>
        <w:t>-</w:t>
      </w:r>
      <w:r w:rsidRPr="00150ECD">
        <w:rPr>
          <w:sz w:val="24"/>
          <w:szCs w:val="24"/>
        </w:rPr>
        <w:t>attendance, a suspect flag</w:t>
      </w:r>
      <w:r w:rsidR="00FC2082" w:rsidRPr="00150ECD">
        <w:rPr>
          <w:sz w:val="24"/>
          <w:szCs w:val="24"/>
        </w:rPr>
        <w:t xml:space="preserve"> on the student’s account</w:t>
      </w:r>
      <w:r w:rsidRPr="00150ECD">
        <w:rPr>
          <w:sz w:val="24"/>
          <w:szCs w:val="24"/>
        </w:rPr>
        <w:t xml:space="preserve"> or a </w:t>
      </w:r>
      <w:r w:rsidR="00FC2082" w:rsidRPr="00150ECD">
        <w:rPr>
          <w:sz w:val="24"/>
          <w:szCs w:val="24"/>
        </w:rPr>
        <w:t>‘stop payment’ notification having been issued</w:t>
      </w:r>
      <w:r w:rsidRPr="00150ECD">
        <w:rPr>
          <w:sz w:val="24"/>
          <w:szCs w:val="24"/>
        </w:rPr>
        <w:t>.</w:t>
      </w:r>
      <w:r w:rsidRPr="00150ECD">
        <w:rPr>
          <w:b/>
          <w:sz w:val="24"/>
          <w:szCs w:val="24"/>
        </w:rPr>
        <w:br/>
      </w:r>
      <w:bookmarkEnd w:id="232"/>
    </w:p>
    <w:p w14:paraId="385940B6" w14:textId="310B3D3B" w:rsidR="008B4BF5" w:rsidRPr="00150ECD" w:rsidRDefault="008B4BF5" w:rsidP="00FC2082">
      <w:pPr>
        <w:spacing w:before="0" w:after="0" w:line="240" w:lineRule="auto"/>
        <w:rPr>
          <w:sz w:val="24"/>
          <w:szCs w:val="24"/>
        </w:rPr>
      </w:pPr>
      <w:r w:rsidRPr="00150ECD">
        <w:rPr>
          <w:sz w:val="24"/>
          <w:szCs w:val="24"/>
        </w:rPr>
        <w:t>Before the payment process can be triggered, the student must approve the payment request via the third</w:t>
      </w:r>
      <w:r w:rsidR="00AD7E53">
        <w:rPr>
          <w:sz w:val="24"/>
          <w:szCs w:val="24"/>
        </w:rPr>
        <w:t>-</w:t>
      </w:r>
      <w:r w:rsidRPr="00150ECD">
        <w:rPr>
          <w:sz w:val="24"/>
          <w:szCs w:val="24"/>
        </w:rPr>
        <w:t xml:space="preserve">party system. </w:t>
      </w:r>
    </w:p>
    <w:p w14:paraId="531459A9" w14:textId="77777777" w:rsidR="008B4BF5" w:rsidRPr="00150ECD" w:rsidRDefault="008B4BF5" w:rsidP="008B4BF5">
      <w:pPr>
        <w:spacing w:before="0" w:after="0" w:line="240" w:lineRule="auto"/>
        <w:rPr>
          <w:sz w:val="24"/>
          <w:szCs w:val="24"/>
        </w:rPr>
      </w:pPr>
    </w:p>
    <w:p w14:paraId="4EC0968A" w14:textId="56096D75" w:rsidR="008B4BF5" w:rsidRPr="00150ECD" w:rsidRDefault="008B4BF5" w:rsidP="00900BC4">
      <w:pPr>
        <w:spacing w:before="0" w:after="0" w:line="240" w:lineRule="auto"/>
        <w:rPr>
          <w:sz w:val="24"/>
          <w:szCs w:val="24"/>
        </w:rPr>
      </w:pPr>
      <w:r w:rsidRPr="00150ECD">
        <w:rPr>
          <w:sz w:val="24"/>
          <w:szCs w:val="24"/>
        </w:rPr>
        <w:t>The third</w:t>
      </w:r>
      <w:r w:rsidR="00AD7E53">
        <w:rPr>
          <w:sz w:val="24"/>
          <w:szCs w:val="24"/>
        </w:rPr>
        <w:t>-</w:t>
      </w:r>
      <w:r w:rsidRPr="00150ECD">
        <w:rPr>
          <w:sz w:val="24"/>
          <w:szCs w:val="24"/>
        </w:rPr>
        <w:t>party system will ensure that the CCG payment does not exceed the lower of the following:</w:t>
      </w:r>
    </w:p>
    <w:p w14:paraId="4D5C066C" w14:textId="566F818B" w:rsidR="008B4BF5" w:rsidRPr="00150ECD" w:rsidRDefault="008B4BF5" w:rsidP="00DF3110">
      <w:pPr>
        <w:numPr>
          <w:ilvl w:val="0"/>
          <w:numId w:val="43"/>
        </w:numPr>
        <w:spacing w:before="0" w:after="0" w:line="240" w:lineRule="auto"/>
        <w:rPr>
          <w:sz w:val="24"/>
          <w:szCs w:val="24"/>
        </w:rPr>
      </w:pPr>
      <w:r w:rsidRPr="00150ECD">
        <w:rPr>
          <w:sz w:val="24"/>
          <w:szCs w:val="24"/>
        </w:rPr>
        <w:t>85% of actual childcare costs</w:t>
      </w:r>
      <w:r w:rsidR="00B4582F">
        <w:rPr>
          <w:sz w:val="24"/>
          <w:szCs w:val="24"/>
        </w:rPr>
        <w:t>;</w:t>
      </w:r>
    </w:p>
    <w:p w14:paraId="5E6F325A" w14:textId="431C29A0" w:rsidR="003521C1" w:rsidRPr="00150ECD" w:rsidRDefault="00B4582F" w:rsidP="00DF3110">
      <w:pPr>
        <w:numPr>
          <w:ilvl w:val="0"/>
          <w:numId w:val="43"/>
        </w:numPr>
        <w:spacing w:before="0" w:after="0" w:line="240" w:lineRule="auto"/>
        <w:rPr>
          <w:sz w:val="24"/>
          <w:szCs w:val="24"/>
        </w:rPr>
      </w:pPr>
      <w:r>
        <w:rPr>
          <w:sz w:val="24"/>
          <w:szCs w:val="24"/>
        </w:rPr>
        <w:t>t</w:t>
      </w:r>
      <w:r w:rsidR="008B4BF5" w:rsidRPr="00150ECD">
        <w:rPr>
          <w:sz w:val="24"/>
          <w:szCs w:val="24"/>
        </w:rPr>
        <w:t>he weekly maximum CCG entitlement amount</w:t>
      </w:r>
      <w:r>
        <w:rPr>
          <w:sz w:val="24"/>
          <w:szCs w:val="24"/>
        </w:rPr>
        <w:t>;</w:t>
      </w:r>
      <w:r w:rsidR="003521C1" w:rsidRPr="00150ECD">
        <w:rPr>
          <w:sz w:val="24"/>
          <w:szCs w:val="24"/>
        </w:rPr>
        <w:t xml:space="preserve"> or</w:t>
      </w:r>
    </w:p>
    <w:p w14:paraId="6AEB8DB8" w14:textId="2A75AF86" w:rsidR="008B4BF5" w:rsidRPr="00150ECD" w:rsidRDefault="00B4582F" w:rsidP="00DF3110">
      <w:pPr>
        <w:numPr>
          <w:ilvl w:val="0"/>
          <w:numId w:val="43"/>
        </w:numPr>
        <w:spacing w:before="0" w:after="0" w:line="240" w:lineRule="auto"/>
        <w:rPr>
          <w:sz w:val="24"/>
          <w:szCs w:val="24"/>
        </w:rPr>
      </w:pPr>
      <w:r>
        <w:rPr>
          <w:sz w:val="24"/>
          <w:szCs w:val="24"/>
        </w:rPr>
        <w:t>t</w:t>
      </w:r>
      <w:r w:rsidR="003521C1" w:rsidRPr="00150ECD">
        <w:rPr>
          <w:sz w:val="24"/>
          <w:szCs w:val="24"/>
        </w:rPr>
        <w:t>he remaining CCG annual entitlement</w:t>
      </w:r>
      <w:r>
        <w:rPr>
          <w:sz w:val="24"/>
          <w:szCs w:val="24"/>
        </w:rPr>
        <w:t>.</w:t>
      </w:r>
      <w:r w:rsidR="008B4BF5" w:rsidRPr="00150ECD">
        <w:rPr>
          <w:sz w:val="24"/>
          <w:szCs w:val="24"/>
        </w:rPr>
        <w:br/>
      </w:r>
    </w:p>
    <w:p w14:paraId="0A416A5A" w14:textId="112091F7" w:rsidR="003626F2" w:rsidRDefault="008B4BF5" w:rsidP="00900BC4">
      <w:pPr>
        <w:spacing w:before="0" w:after="0" w:line="240" w:lineRule="auto"/>
        <w:rPr>
          <w:sz w:val="24"/>
          <w:szCs w:val="24"/>
        </w:rPr>
      </w:pPr>
      <w:r w:rsidRPr="00150ECD">
        <w:rPr>
          <w:sz w:val="24"/>
          <w:szCs w:val="24"/>
        </w:rPr>
        <w:t xml:space="preserve">On a flexible basis (based on the </w:t>
      </w:r>
      <w:r w:rsidR="00D21A68" w:rsidRPr="00150ECD">
        <w:rPr>
          <w:color w:val="000000"/>
          <w:sz w:val="24"/>
          <w:szCs w:val="24"/>
        </w:rPr>
        <w:t>childcare provider</w:t>
      </w:r>
      <w:r w:rsidRPr="00150ECD">
        <w:rPr>
          <w:sz w:val="24"/>
          <w:szCs w:val="24"/>
        </w:rPr>
        <w:t xml:space="preserve">’s requirements, which may be weekly or monthly), the </w:t>
      </w:r>
      <w:r w:rsidR="00D21A68" w:rsidRPr="00150ECD">
        <w:rPr>
          <w:color w:val="000000"/>
          <w:sz w:val="24"/>
          <w:szCs w:val="24"/>
        </w:rPr>
        <w:t>childcare provider</w:t>
      </w:r>
      <w:r w:rsidRPr="00150ECD">
        <w:rPr>
          <w:sz w:val="24"/>
          <w:szCs w:val="24"/>
        </w:rPr>
        <w:t xml:space="preserve"> will request payment for childcare costs already provided via the third</w:t>
      </w:r>
      <w:r w:rsidR="00AD7E53">
        <w:rPr>
          <w:sz w:val="24"/>
          <w:szCs w:val="24"/>
        </w:rPr>
        <w:t>-</w:t>
      </w:r>
      <w:r w:rsidRPr="00150ECD">
        <w:rPr>
          <w:sz w:val="24"/>
          <w:szCs w:val="24"/>
        </w:rPr>
        <w:t xml:space="preserve">party system. Each payment will be linked to a specific child and costs broken down on a weekly basis to ensure the maximum </w:t>
      </w:r>
      <w:r w:rsidR="00172748">
        <w:rPr>
          <w:sz w:val="24"/>
          <w:szCs w:val="24"/>
        </w:rPr>
        <w:t>amount payable, as specified above,</w:t>
      </w:r>
      <w:r w:rsidRPr="00150ECD">
        <w:rPr>
          <w:sz w:val="24"/>
          <w:szCs w:val="24"/>
        </w:rPr>
        <w:t xml:space="preserve"> is not exceeded.</w:t>
      </w:r>
    </w:p>
    <w:p w14:paraId="6E75DF0D" w14:textId="77777777" w:rsidR="00871489" w:rsidRDefault="00871489" w:rsidP="002C4487">
      <w:pPr>
        <w:spacing w:before="0" w:after="0" w:line="240" w:lineRule="auto"/>
        <w:rPr>
          <w:rFonts w:asciiTheme="minorHAnsi" w:hAnsiTheme="minorHAnsi" w:cstheme="minorHAnsi"/>
          <w:color w:val="000000"/>
          <w:sz w:val="24"/>
          <w:szCs w:val="24"/>
          <w:lang w:val="en-GB" w:eastAsia="en-GB" w:bidi="ar-SA"/>
        </w:rPr>
      </w:pPr>
    </w:p>
    <w:p w14:paraId="6DEF4C23" w14:textId="4821C11B" w:rsidR="00871489" w:rsidRPr="00E473A6" w:rsidRDefault="00871489" w:rsidP="002C4487">
      <w:pPr>
        <w:spacing w:before="0" w:after="0" w:line="240" w:lineRule="auto"/>
        <w:rPr>
          <w:rFonts w:asciiTheme="minorHAnsi" w:hAnsiTheme="minorHAnsi" w:cstheme="minorHAnsi"/>
          <w:b/>
          <w:bCs/>
          <w:color w:val="000000"/>
          <w:sz w:val="24"/>
          <w:szCs w:val="24"/>
          <w:lang w:val="en-GB" w:eastAsia="en-GB" w:bidi="ar-SA"/>
        </w:rPr>
      </w:pPr>
      <w:r w:rsidRPr="00E473A6">
        <w:rPr>
          <w:rFonts w:asciiTheme="minorHAnsi" w:hAnsiTheme="minorHAnsi" w:cstheme="minorHAnsi"/>
          <w:b/>
          <w:bCs/>
          <w:color w:val="000000"/>
          <w:sz w:val="24"/>
          <w:szCs w:val="24"/>
          <w:lang w:val="en-GB" w:eastAsia="en-GB" w:bidi="ar-SA"/>
        </w:rPr>
        <w:t>13 week time limit</w:t>
      </w:r>
    </w:p>
    <w:p w14:paraId="1EFDA022" w14:textId="1BABD04D" w:rsidR="002C4487" w:rsidRPr="00C15CFC" w:rsidRDefault="0005234E" w:rsidP="002C4487">
      <w:pPr>
        <w:spacing w:before="0" w:after="0" w:line="240" w:lineRule="auto"/>
        <w:rPr>
          <w:rFonts w:asciiTheme="minorHAnsi" w:hAnsiTheme="minorHAnsi" w:cstheme="minorHAnsi"/>
          <w:color w:val="000000"/>
          <w:sz w:val="24"/>
          <w:szCs w:val="24"/>
          <w:lang w:val="en-GB" w:eastAsia="en-GB" w:bidi="ar-SA"/>
        </w:rPr>
      </w:pPr>
      <w:r>
        <w:rPr>
          <w:rFonts w:asciiTheme="minorHAnsi" w:hAnsiTheme="minorHAnsi" w:cstheme="minorHAnsi"/>
          <w:color w:val="000000"/>
          <w:sz w:val="24"/>
          <w:szCs w:val="24"/>
          <w:lang w:val="en-GB" w:eastAsia="en-GB" w:bidi="ar-SA"/>
        </w:rPr>
        <w:t xml:space="preserve">A </w:t>
      </w:r>
      <w:r w:rsidR="00B10248">
        <w:rPr>
          <w:rFonts w:asciiTheme="minorHAnsi" w:hAnsiTheme="minorHAnsi" w:cstheme="minorHAnsi"/>
          <w:color w:val="000000"/>
          <w:sz w:val="24"/>
          <w:szCs w:val="24"/>
          <w:lang w:val="en-GB" w:eastAsia="en-GB" w:bidi="ar-SA"/>
        </w:rPr>
        <w:t>regulatory</w:t>
      </w:r>
      <w:r>
        <w:rPr>
          <w:rFonts w:asciiTheme="minorHAnsi" w:hAnsiTheme="minorHAnsi" w:cstheme="minorHAnsi"/>
          <w:color w:val="000000"/>
          <w:sz w:val="24"/>
          <w:szCs w:val="24"/>
          <w:lang w:val="en-GB" w:eastAsia="en-GB" w:bidi="ar-SA"/>
        </w:rPr>
        <w:t xml:space="preserve"> change comes in force on Monday 9 March. </w:t>
      </w:r>
      <w:r w:rsidR="002C4487" w:rsidRPr="00C15CFC">
        <w:rPr>
          <w:rFonts w:asciiTheme="minorHAnsi" w:hAnsiTheme="minorHAnsi" w:cstheme="minorHAnsi"/>
          <w:color w:val="000000"/>
          <w:sz w:val="24"/>
          <w:szCs w:val="24"/>
          <w:lang w:val="en-GB" w:eastAsia="en-GB" w:bidi="ar-SA"/>
        </w:rPr>
        <w:t xml:space="preserve">From </w:t>
      </w:r>
      <w:r>
        <w:rPr>
          <w:rFonts w:asciiTheme="minorHAnsi" w:hAnsiTheme="minorHAnsi" w:cstheme="minorHAnsi"/>
          <w:color w:val="000000"/>
          <w:sz w:val="24"/>
          <w:szCs w:val="24"/>
          <w:lang w:val="en-GB" w:eastAsia="en-GB" w:bidi="ar-SA"/>
        </w:rPr>
        <w:t xml:space="preserve">Monday </w:t>
      </w:r>
      <w:r w:rsidR="00871489">
        <w:rPr>
          <w:rFonts w:asciiTheme="minorHAnsi" w:hAnsiTheme="minorHAnsi" w:cstheme="minorHAnsi"/>
          <w:color w:val="000000"/>
          <w:sz w:val="24"/>
          <w:szCs w:val="24"/>
          <w:lang w:val="en-GB" w:eastAsia="en-GB" w:bidi="ar-SA"/>
        </w:rPr>
        <w:t xml:space="preserve">9 </w:t>
      </w:r>
      <w:r w:rsidR="002C4487" w:rsidRPr="00C15CFC">
        <w:rPr>
          <w:rFonts w:asciiTheme="minorHAnsi" w:hAnsiTheme="minorHAnsi" w:cstheme="minorHAnsi"/>
          <w:color w:val="000000"/>
          <w:sz w:val="24"/>
          <w:szCs w:val="24"/>
          <w:lang w:val="en-GB" w:eastAsia="en-GB" w:bidi="ar-SA"/>
        </w:rPr>
        <w:t xml:space="preserve">March 2026, </w:t>
      </w:r>
      <w:r w:rsidR="00A024BF">
        <w:rPr>
          <w:rFonts w:asciiTheme="minorHAnsi" w:hAnsiTheme="minorHAnsi" w:cstheme="minorHAnsi"/>
          <w:color w:val="000000"/>
          <w:sz w:val="24"/>
          <w:szCs w:val="24"/>
          <w:lang w:val="en-GB" w:eastAsia="en-GB" w:bidi="ar-SA"/>
        </w:rPr>
        <w:t>a 13-week time limit applies to the submission of CCG payment requests by childcare providers</w:t>
      </w:r>
      <w:r w:rsidR="002C4487" w:rsidRPr="00C15CFC">
        <w:rPr>
          <w:rFonts w:asciiTheme="minorHAnsi" w:hAnsiTheme="minorHAnsi" w:cstheme="minorHAnsi"/>
          <w:color w:val="000000"/>
          <w:sz w:val="24"/>
          <w:szCs w:val="24"/>
          <w:lang w:val="en-GB" w:eastAsia="en-GB" w:bidi="ar-SA"/>
        </w:rPr>
        <w:t>:</w:t>
      </w:r>
    </w:p>
    <w:p w14:paraId="02F4EE4E" w14:textId="2962E979" w:rsidR="002C4487" w:rsidRPr="00871489" w:rsidRDefault="002C4487" w:rsidP="002C4487">
      <w:pPr>
        <w:numPr>
          <w:ilvl w:val="0"/>
          <w:numId w:val="75"/>
        </w:numPr>
        <w:spacing w:before="100" w:beforeAutospacing="1" w:after="100" w:afterAutospacing="1" w:line="240" w:lineRule="auto"/>
        <w:rPr>
          <w:rFonts w:asciiTheme="minorHAnsi" w:hAnsiTheme="minorHAnsi" w:cstheme="minorHAnsi"/>
          <w:sz w:val="24"/>
          <w:szCs w:val="22"/>
          <w:lang w:val="en-GB" w:eastAsia="en-GB" w:bidi="ar-SA"/>
        </w:rPr>
      </w:pPr>
      <w:r w:rsidRPr="00C15CFC">
        <w:rPr>
          <w:rFonts w:asciiTheme="minorHAnsi" w:hAnsiTheme="minorHAnsi" w:cstheme="minorHAnsi"/>
          <w:sz w:val="24"/>
          <w:szCs w:val="22"/>
          <w:lang w:val="en-GB" w:eastAsia="en-GB" w:bidi="ar-SA"/>
        </w:rPr>
        <w:t xml:space="preserve">Where the final day of the week (Monday to Sunday) in which the childcare took place (“the relevant week”) falls </w:t>
      </w:r>
      <w:r w:rsidRPr="00E473A6">
        <w:rPr>
          <w:rFonts w:asciiTheme="minorHAnsi" w:hAnsiTheme="minorHAnsi" w:cstheme="minorHAnsi"/>
          <w:b/>
          <w:bCs/>
          <w:sz w:val="24"/>
          <w:szCs w:val="22"/>
          <w:u w:val="single"/>
          <w:lang w:val="en-GB" w:eastAsia="en-GB" w:bidi="ar-SA"/>
        </w:rPr>
        <w:t>after</w:t>
      </w:r>
      <w:r w:rsidRPr="00C15CFC">
        <w:rPr>
          <w:rFonts w:asciiTheme="minorHAnsi" w:hAnsiTheme="minorHAnsi" w:cstheme="minorHAnsi"/>
          <w:sz w:val="24"/>
          <w:szCs w:val="22"/>
          <w:lang w:val="en-GB" w:eastAsia="en-GB" w:bidi="ar-SA"/>
        </w:rPr>
        <w:t xml:space="preserve"> </w:t>
      </w:r>
      <w:r w:rsidR="00AB364C">
        <w:rPr>
          <w:rFonts w:asciiTheme="minorHAnsi" w:hAnsiTheme="minorHAnsi" w:cstheme="minorHAnsi"/>
          <w:sz w:val="24"/>
          <w:szCs w:val="22"/>
          <w:lang w:val="en-GB" w:eastAsia="en-GB" w:bidi="ar-SA"/>
        </w:rPr>
        <w:t xml:space="preserve">Monday </w:t>
      </w:r>
      <w:r w:rsidR="00871489" w:rsidRPr="00E473A6">
        <w:rPr>
          <w:rFonts w:asciiTheme="minorHAnsi" w:hAnsiTheme="minorHAnsi" w:cstheme="minorHAnsi"/>
          <w:sz w:val="24"/>
          <w:szCs w:val="22"/>
          <w:lang w:val="en-GB" w:eastAsia="en-GB" w:bidi="ar-SA"/>
        </w:rPr>
        <w:t>9</w:t>
      </w:r>
      <w:r w:rsidR="00A024BF" w:rsidRPr="00E473A6">
        <w:rPr>
          <w:rFonts w:asciiTheme="minorHAnsi" w:hAnsiTheme="minorHAnsi" w:cstheme="minorHAnsi"/>
          <w:sz w:val="24"/>
          <w:szCs w:val="22"/>
          <w:lang w:val="en-GB" w:eastAsia="en-GB" w:bidi="ar-SA"/>
        </w:rPr>
        <w:t xml:space="preserve"> March 2026</w:t>
      </w:r>
      <w:r w:rsidRPr="00871489">
        <w:rPr>
          <w:rFonts w:asciiTheme="minorHAnsi" w:hAnsiTheme="minorHAnsi" w:cstheme="minorHAnsi"/>
          <w:sz w:val="24"/>
          <w:szCs w:val="22"/>
          <w:lang w:val="en-GB" w:eastAsia="en-GB" w:bidi="ar-SA"/>
        </w:rPr>
        <w:t xml:space="preserve">, the cut-off date for submission of a payment request is 13 weeks starting from the Monday directly </w:t>
      </w:r>
      <w:r w:rsidR="00A024BF" w:rsidRPr="00871489">
        <w:rPr>
          <w:rFonts w:asciiTheme="minorHAnsi" w:hAnsiTheme="minorHAnsi" w:cstheme="minorHAnsi"/>
          <w:sz w:val="24"/>
          <w:szCs w:val="22"/>
          <w:lang w:val="en-GB" w:eastAsia="en-GB" w:bidi="ar-SA"/>
        </w:rPr>
        <w:t>following</w:t>
      </w:r>
      <w:r w:rsidRPr="00871489">
        <w:rPr>
          <w:rFonts w:asciiTheme="minorHAnsi" w:hAnsiTheme="minorHAnsi" w:cstheme="minorHAnsi"/>
          <w:sz w:val="24"/>
          <w:szCs w:val="22"/>
          <w:lang w:val="en-GB" w:eastAsia="en-GB" w:bidi="ar-SA"/>
        </w:rPr>
        <w:t xml:space="preserve"> the end of </w:t>
      </w:r>
      <w:r w:rsidRPr="00871489">
        <w:rPr>
          <w:rFonts w:asciiTheme="minorHAnsi" w:hAnsiTheme="minorHAnsi" w:cstheme="minorHAnsi"/>
          <w:sz w:val="24"/>
          <w:szCs w:val="24"/>
          <w:lang w:val="en-GB" w:eastAsia="en-GB" w:bidi="ar-SA"/>
        </w:rPr>
        <w:t>the relevant week</w:t>
      </w:r>
      <w:r w:rsidRPr="00871489">
        <w:rPr>
          <w:rFonts w:asciiTheme="minorHAnsi" w:hAnsiTheme="minorHAnsi" w:cstheme="minorHAnsi"/>
          <w:sz w:val="24"/>
          <w:szCs w:val="22"/>
          <w:lang w:val="en-GB" w:eastAsia="en-GB" w:bidi="ar-SA"/>
        </w:rPr>
        <w:t>.</w:t>
      </w:r>
    </w:p>
    <w:p w14:paraId="0966D16C" w14:textId="52A39615" w:rsidR="002C4487" w:rsidRPr="00C15CFC" w:rsidRDefault="002C4487" w:rsidP="002C4487">
      <w:pPr>
        <w:numPr>
          <w:ilvl w:val="0"/>
          <w:numId w:val="75"/>
        </w:numPr>
        <w:spacing w:before="100" w:beforeAutospacing="1" w:after="100" w:afterAutospacing="1" w:line="240" w:lineRule="auto"/>
        <w:rPr>
          <w:rFonts w:asciiTheme="minorHAnsi" w:hAnsiTheme="minorHAnsi" w:cstheme="minorHAnsi"/>
          <w:sz w:val="24"/>
          <w:szCs w:val="22"/>
          <w:lang w:val="en-GB" w:eastAsia="en-GB" w:bidi="ar-SA"/>
        </w:rPr>
      </w:pPr>
      <w:r w:rsidRPr="00871489">
        <w:rPr>
          <w:rFonts w:asciiTheme="minorHAnsi" w:hAnsiTheme="minorHAnsi" w:cstheme="minorHAnsi"/>
          <w:sz w:val="24"/>
          <w:szCs w:val="22"/>
          <w:lang w:val="en-GB" w:eastAsia="en-GB" w:bidi="ar-SA"/>
        </w:rPr>
        <w:lastRenderedPageBreak/>
        <w:t xml:space="preserve">Where the final day of the relevant week falls </w:t>
      </w:r>
      <w:r w:rsidRPr="00E473A6">
        <w:rPr>
          <w:rFonts w:asciiTheme="minorHAnsi" w:hAnsiTheme="minorHAnsi" w:cstheme="minorHAnsi"/>
          <w:b/>
          <w:bCs/>
          <w:sz w:val="24"/>
          <w:szCs w:val="22"/>
          <w:u w:val="single"/>
          <w:lang w:val="en-GB" w:eastAsia="en-GB" w:bidi="ar-SA"/>
        </w:rPr>
        <w:t>before</w:t>
      </w:r>
      <w:r w:rsidRPr="00871489">
        <w:rPr>
          <w:rFonts w:asciiTheme="minorHAnsi" w:hAnsiTheme="minorHAnsi" w:cstheme="minorHAnsi"/>
          <w:sz w:val="24"/>
          <w:szCs w:val="22"/>
          <w:lang w:val="en-GB" w:eastAsia="en-GB" w:bidi="ar-SA"/>
        </w:rPr>
        <w:t xml:space="preserve"> </w:t>
      </w:r>
      <w:r w:rsidR="00AB364C">
        <w:rPr>
          <w:rFonts w:asciiTheme="minorHAnsi" w:hAnsiTheme="minorHAnsi" w:cstheme="minorHAnsi"/>
          <w:sz w:val="24"/>
          <w:szCs w:val="22"/>
          <w:lang w:val="en-GB" w:eastAsia="en-GB" w:bidi="ar-SA"/>
        </w:rPr>
        <w:t xml:space="preserve">Monday </w:t>
      </w:r>
      <w:r w:rsidR="00871489" w:rsidRPr="00E473A6">
        <w:rPr>
          <w:rFonts w:asciiTheme="minorHAnsi" w:hAnsiTheme="minorHAnsi" w:cstheme="minorHAnsi"/>
          <w:sz w:val="24"/>
          <w:szCs w:val="22"/>
          <w:lang w:val="en-GB" w:eastAsia="en-GB" w:bidi="ar-SA"/>
        </w:rPr>
        <w:t>9</w:t>
      </w:r>
      <w:r w:rsidR="00A024BF" w:rsidRPr="00E473A6">
        <w:rPr>
          <w:rFonts w:asciiTheme="minorHAnsi" w:hAnsiTheme="minorHAnsi" w:cstheme="minorHAnsi"/>
          <w:sz w:val="24"/>
          <w:szCs w:val="22"/>
          <w:lang w:val="en-GB" w:eastAsia="en-GB" w:bidi="ar-SA"/>
        </w:rPr>
        <w:t xml:space="preserve"> March 2026</w:t>
      </w:r>
      <w:r w:rsidRPr="00871489">
        <w:rPr>
          <w:rFonts w:asciiTheme="minorHAnsi" w:hAnsiTheme="minorHAnsi" w:cstheme="minorHAnsi"/>
          <w:sz w:val="24"/>
          <w:szCs w:val="22"/>
          <w:lang w:val="en-GB" w:eastAsia="en-GB" w:bidi="ar-SA"/>
        </w:rPr>
        <w:t>,</w:t>
      </w:r>
      <w:r w:rsidRPr="00C15CFC">
        <w:rPr>
          <w:rFonts w:asciiTheme="minorHAnsi" w:hAnsiTheme="minorHAnsi" w:cstheme="minorHAnsi"/>
          <w:sz w:val="24"/>
          <w:szCs w:val="22"/>
          <w:lang w:val="en-GB" w:eastAsia="en-GB" w:bidi="ar-SA"/>
        </w:rPr>
        <w:t xml:space="preserve"> the cut-off date is 13 weeks after </w:t>
      </w:r>
      <w:r w:rsidRPr="00C15CFC">
        <w:rPr>
          <w:rFonts w:asciiTheme="minorHAnsi" w:hAnsiTheme="minorHAnsi" w:cstheme="minorHAnsi"/>
          <w:sz w:val="24"/>
          <w:szCs w:val="24"/>
          <w:lang w:val="en-GB" w:eastAsia="en-GB" w:bidi="ar-SA"/>
        </w:rPr>
        <w:t>the date the regulatory change comes into force</w:t>
      </w:r>
      <w:r w:rsidRPr="00C15CFC">
        <w:rPr>
          <w:rFonts w:asciiTheme="minorHAnsi" w:hAnsiTheme="minorHAnsi" w:cstheme="minorHAnsi"/>
          <w:sz w:val="24"/>
          <w:szCs w:val="22"/>
          <w:lang w:val="en-GB" w:eastAsia="en-GB" w:bidi="ar-SA"/>
        </w:rPr>
        <w:t>.</w:t>
      </w:r>
      <w:r w:rsidR="00AB364C">
        <w:rPr>
          <w:rFonts w:asciiTheme="minorHAnsi" w:hAnsiTheme="minorHAnsi" w:cstheme="minorHAnsi"/>
          <w:sz w:val="24"/>
          <w:szCs w:val="22"/>
          <w:lang w:val="en-GB" w:eastAsia="en-GB" w:bidi="ar-SA"/>
        </w:rPr>
        <w:t xml:space="preserve"> Any payment requests that are received for childcare that took place before Monday 9 March will not be accepted after Tuesday 9 June.</w:t>
      </w:r>
    </w:p>
    <w:p w14:paraId="79C5E46C" w14:textId="562E787F" w:rsidR="002C4487" w:rsidRDefault="002C4487" w:rsidP="002C4487">
      <w:pPr>
        <w:spacing w:before="0" w:after="0" w:line="240" w:lineRule="auto"/>
        <w:rPr>
          <w:bCs/>
          <w:color w:val="000000"/>
          <w:sz w:val="24"/>
          <w:szCs w:val="24"/>
          <w:lang w:val="en-GB" w:eastAsia="en-GB" w:bidi="ar-SA"/>
        </w:rPr>
      </w:pPr>
      <w:r w:rsidRPr="00C15CFC">
        <w:rPr>
          <w:bCs/>
          <w:color w:val="000000"/>
          <w:sz w:val="24"/>
          <w:szCs w:val="24"/>
          <w:lang w:val="en-GB" w:eastAsia="en-GB" w:bidi="ar-SA"/>
        </w:rPr>
        <w:t xml:space="preserve">Any </w:t>
      </w:r>
      <w:r>
        <w:rPr>
          <w:bCs/>
          <w:color w:val="000000"/>
          <w:sz w:val="24"/>
          <w:szCs w:val="24"/>
          <w:lang w:val="en-GB" w:eastAsia="en-GB" w:bidi="ar-SA"/>
        </w:rPr>
        <w:t>payment requests</w:t>
      </w:r>
      <w:r w:rsidRPr="00C15CFC">
        <w:rPr>
          <w:bCs/>
          <w:color w:val="000000"/>
          <w:sz w:val="24"/>
          <w:szCs w:val="24"/>
          <w:lang w:val="en-GB" w:eastAsia="en-GB" w:bidi="ar-SA"/>
        </w:rPr>
        <w:t xml:space="preserve"> that are submitted after the above cut-off dates will be automatically </w:t>
      </w:r>
      <w:r w:rsidR="00A024BF">
        <w:rPr>
          <w:bCs/>
          <w:color w:val="000000"/>
          <w:sz w:val="24"/>
          <w:szCs w:val="24"/>
          <w:lang w:val="en-GB" w:eastAsia="en-GB" w:bidi="ar-SA"/>
        </w:rPr>
        <w:t>blocked</w:t>
      </w:r>
      <w:r w:rsidRPr="00C15CFC">
        <w:rPr>
          <w:bCs/>
          <w:color w:val="000000"/>
          <w:sz w:val="24"/>
          <w:szCs w:val="24"/>
          <w:lang w:val="en-GB" w:eastAsia="en-GB" w:bidi="ar-SA"/>
        </w:rPr>
        <w:t xml:space="preserve"> on the </w:t>
      </w:r>
      <w:r>
        <w:rPr>
          <w:bCs/>
          <w:color w:val="000000"/>
          <w:sz w:val="24"/>
          <w:szCs w:val="24"/>
          <w:lang w:val="en-GB" w:eastAsia="en-GB" w:bidi="ar-SA"/>
        </w:rPr>
        <w:t>third-party system</w:t>
      </w:r>
      <w:r w:rsidRPr="00C15CFC">
        <w:rPr>
          <w:bCs/>
          <w:color w:val="000000"/>
          <w:sz w:val="24"/>
          <w:szCs w:val="24"/>
          <w:lang w:val="en-GB" w:eastAsia="en-GB" w:bidi="ar-SA"/>
        </w:rPr>
        <w:t xml:space="preserve">. Note that the cut-off dates above also apply to making any amendments to </w:t>
      </w:r>
      <w:r>
        <w:rPr>
          <w:bCs/>
          <w:color w:val="000000"/>
          <w:sz w:val="24"/>
          <w:szCs w:val="24"/>
          <w:lang w:val="en-GB" w:eastAsia="en-GB" w:bidi="ar-SA"/>
        </w:rPr>
        <w:t>payment request</w:t>
      </w:r>
      <w:r w:rsidRPr="00C15CFC">
        <w:rPr>
          <w:bCs/>
          <w:color w:val="000000"/>
          <w:sz w:val="24"/>
          <w:szCs w:val="24"/>
          <w:lang w:val="en-GB" w:eastAsia="en-GB" w:bidi="ar-SA"/>
        </w:rPr>
        <w:t>s that have already been submitted</w:t>
      </w:r>
      <w:r>
        <w:rPr>
          <w:bCs/>
          <w:color w:val="000000"/>
          <w:sz w:val="24"/>
          <w:szCs w:val="24"/>
          <w:lang w:val="en-GB" w:eastAsia="en-GB" w:bidi="ar-SA"/>
        </w:rPr>
        <w:t xml:space="preserve"> and </w:t>
      </w:r>
      <w:r w:rsidRPr="00C15CFC">
        <w:rPr>
          <w:bCs/>
          <w:color w:val="000000"/>
          <w:sz w:val="24"/>
          <w:szCs w:val="24"/>
          <w:lang w:val="en-GB" w:eastAsia="en-GB" w:bidi="ar-SA"/>
        </w:rPr>
        <w:t>cannot be edited after the cut-off date</w:t>
      </w:r>
      <w:r w:rsidRPr="00C15CFC">
        <w:rPr>
          <w:rFonts w:asciiTheme="minorHAnsi" w:hAnsiTheme="minorHAnsi" w:cstheme="minorHAnsi"/>
          <w:bCs/>
          <w:color w:val="000000"/>
          <w:sz w:val="24"/>
          <w:szCs w:val="24"/>
          <w:lang w:val="en-GB" w:eastAsia="en-GB" w:bidi="ar-SA"/>
        </w:rPr>
        <w:t>.</w:t>
      </w:r>
    </w:p>
    <w:p w14:paraId="25BBDE9B" w14:textId="77777777" w:rsidR="00A024BF" w:rsidRPr="00C15CFC" w:rsidRDefault="00A024BF" w:rsidP="002C4487">
      <w:pPr>
        <w:spacing w:before="0" w:after="0" w:line="240" w:lineRule="auto"/>
        <w:rPr>
          <w:bCs/>
          <w:color w:val="000000"/>
          <w:sz w:val="24"/>
          <w:szCs w:val="24"/>
          <w:lang w:val="en-GB" w:eastAsia="en-GB" w:bidi="ar-SA"/>
        </w:rPr>
      </w:pPr>
    </w:p>
    <w:p w14:paraId="37D9023D" w14:textId="2CC3BCA0" w:rsidR="002C4487" w:rsidRPr="008542E2" w:rsidRDefault="00A024BF" w:rsidP="002C4487">
      <w:pPr>
        <w:spacing w:before="0" w:after="0" w:line="240" w:lineRule="auto"/>
        <w:rPr>
          <w:bCs/>
          <w:color w:val="000000"/>
          <w:sz w:val="22"/>
          <w:lang w:val="en-GB" w:eastAsia="en-GB" w:bidi="ar-SA"/>
        </w:rPr>
      </w:pPr>
      <w:r w:rsidRPr="008542E2">
        <w:rPr>
          <w:bCs/>
          <w:color w:val="000000"/>
          <w:sz w:val="24"/>
          <w:szCs w:val="24"/>
          <w:lang w:val="en-GB" w:eastAsia="en-GB" w:bidi="ar-SA"/>
        </w:rPr>
        <w:t>For example:</w:t>
      </w:r>
      <w:r w:rsidR="002C4487" w:rsidRPr="008542E2">
        <w:rPr>
          <w:bCs/>
          <w:color w:val="000000"/>
          <w:sz w:val="24"/>
          <w:szCs w:val="24"/>
          <w:lang w:val="en-GB" w:eastAsia="en-GB" w:bidi="ar-SA"/>
        </w:rPr>
        <w:br/>
      </w:r>
    </w:p>
    <w:p w14:paraId="1B37B382" w14:textId="282E0A7F" w:rsidR="002C4487" w:rsidRPr="00C15CFC" w:rsidRDefault="002C4487" w:rsidP="002C4487">
      <w:pPr>
        <w:numPr>
          <w:ilvl w:val="0"/>
          <w:numId w:val="73"/>
        </w:numPr>
        <w:spacing w:before="0" w:after="0" w:line="240" w:lineRule="auto"/>
        <w:rPr>
          <w:color w:val="000000"/>
          <w:sz w:val="24"/>
          <w:szCs w:val="24"/>
          <w:lang w:val="en-GB" w:eastAsia="en-GB" w:bidi="ar-SA"/>
        </w:rPr>
      </w:pPr>
      <w:r w:rsidRPr="00C15CFC">
        <w:rPr>
          <w:b/>
          <w:color w:val="000000"/>
          <w:sz w:val="24"/>
          <w:szCs w:val="24"/>
          <w:lang w:val="en-GB" w:eastAsia="en-GB" w:bidi="ar-SA"/>
        </w:rPr>
        <w:t>Nula</w:t>
      </w:r>
      <w:r w:rsidRPr="00C15CFC">
        <w:rPr>
          <w:bCs/>
          <w:color w:val="000000"/>
          <w:sz w:val="24"/>
          <w:szCs w:val="24"/>
          <w:lang w:val="en-GB" w:eastAsia="en-GB" w:bidi="ar-SA"/>
        </w:rPr>
        <w:t xml:space="preserve"> is continuing on a FT UG HE course in AY 2</w:t>
      </w:r>
      <w:r w:rsidR="00647280">
        <w:rPr>
          <w:bCs/>
          <w:color w:val="000000"/>
          <w:sz w:val="24"/>
          <w:szCs w:val="24"/>
          <w:lang w:val="en-GB" w:eastAsia="en-GB" w:bidi="ar-SA"/>
        </w:rPr>
        <w:t>6/27</w:t>
      </w:r>
      <w:r w:rsidRPr="00C15CFC">
        <w:rPr>
          <w:bCs/>
          <w:color w:val="000000"/>
          <w:sz w:val="24"/>
          <w:szCs w:val="24"/>
          <w:lang w:val="en-GB" w:eastAsia="en-GB" w:bidi="ar-SA"/>
        </w:rPr>
        <w:t xml:space="preserve">. Nula’s child attends </w:t>
      </w:r>
      <w:r>
        <w:rPr>
          <w:bCs/>
          <w:color w:val="000000"/>
          <w:sz w:val="24"/>
          <w:szCs w:val="24"/>
          <w:lang w:val="en-GB" w:eastAsia="en-GB" w:bidi="ar-SA"/>
        </w:rPr>
        <w:t>n</w:t>
      </w:r>
      <w:r w:rsidRPr="00C15CFC">
        <w:rPr>
          <w:bCs/>
          <w:color w:val="000000"/>
          <w:sz w:val="24"/>
          <w:szCs w:val="24"/>
          <w:lang w:val="en-GB" w:eastAsia="en-GB" w:bidi="ar-SA"/>
        </w:rPr>
        <w:t>ursery in AY 2</w:t>
      </w:r>
      <w:r w:rsidR="00647280">
        <w:rPr>
          <w:bCs/>
          <w:color w:val="000000"/>
          <w:sz w:val="24"/>
          <w:szCs w:val="24"/>
          <w:lang w:val="en-GB" w:eastAsia="en-GB" w:bidi="ar-SA"/>
        </w:rPr>
        <w:t>6/27</w:t>
      </w:r>
      <w:r w:rsidRPr="00C15CFC">
        <w:rPr>
          <w:bCs/>
          <w:color w:val="000000"/>
          <w:sz w:val="24"/>
          <w:szCs w:val="24"/>
          <w:lang w:val="en-GB" w:eastAsia="en-GB" w:bidi="ar-SA"/>
        </w:rPr>
        <w:t xml:space="preserve">. On </w:t>
      </w:r>
      <w:r w:rsidR="00647280">
        <w:rPr>
          <w:bCs/>
          <w:color w:val="000000"/>
          <w:sz w:val="24"/>
          <w:szCs w:val="24"/>
          <w:lang w:val="en-GB" w:eastAsia="en-GB" w:bidi="ar-SA"/>
        </w:rPr>
        <w:t>01 March 2027</w:t>
      </w:r>
      <w:r w:rsidRPr="00C15CFC">
        <w:rPr>
          <w:bCs/>
          <w:color w:val="000000"/>
          <w:sz w:val="24"/>
          <w:szCs w:val="24"/>
          <w:lang w:val="en-GB" w:eastAsia="en-GB" w:bidi="ar-SA"/>
        </w:rPr>
        <w:t xml:space="preserve">, </w:t>
      </w:r>
      <w:r>
        <w:rPr>
          <w:bCs/>
          <w:color w:val="000000"/>
          <w:sz w:val="24"/>
          <w:szCs w:val="24"/>
          <w:lang w:val="en-GB" w:eastAsia="en-GB" w:bidi="ar-SA"/>
        </w:rPr>
        <w:t>the n</w:t>
      </w:r>
      <w:r w:rsidRPr="00C15CFC">
        <w:rPr>
          <w:bCs/>
          <w:color w:val="000000"/>
          <w:sz w:val="24"/>
          <w:szCs w:val="24"/>
          <w:lang w:val="en-GB" w:eastAsia="en-GB" w:bidi="ar-SA"/>
        </w:rPr>
        <w:t xml:space="preserve">ursery via the </w:t>
      </w:r>
      <w:r>
        <w:rPr>
          <w:bCs/>
          <w:color w:val="000000"/>
          <w:sz w:val="24"/>
          <w:szCs w:val="24"/>
          <w:lang w:val="en-GB" w:eastAsia="en-GB" w:bidi="ar-SA"/>
        </w:rPr>
        <w:t>third-party</w:t>
      </w:r>
      <w:r w:rsidRPr="00C15CFC">
        <w:rPr>
          <w:bCs/>
          <w:color w:val="000000"/>
          <w:sz w:val="24"/>
          <w:szCs w:val="24"/>
          <w:lang w:val="en-GB" w:eastAsia="en-GB" w:bidi="ar-SA"/>
        </w:rPr>
        <w:t xml:space="preserve"> enters the total number of days and total cost of childcare for a week in AY 2</w:t>
      </w:r>
      <w:r w:rsidR="00647280">
        <w:rPr>
          <w:bCs/>
          <w:color w:val="000000"/>
          <w:sz w:val="24"/>
          <w:szCs w:val="24"/>
          <w:lang w:val="en-GB" w:eastAsia="en-GB" w:bidi="ar-SA"/>
        </w:rPr>
        <w:t>6/27</w:t>
      </w:r>
      <w:r w:rsidRPr="00C15CFC">
        <w:rPr>
          <w:bCs/>
          <w:color w:val="000000"/>
          <w:sz w:val="24"/>
          <w:szCs w:val="24"/>
          <w:lang w:val="en-GB" w:eastAsia="en-GB" w:bidi="ar-SA"/>
        </w:rPr>
        <w:t xml:space="preserve"> (Monday </w:t>
      </w:r>
      <w:r w:rsidR="00647280">
        <w:rPr>
          <w:bCs/>
          <w:color w:val="000000"/>
          <w:sz w:val="24"/>
          <w:szCs w:val="24"/>
          <w:lang w:val="en-GB" w:eastAsia="en-GB" w:bidi="ar-SA"/>
        </w:rPr>
        <w:t>07 September</w:t>
      </w:r>
      <w:r w:rsidRPr="00C15CFC">
        <w:rPr>
          <w:bCs/>
          <w:color w:val="000000"/>
          <w:sz w:val="24"/>
          <w:szCs w:val="24"/>
          <w:lang w:val="en-GB" w:eastAsia="en-GB" w:bidi="ar-SA"/>
        </w:rPr>
        <w:t xml:space="preserve"> to Sunday </w:t>
      </w:r>
      <w:r w:rsidR="00647280">
        <w:rPr>
          <w:bCs/>
          <w:color w:val="000000"/>
          <w:sz w:val="24"/>
          <w:szCs w:val="24"/>
          <w:lang w:val="en-GB" w:eastAsia="en-GB" w:bidi="ar-SA"/>
        </w:rPr>
        <w:t>13 September 202</w:t>
      </w:r>
      <w:r w:rsidR="00EC1585">
        <w:rPr>
          <w:bCs/>
          <w:color w:val="000000"/>
          <w:sz w:val="24"/>
          <w:szCs w:val="24"/>
          <w:lang w:val="en-GB" w:eastAsia="en-GB" w:bidi="ar-SA"/>
        </w:rPr>
        <w:t>6</w:t>
      </w:r>
      <w:r w:rsidR="00647280">
        <w:rPr>
          <w:bCs/>
          <w:color w:val="000000"/>
          <w:sz w:val="24"/>
          <w:szCs w:val="24"/>
          <w:lang w:val="en-GB" w:eastAsia="en-GB" w:bidi="ar-SA"/>
        </w:rPr>
        <w:t>).</w:t>
      </w:r>
    </w:p>
    <w:p w14:paraId="42EE316E" w14:textId="7A53165E" w:rsidR="002C4487" w:rsidRPr="00C15CFC" w:rsidRDefault="002C4487" w:rsidP="002C4487">
      <w:pPr>
        <w:spacing w:before="0" w:after="0" w:line="240" w:lineRule="auto"/>
        <w:ind w:left="720"/>
        <w:rPr>
          <w:color w:val="000000"/>
          <w:sz w:val="24"/>
          <w:szCs w:val="24"/>
          <w:lang w:val="en-GB" w:eastAsia="en-GB" w:bidi="ar-SA"/>
        </w:rPr>
      </w:pPr>
      <w:r>
        <w:rPr>
          <w:bCs/>
          <w:color w:val="000000"/>
          <w:sz w:val="24"/>
          <w:szCs w:val="24"/>
          <w:lang w:val="en-GB" w:eastAsia="en-GB" w:bidi="ar-SA"/>
        </w:rPr>
        <w:t xml:space="preserve">The nursery </w:t>
      </w:r>
      <w:r w:rsidRPr="00C15CFC">
        <w:rPr>
          <w:bCs/>
          <w:color w:val="000000"/>
          <w:sz w:val="24"/>
          <w:szCs w:val="24"/>
          <w:lang w:val="en-GB" w:eastAsia="en-GB" w:bidi="ar-SA"/>
        </w:rPr>
        <w:t xml:space="preserve">cannot submit this </w:t>
      </w:r>
      <w:r>
        <w:rPr>
          <w:bCs/>
          <w:color w:val="000000"/>
          <w:sz w:val="24"/>
          <w:szCs w:val="24"/>
          <w:lang w:val="en-GB" w:eastAsia="en-GB" w:bidi="ar-SA"/>
        </w:rPr>
        <w:t xml:space="preserve">payment request </w:t>
      </w:r>
      <w:r w:rsidRPr="00C15CFC">
        <w:rPr>
          <w:bCs/>
          <w:color w:val="000000"/>
          <w:sz w:val="24"/>
          <w:szCs w:val="24"/>
          <w:lang w:val="en-GB" w:eastAsia="en-GB" w:bidi="ar-SA"/>
        </w:rPr>
        <w:t xml:space="preserve">as </w:t>
      </w:r>
      <w:r w:rsidR="00647280">
        <w:rPr>
          <w:bCs/>
          <w:color w:val="000000"/>
          <w:sz w:val="24"/>
          <w:szCs w:val="24"/>
          <w:lang w:val="en-GB" w:eastAsia="en-GB" w:bidi="ar-SA"/>
        </w:rPr>
        <w:t xml:space="preserve">01 March 2027 </w:t>
      </w:r>
      <w:r w:rsidRPr="00C15CFC">
        <w:rPr>
          <w:bCs/>
          <w:color w:val="000000"/>
          <w:sz w:val="24"/>
          <w:szCs w:val="24"/>
          <w:lang w:val="en-GB" w:eastAsia="en-GB" w:bidi="ar-SA"/>
        </w:rPr>
        <w:t>is over 13 weeks since the Monday following the end of the week in which the childcare took place. The cut-off date in this example is Monday 1</w:t>
      </w:r>
      <w:r w:rsidR="00EC1585">
        <w:rPr>
          <w:bCs/>
          <w:color w:val="000000"/>
          <w:sz w:val="24"/>
          <w:szCs w:val="24"/>
          <w:lang w:val="en-GB" w:eastAsia="en-GB" w:bidi="ar-SA"/>
        </w:rPr>
        <w:t xml:space="preserve">4 December </w:t>
      </w:r>
      <w:r w:rsidRPr="00C15CFC">
        <w:rPr>
          <w:bCs/>
          <w:color w:val="000000"/>
          <w:sz w:val="24"/>
          <w:szCs w:val="24"/>
          <w:lang w:val="en-GB" w:eastAsia="en-GB" w:bidi="ar-SA"/>
        </w:rPr>
        <w:t xml:space="preserve"> </w:t>
      </w:r>
      <w:r w:rsidR="004C1EC9">
        <w:rPr>
          <w:bCs/>
          <w:color w:val="000000"/>
          <w:sz w:val="24"/>
          <w:szCs w:val="24"/>
          <w:lang w:val="en-GB" w:eastAsia="en-GB" w:bidi="ar-SA"/>
        </w:rPr>
        <w:t xml:space="preserve"> </w:t>
      </w:r>
      <w:r w:rsidRPr="00C15CFC">
        <w:rPr>
          <w:bCs/>
          <w:color w:val="000000"/>
          <w:sz w:val="24"/>
          <w:szCs w:val="24"/>
          <w:lang w:val="en-GB" w:eastAsia="en-GB" w:bidi="ar-SA"/>
        </w:rPr>
        <w:t>2026 (13 weeks starting from</w:t>
      </w:r>
      <w:r w:rsidR="00647280">
        <w:rPr>
          <w:bCs/>
          <w:color w:val="000000"/>
          <w:sz w:val="24"/>
          <w:szCs w:val="24"/>
          <w:lang w:val="en-GB" w:eastAsia="en-GB" w:bidi="ar-SA"/>
        </w:rPr>
        <w:t xml:space="preserve"> Monday 14 </w:t>
      </w:r>
      <w:r w:rsidR="00EC1585">
        <w:rPr>
          <w:bCs/>
          <w:color w:val="000000"/>
          <w:sz w:val="24"/>
          <w:szCs w:val="24"/>
          <w:lang w:val="en-GB" w:eastAsia="en-GB" w:bidi="ar-SA"/>
        </w:rPr>
        <w:t xml:space="preserve">September </w:t>
      </w:r>
      <w:r w:rsidR="00647280">
        <w:rPr>
          <w:bCs/>
          <w:color w:val="000000"/>
          <w:sz w:val="24"/>
          <w:szCs w:val="24"/>
          <w:lang w:val="en-GB" w:eastAsia="en-GB" w:bidi="ar-SA"/>
        </w:rPr>
        <w:t xml:space="preserve"> 202</w:t>
      </w:r>
      <w:r w:rsidR="00EC1585">
        <w:rPr>
          <w:bCs/>
          <w:color w:val="000000"/>
          <w:sz w:val="24"/>
          <w:szCs w:val="24"/>
          <w:lang w:val="en-GB" w:eastAsia="en-GB" w:bidi="ar-SA"/>
        </w:rPr>
        <w:t>6</w:t>
      </w:r>
      <w:r w:rsidRPr="00C15CFC">
        <w:rPr>
          <w:bCs/>
          <w:color w:val="000000"/>
          <w:sz w:val="24"/>
          <w:szCs w:val="24"/>
          <w:lang w:val="en-GB" w:eastAsia="en-GB" w:bidi="ar-SA"/>
        </w:rPr>
        <w:t>).</w:t>
      </w:r>
      <w:r w:rsidRPr="00C15CFC">
        <w:rPr>
          <w:bCs/>
          <w:color w:val="000000"/>
          <w:sz w:val="24"/>
          <w:szCs w:val="24"/>
          <w:lang w:val="en-GB" w:eastAsia="en-GB" w:bidi="ar-SA"/>
        </w:rPr>
        <w:br/>
      </w:r>
    </w:p>
    <w:p w14:paraId="2F9DBE05" w14:textId="46E6047A" w:rsidR="002C4487" w:rsidRPr="00C15CFC" w:rsidRDefault="002C4487" w:rsidP="002C4487">
      <w:pPr>
        <w:numPr>
          <w:ilvl w:val="0"/>
          <w:numId w:val="74"/>
        </w:numPr>
        <w:spacing w:before="0" w:after="0" w:line="240" w:lineRule="auto"/>
        <w:rPr>
          <w:rFonts w:asciiTheme="minorHAnsi" w:hAnsiTheme="minorHAnsi" w:cstheme="minorHAnsi"/>
          <w:color w:val="000000"/>
          <w:sz w:val="24"/>
          <w:szCs w:val="24"/>
          <w:lang w:val="en-GB" w:eastAsia="en-GB" w:bidi="ar-SA"/>
        </w:rPr>
      </w:pPr>
      <w:r w:rsidRPr="00C15CFC">
        <w:rPr>
          <w:b/>
          <w:color w:val="000000"/>
          <w:sz w:val="24"/>
          <w:szCs w:val="24"/>
          <w:lang w:val="en-GB" w:eastAsia="en-GB" w:bidi="ar-SA"/>
        </w:rPr>
        <w:t xml:space="preserve">Jason </w:t>
      </w:r>
      <w:r w:rsidRPr="00C15CFC">
        <w:rPr>
          <w:bCs/>
          <w:color w:val="000000"/>
          <w:sz w:val="24"/>
          <w:szCs w:val="24"/>
          <w:lang w:val="en-GB" w:eastAsia="en-GB" w:bidi="ar-SA"/>
        </w:rPr>
        <w:t>is continuing on a FT UG HE course in AY 2</w:t>
      </w:r>
      <w:r w:rsidR="00647280">
        <w:rPr>
          <w:bCs/>
          <w:color w:val="000000"/>
          <w:sz w:val="24"/>
          <w:szCs w:val="24"/>
          <w:lang w:val="en-GB" w:eastAsia="en-GB" w:bidi="ar-SA"/>
        </w:rPr>
        <w:t>6/27</w:t>
      </w:r>
      <w:r w:rsidRPr="00C15CFC">
        <w:rPr>
          <w:bCs/>
          <w:color w:val="000000"/>
          <w:sz w:val="24"/>
          <w:szCs w:val="24"/>
          <w:lang w:val="en-GB" w:eastAsia="en-GB" w:bidi="ar-SA"/>
        </w:rPr>
        <w:t xml:space="preserve">. Jason’s child attended a breakfast club in AY 24/25. On </w:t>
      </w:r>
      <w:r w:rsidR="00647280">
        <w:rPr>
          <w:bCs/>
          <w:color w:val="000000"/>
          <w:sz w:val="24"/>
          <w:szCs w:val="24"/>
          <w:lang w:val="en-GB" w:eastAsia="en-GB" w:bidi="ar-SA"/>
        </w:rPr>
        <w:t>05 October 2026</w:t>
      </w:r>
      <w:r w:rsidRPr="00C15CFC">
        <w:rPr>
          <w:bCs/>
          <w:color w:val="000000"/>
          <w:sz w:val="24"/>
          <w:szCs w:val="24"/>
          <w:lang w:val="en-GB" w:eastAsia="en-GB" w:bidi="ar-SA"/>
        </w:rPr>
        <w:t xml:space="preserve">, the breakfast club via the </w:t>
      </w:r>
      <w:r>
        <w:rPr>
          <w:bCs/>
          <w:color w:val="000000"/>
          <w:sz w:val="24"/>
          <w:szCs w:val="24"/>
          <w:lang w:val="en-GB" w:eastAsia="en-GB" w:bidi="ar-SA"/>
        </w:rPr>
        <w:t>third-party system</w:t>
      </w:r>
      <w:r w:rsidRPr="00C15CFC">
        <w:rPr>
          <w:bCs/>
          <w:color w:val="000000"/>
          <w:sz w:val="24"/>
          <w:szCs w:val="24"/>
          <w:lang w:val="en-GB" w:eastAsia="en-GB" w:bidi="ar-SA"/>
        </w:rPr>
        <w:t xml:space="preserve"> enters the total number of days and total cost of childcare for a week in AY 24/25 (Monday 2 December to Sunday 8 December 2024). </w:t>
      </w:r>
    </w:p>
    <w:p w14:paraId="518FA08E" w14:textId="0146859B" w:rsidR="002C4487" w:rsidRPr="00C15CFC" w:rsidRDefault="002C4487" w:rsidP="002C4487">
      <w:pPr>
        <w:spacing w:before="0" w:after="0" w:line="240" w:lineRule="auto"/>
        <w:ind w:left="720"/>
        <w:rPr>
          <w:rFonts w:asciiTheme="minorHAnsi" w:hAnsiTheme="minorHAnsi" w:cstheme="minorHAnsi"/>
          <w:color w:val="000000"/>
          <w:sz w:val="24"/>
          <w:szCs w:val="24"/>
          <w:lang w:val="en-GB" w:eastAsia="en-GB" w:bidi="ar-SA"/>
        </w:rPr>
      </w:pPr>
      <w:r w:rsidRPr="00C15CFC">
        <w:rPr>
          <w:bCs/>
          <w:color w:val="000000"/>
          <w:sz w:val="24"/>
          <w:szCs w:val="24"/>
          <w:lang w:val="en-GB" w:eastAsia="en-GB" w:bidi="ar-SA"/>
        </w:rPr>
        <w:t xml:space="preserve">The breakfast club cannot submit this </w:t>
      </w:r>
      <w:r>
        <w:rPr>
          <w:bCs/>
          <w:color w:val="000000"/>
          <w:sz w:val="24"/>
          <w:szCs w:val="24"/>
          <w:lang w:val="en-GB" w:eastAsia="en-GB" w:bidi="ar-SA"/>
        </w:rPr>
        <w:t>payment request</w:t>
      </w:r>
      <w:r w:rsidRPr="00C15CFC">
        <w:rPr>
          <w:bCs/>
          <w:color w:val="000000"/>
          <w:sz w:val="24"/>
          <w:szCs w:val="24"/>
          <w:lang w:val="en-GB" w:eastAsia="en-GB" w:bidi="ar-SA"/>
        </w:rPr>
        <w:t xml:space="preserve"> on </w:t>
      </w:r>
      <w:r w:rsidR="00647280">
        <w:rPr>
          <w:bCs/>
          <w:color w:val="000000"/>
          <w:sz w:val="24"/>
          <w:szCs w:val="24"/>
          <w:lang w:val="en-GB" w:eastAsia="en-GB" w:bidi="ar-SA"/>
        </w:rPr>
        <w:t xml:space="preserve">05 October 2026 </w:t>
      </w:r>
      <w:r w:rsidRPr="00C15CFC">
        <w:rPr>
          <w:bCs/>
          <w:color w:val="000000"/>
          <w:sz w:val="24"/>
          <w:szCs w:val="24"/>
          <w:lang w:val="en-GB" w:eastAsia="en-GB" w:bidi="ar-SA"/>
        </w:rPr>
        <w:t xml:space="preserve">as it is over 13 weeks since the date the regulatory change came into force. The cut-off date in this example is </w:t>
      </w:r>
      <w:r w:rsidR="00AB364C">
        <w:rPr>
          <w:bCs/>
          <w:color w:val="000000"/>
          <w:sz w:val="24"/>
          <w:szCs w:val="24"/>
          <w:lang w:val="en-GB" w:eastAsia="en-GB" w:bidi="ar-SA"/>
        </w:rPr>
        <w:t>Monday 8</w:t>
      </w:r>
      <w:r w:rsidRPr="00C15CFC">
        <w:rPr>
          <w:bCs/>
          <w:color w:val="000000"/>
          <w:sz w:val="24"/>
          <w:szCs w:val="24"/>
          <w:lang w:val="en-GB" w:eastAsia="en-GB" w:bidi="ar-SA"/>
        </w:rPr>
        <w:t xml:space="preserve"> June 2026 (13 weeks starting from </w:t>
      </w:r>
      <w:r w:rsidR="00AB364C">
        <w:rPr>
          <w:bCs/>
          <w:color w:val="000000"/>
          <w:sz w:val="24"/>
          <w:szCs w:val="24"/>
          <w:lang w:val="en-GB" w:eastAsia="en-GB" w:bidi="ar-SA"/>
        </w:rPr>
        <w:t xml:space="preserve">Monday </w:t>
      </w:r>
      <w:r w:rsidR="00871489">
        <w:rPr>
          <w:bCs/>
          <w:color w:val="000000"/>
          <w:sz w:val="24"/>
          <w:szCs w:val="24"/>
          <w:lang w:val="en-GB" w:eastAsia="en-GB" w:bidi="ar-SA"/>
        </w:rPr>
        <w:t>9</w:t>
      </w:r>
      <w:r w:rsidRPr="00C15CFC">
        <w:rPr>
          <w:bCs/>
          <w:color w:val="000000"/>
          <w:sz w:val="24"/>
          <w:szCs w:val="24"/>
          <w:lang w:val="en-GB" w:eastAsia="en-GB" w:bidi="ar-SA"/>
        </w:rPr>
        <w:t xml:space="preserve"> March 2026).</w:t>
      </w:r>
    </w:p>
    <w:p w14:paraId="0E0F4028" w14:textId="77777777" w:rsidR="002C4487" w:rsidRPr="00C15CFC" w:rsidRDefault="002C4487" w:rsidP="002C4487">
      <w:pPr>
        <w:spacing w:before="0" w:after="0" w:line="240" w:lineRule="auto"/>
        <w:ind w:left="720"/>
        <w:rPr>
          <w:rFonts w:asciiTheme="minorHAnsi" w:hAnsiTheme="minorHAnsi" w:cstheme="minorHAnsi"/>
          <w:color w:val="000000"/>
          <w:sz w:val="24"/>
          <w:szCs w:val="24"/>
          <w:lang w:val="en-GB" w:eastAsia="en-GB" w:bidi="ar-SA"/>
        </w:rPr>
      </w:pPr>
    </w:p>
    <w:p w14:paraId="5F406AD1" w14:textId="03B6ED3B" w:rsidR="002C4487" w:rsidRDefault="002C4487" w:rsidP="002C4487">
      <w:pPr>
        <w:spacing w:before="0" w:after="0" w:line="240" w:lineRule="auto"/>
        <w:rPr>
          <w:color w:val="000000"/>
          <w:sz w:val="24"/>
          <w:szCs w:val="24"/>
          <w:lang w:val="en-GB" w:eastAsia="en-GB" w:bidi="ar-SA"/>
        </w:rPr>
      </w:pPr>
      <w:r w:rsidRPr="00C15CFC">
        <w:rPr>
          <w:rFonts w:asciiTheme="minorHAnsi" w:hAnsiTheme="minorHAnsi" w:cstheme="minorHAnsi"/>
          <w:color w:val="000000"/>
          <w:sz w:val="24"/>
          <w:szCs w:val="24"/>
          <w:lang w:val="en-GB" w:eastAsia="en-GB" w:bidi="ar-SA"/>
        </w:rPr>
        <w:t xml:space="preserve">The cut-off date applies to childcare providers submitting </w:t>
      </w:r>
      <w:r>
        <w:rPr>
          <w:rFonts w:asciiTheme="minorHAnsi" w:hAnsiTheme="minorHAnsi" w:cstheme="minorHAnsi"/>
          <w:color w:val="000000"/>
          <w:sz w:val="24"/>
          <w:szCs w:val="24"/>
          <w:lang w:val="en-GB" w:eastAsia="en-GB" w:bidi="ar-SA"/>
        </w:rPr>
        <w:t>payment requests</w:t>
      </w:r>
      <w:r w:rsidRPr="00C15CFC">
        <w:rPr>
          <w:rFonts w:asciiTheme="minorHAnsi" w:hAnsiTheme="minorHAnsi" w:cstheme="minorHAnsi"/>
          <w:color w:val="000000"/>
          <w:sz w:val="24"/>
          <w:szCs w:val="24"/>
          <w:lang w:val="en-GB" w:eastAsia="en-GB" w:bidi="ar-SA"/>
        </w:rPr>
        <w:t xml:space="preserve">. </w:t>
      </w:r>
      <w:r w:rsidRPr="00C15CFC">
        <w:rPr>
          <w:color w:val="000000"/>
          <w:sz w:val="24"/>
          <w:szCs w:val="24"/>
          <w:lang w:val="en-GB" w:eastAsia="en-GB" w:bidi="ar-SA"/>
        </w:rPr>
        <w:t xml:space="preserve">Although there is not a cut-off date for students to review and approve </w:t>
      </w:r>
      <w:r>
        <w:rPr>
          <w:color w:val="000000"/>
          <w:sz w:val="24"/>
          <w:szCs w:val="24"/>
          <w:lang w:val="en-GB" w:eastAsia="en-GB" w:bidi="ar-SA"/>
        </w:rPr>
        <w:t>payment requests</w:t>
      </w:r>
      <w:r w:rsidRPr="00C15CFC">
        <w:rPr>
          <w:color w:val="000000"/>
          <w:sz w:val="24"/>
          <w:szCs w:val="24"/>
          <w:lang w:val="en-GB" w:eastAsia="en-GB" w:bidi="ar-SA"/>
        </w:rPr>
        <w:t xml:space="preserve">, students </w:t>
      </w:r>
      <w:r>
        <w:rPr>
          <w:color w:val="000000"/>
          <w:sz w:val="24"/>
          <w:szCs w:val="24"/>
          <w:lang w:val="en-GB" w:eastAsia="en-GB" w:bidi="ar-SA"/>
        </w:rPr>
        <w:t xml:space="preserve">should review and </w:t>
      </w:r>
      <w:r w:rsidRPr="00C15CFC">
        <w:rPr>
          <w:color w:val="000000"/>
          <w:sz w:val="24"/>
          <w:szCs w:val="24"/>
          <w:lang w:val="en-GB" w:eastAsia="en-GB" w:bidi="ar-SA"/>
        </w:rPr>
        <w:t xml:space="preserve">approve all valid </w:t>
      </w:r>
      <w:r>
        <w:rPr>
          <w:color w:val="000000"/>
          <w:sz w:val="24"/>
          <w:szCs w:val="24"/>
          <w:lang w:val="en-GB" w:eastAsia="en-GB" w:bidi="ar-SA"/>
        </w:rPr>
        <w:t>payment requests</w:t>
      </w:r>
      <w:r w:rsidRPr="00C15CFC">
        <w:rPr>
          <w:color w:val="000000"/>
          <w:sz w:val="24"/>
          <w:szCs w:val="24"/>
          <w:lang w:val="en-GB" w:eastAsia="en-GB" w:bidi="ar-SA"/>
        </w:rPr>
        <w:t xml:space="preserve"> within a timely manner</w:t>
      </w:r>
      <w:r w:rsidR="00A024BF">
        <w:rPr>
          <w:color w:val="000000"/>
          <w:sz w:val="24"/>
          <w:szCs w:val="24"/>
          <w:lang w:val="en-GB" w:eastAsia="en-GB" w:bidi="ar-SA"/>
        </w:rPr>
        <w:t>. It is recommended that students approve</w:t>
      </w:r>
      <w:r w:rsidRPr="00C15CFC">
        <w:rPr>
          <w:color w:val="000000"/>
          <w:sz w:val="24"/>
          <w:szCs w:val="24"/>
          <w:lang w:val="en-GB" w:eastAsia="en-GB" w:bidi="ar-SA"/>
        </w:rPr>
        <w:t xml:space="preserve"> </w:t>
      </w:r>
      <w:r w:rsidR="00A024BF" w:rsidRPr="00C15CFC">
        <w:rPr>
          <w:color w:val="000000"/>
          <w:sz w:val="24"/>
          <w:szCs w:val="24"/>
          <w:lang w:val="en-GB" w:eastAsia="en-GB" w:bidi="ar-SA"/>
        </w:rPr>
        <w:t xml:space="preserve">all valid </w:t>
      </w:r>
      <w:r w:rsidR="00A024BF">
        <w:rPr>
          <w:color w:val="000000"/>
          <w:sz w:val="24"/>
          <w:szCs w:val="24"/>
          <w:lang w:val="en-GB" w:eastAsia="en-GB" w:bidi="ar-SA"/>
        </w:rPr>
        <w:t>payment requests</w:t>
      </w:r>
      <w:r w:rsidR="00A024BF" w:rsidRPr="00C15CFC">
        <w:rPr>
          <w:color w:val="000000"/>
          <w:sz w:val="24"/>
          <w:szCs w:val="24"/>
          <w:lang w:val="en-GB" w:eastAsia="en-GB" w:bidi="ar-SA"/>
        </w:rPr>
        <w:t xml:space="preserve"> </w:t>
      </w:r>
      <w:r w:rsidRPr="00C15CFC">
        <w:rPr>
          <w:color w:val="000000"/>
          <w:sz w:val="24"/>
          <w:szCs w:val="24"/>
          <w:lang w:val="en-GB" w:eastAsia="en-GB" w:bidi="ar-SA"/>
        </w:rPr>
        <w:t>within 30 days of the childcare provider submitting a</w:t>
      </w:r>
      <w:r>
        <w:rPr>
          <w:color w:val="000000"/>
          <w:sz w:val="24"/>
          <w:szCs w:val="24"/>
          <w:lang w:val="en-GB" w:eastAsia="en-GB" w:bidi="ar-SA"/>
        </w:rPr>
        <w:t xml:space="preserve"> payment request</w:t>
      </w:r>
      <w:r w:rsidR="00A024BF">
        <w:rPr>
          <w:color w:val="000000"/>
          <w:sz w:val="24"/>
          <w:szCs w:val="24"/>
          <w:lang w:val="en-GB" w:eastAsia="en-GB" w:bidi="ar-SA"/>
        </w:rPr>
        <w:t xml:space="preserve"> to ensure prompt payment</w:t>
      </w:r>
      <w:r w:rsidRPr="00C15CFC">
        <w:rPr>
          <w:color w:val="000000"/>
          <w:sz w:val="24"/>
          <w:szCs w:val="24"/>
          <w:lang w:val="en-GB" w:eastAsia="en-GB" w:bidi="ar-SA"/>
        </w:rPr>
        <w:t xml:space="preserve">. </w:t>
      </w:r>
    </w:p>
    <w:p w14:paraId="1EE0D2AC" w14:textId="0405D293" w:rsidR="002C4487" w:rsidRPr="002D05F7" w:rsidRDefault="002C4487" w:rsidP="008542E2">
      <w:pPr>
        <w:spacing w:before="0" w:after="0" w:line="240" w:lineRule="auto"/>
        <w:rPr>
          <w:rFonts w:asciiTheme="minorHAnsi" w:hAnsiTheme="minorHAnsi" w:cstheme="minorHAnsi"/>
          <w:sz w:val="24"/>
          <w:szCs w:val="24"/>
          <w:lang w:val="en-GB" w:eastAsia="en-GB" w:bidi="ar-SA"/>
        </w:rPr>
      </w:pPr>
      <w:r>
        <w:rPr>
          <w:color w:val="000000"/>
          <w:sz w:val="24"/>
          <w:szCs w:val="24"/>
          <w:lang w:val="en-GB" w:eastAsia="en-GB" w:bidi="ar-SA"/>
        </w:rPr>
        <w:br/>
      </w:r>
      <w:r w:rsidRPr="002B69F7">
        <w:rPr>
          <w:rFonts w:asciiTheme="minorHAnsi" w:hAnsiTheme="minorHAnsi" w:cstheme="minorHAnsi"/>
          <w:sz w:val="24"/>
          <w:szCs w:val="24"/>
          <w:lang w:val="en-GB" w:eastAsia="en-GB" w:bidi="ar-SA"/>
        </w:rPr>
        <w:t xml:space="preserve">There will be regulatory discretion to extend the 13-week cut-off date to allow childcare providers to submit and edit payment requests. This will be applied on a case-by-case basis via SLC’s appeals process. Note that the appeal must be raised by the student rather than the childcare provider. </w:t>
      </w:r>
      <w:r w:rsidRPr="002B69F7">
        <w:rPr>
          <w:rFonts w:asciiTheme="minorHAnsi" w:hAnsiTheme="minorHAnsi" w:cstheme="minorHAnsi"/>
          <w:color w:val="000000"/>
          <w:sz w:val="24"/>
          <w:szCs w:val="24"/>
          <w:lang w:val="en-GB" w:eastAsia="en-GB" w:bidi="ar-SA"/>
        </w:rPr>
        <w:t>Following a successful appeal, a childcare provider will have six weeks to submit a backdated payment request.</w:t>
      </w:r>
    </w:p>
    <w:p w14:paraId="32AA72A2" w14:textId="77777777" w:rsidR="005D2365" w:rsidRPr="008542E2" w:rsidRDefault="005D2365" w:rsidP="00900BC4">
      <w:pPr>
        <w:spacing w:before="0" w:after="0" w:line="240" w:lineRule="auto"/>
        <w:rPr>
          <w:sz w:val="24"/>
          <w:szCs w:val="24"/>
          <w:lang w:val="en-GB"/>
        </w:rPr>
      </w:pPr>
    </w:p>
    <w:p w14:paraId="0A99A9B5" w14:textId="77777777" w:rsidR="003E0A40" w:rsidRPr="00E815D4" w:rsidRDefault="003E0A40" w:rsidP="00F412AE">
      <w:pPr>
        <w:pStyle w:val="Heading2"/>
      </w:pPr>
      <w:bookmarkStart w:id="233" w:name="_Toc226032741"/>
      <w:r>
        <w:rPr>
          <w:lang w:val="en-GB"/>
        </w:rPr>
        <w:t xml:space="preserve">CCG </w:t>
      </w:r>
      <w:r w:rsidR="00791429">
        <w:rPr>
          <w:lang w:val="en-GB"/>
        </w:rPr>
        <w:t>b</w:t>
      </w:r>
      <w:r w:rsidR="00F412AE">
        <w:rPr>
          <w:lang w:val="en-GB"/>
        </w:rPr>
        <w:t>alance</w:t>
      </w:r>
      <w:bookmarkEnd w:id="233"/>
      <w:r>
        <w:rPr>
          <w:lang w:val="en-GB"/>
        </w:rPr>
        <w:t xml:space="preserve"> </w:t>
      </w:r>
    </w:p>
    <w:p w14:paraId="44104245" w14:textId="77777777" w:rsidR="003E0A40" w:rsidRDefault="003E0A40" w:rsidP="003E0A40">
      <w:pPr>
        <w:spacing w:before="0" w:after="0" w:line="240" w:lineRule="auto"/>
        <w:ind w:left="1440"/>
      </w:pPr>
    </w:p>
    <w:p w14:paraId="056EE5AB" w14:textId="77777777" w:rsidR="00A34737" w:rsidRDefault="008B4BF5" w:rsidP="00900BC4">
      <w:pPr>
        <w:spacing w:before="0" w:after="0" w:line="240" w:lineRule="auto"/>
        <w:rPr>
          <w:sz w:val="24"/>
          <w:szCs w:val="24"/>
        </w:rPr>
      </w:pPr>
      <w:r w:rsidRPr="00150ECD">
        <w:rPr>
          <w:sz w:val="24"/>
          <w:szCs w:val="24"/>
        </w:rPr>
        <w:lastRenderedPageBreak/>
        <w:t xml:space="preserve">The student’s remaining </w:t>
      </w:r>
      <w:r w:rsidR="003521C1" w:rsidRPr="00150ECD">
        <w:rPr>
          <w:sz w:val="24"/>
          <w:szCs w:val="24"/>
        </w:rPr>
        <w:t xml:space="preserve">CCG </w:t>
      </w:r>
      <w:r w:rsidRPr="00150ECD">
        <w:rPr>
          <w:sz w:val="24"/>
          <w:szCs w:val="24"/>
        </w:rPr>
        <w:t xml:space="preserve">entitlement </w:t>
      </w:r>
      <w:r w:rsidR="003521C1" w:rsidRPr="00150ECD">
        <w:rPr>
          <w:sz w:val="24"/>
          <w:szCs w:val="24"/>
        </w:rPr>
        <w:t xml:space="preserve">amount </w:t>
      </w:r>
      <w:r w:rsidRPr="00150ECD">
        <w:rPr>
          <w:sz w:val="24"/>
          <w:szCs w:val="24"/>
        </w:rPr>
        <w:t>will be updated on the third</w:t>
      </w:r>
      <w:r w:rsidR="00AD7E53">
        <w:rPr>
          <w:sz w:val="24"/>
          <w:szCs w:val="24"/>
        </w:rPr>
        <w:t>-</w:t>
      </w:r>
      <w:r w:rsidRPr="00150ECD">
        <w:rPr>
          <w:sz w:val="24"/>
          <w:szCs w:val="24"/>
        </w:rPr>
        <w:t xml:space="preserve">party system to reflect approved </w:t>
      </w:r>
      <w:r w:rsidR="00A34737">
        <w:rPr>
          <w:sz w:val="24"/>
          <w:szCs w:val="24"/>
        </w:rPr>
        <w:t xml:space="preserve">CCG </w:t>
      </w:r>
      <w:r w:rsidRPr="00150ECD">
        <w:rPr>
          <w:sz w:val="24"/>
          <w:szCs w:val="24"/>
        </w:rPr>
        <w:t xml:space="preserve">payments made. </w:t>
      </w:r>
      <w:r w:rsidR="003521C1" w:rsidRPr="00150ECD">
        <w:rPr>
          <w:sz w:val="24"/>
          <w:szCs w:val="24"/>
        </w:rPr>
        <w:t xml:space="preserve">The remaining CCG entitlement amount can be used in any week of the </w:t>
      </w:r>
      <w:r w:rsidR="005F607C">
        <w:rPr>
          <w:sz w:val="24"/>
          <w:szCs w:val="24"/>
        </w:rPr>
        <w:t>academic year</w:t>
      </w:r>
      <w:r w:rsidR="003521C1" w:rsidRPr="00150ECD">
        <w:rPr>
          <w:sz w:val="24"/>
          <w:szCs w:val="24"/>
        </w:rPr>
        <w:t xml:space="preserve"> (subject to the weekly cap and 85% of costs restrictions). </w:t>
      </w:r>
    </w:p>
    <w:p w14:paraId="5D42AF4F" w14:textId="77777777" w:rsidR="00900BC4" w:rsidRPr="00150ECD" w:rsidRDefault="00900BC4" w:rsidP="00900BC4">
      <w:pPr>
        <w:spacing w:before="0" w:after="0" w:line="240" w:lineRule="auto"/>
        <w:rPr>
          <w:sz w:val="24"/>
          <w:szCs w:val="24"/>
        </w:rPr>
      </w:pPr>
    </w:p>
    <w:p w14:paraId="624C5D16" w14:textId="69AED00B" w:rsidR="003521C1" w:rsidRPr="00150ECD" w:rsidRDefault="008B4BF5" w:rsidP="00F412AE">
      <w:pPr>
        <w:spacing w:before="0" w:after="0" w:line="240" w:lineRule="auto"/>
        <w:rPr>
          <w:sz w:val="24"/>
          <w:szCs w:val="24"/>
        </w:rPr>
      </w:pPr>
      <w:r w:rsidRPr="00150ECD">
        <w:rPr>
          <w:sz w:val="24"/>
          <w:szCs w:val="24"/>
        </w:rPr>
        <w:t>The student will be notified via the third</w:t>
      </w:r>
      <w:r w:rsidR="00AD7E53">
        <w:rPr>
          <w:sz w:val="24"/>
          <w:szCs w:val="24"/>
        </w:rPr>
        <w:t>-</w:t>
      </w:r>
      <w:r w:rsidRPr="00150ECD">
        <w:rPr>
          <w:sz w:val="24"/>
          <w:szCs w:val="24"/>
        </w:rPr>
        <w:t>party system if they have insufficient CCG funds to pay any future payment requests.</w:t>
      </w:r>
    </w:p>
    <w:p w14:paraId="269C0AB5" w14:textId="77777777" w:rsidR="003521C1" w:rsidRPr="00150ECD" w:rsidRDefault="003521C1" w:rsidP="003521C1">
      <w:pPr>
        <w:autoSpaceDE w:val="0"/>
        <w:autoSpaceDN w:val="0"/>
        <w:adjustRightInd w:val="0"/>
        <w:rPr>
          <w:rFonts w:cs="Arial"/>
          <w:sz w:val="24"/>
          <w:szCs w:val="24"/>
        </w:rPr>
      </w:pPr>
      <w:r w:rsidRPr="00150ECD">
        <w:rPr>
          <w:rFonts w:cs="Arial"/>
          <w:sz w:val="24"/>
          <w:szCs w:val="24"/>
        </w:rPr>
        <w:t>Each week, following payment approval:</w:t>
      </w:r>
    </w:p>
    <w:p w14:paraId="4B5382F1" w14:textId="727033B9" w:rsidR="003521C1" w:rsidRPr="00150ECD" w:rsidRDefault="003521C1" w:rsidP="00DF3110">
      <w:pPr>
        <w:numPr>
          <w:ilvl w:val="0"/>
          <w:numId w:val="50"/>
        </w:numPr>
        <w:autoSpaceDE w:val="0"/>
        <w:autoSpaceDN w:val="0"/>
        <w:adjustRightInd w:val="0"/>
        <w:spacing w:before="0" w:after="0" w:line="240" w:lineRule="auto"/>
        <w:rPr>
          <w:rFonts w:cs="Arial"/>
          <w:sz w:val="24"/>
          <w:szCs w:val="24"/>
        </w:rPr>
      </w:pPr>
      <w:r w:rsidRPr="00150ECD">
        <w:rPr>
          <w:rFonts w:cs="Arial"/>
          <w:sz w:val="24"/>
          <w:szCs w:val="24"/>
        </w:rPr>
        <w:t>The student’s remaining annual CCG entitlement balance will be updated on the third</w:t>
      </w:r>
      <w:r w:rsidR="00AD7E53">
        <w:rPr>
          <w:rFonts w:cs="Arial"/>
          <w:sz w:val="24"/>
          <w:szCs w:val="24"/>
        </w:rPr>
        <w:t>-</w:t>
      </w:r>
      <w:r w:rsidRPr="00150ECD">
        <w:rPr>
          <w:rFonts w:cs="Arial"/>
          <w:sz w:val="24"/>
          <w:szCs w:val="24"/>
        </w:rPr>
        <w:t>party system to reflect approved CCG payments made.</w:t>
      </w:r>
    </w:p>
    <w:p w14:paraId="5DD33270" w14:textId="635AE074" w:rsidR="003521C1" w:rsidRPr="00150ECD" w:rsidRDefault="003521C1" w:rsidP="00DF3110">
      <w:pPr>
        <w:numPr>
          <w:ilvl w:val="0"/>
          <w:numId w:val="50"/>
        </w:numPr>
        <w:autoSpaceDE w:val="0"/>
        <w:autoSpaceDN w:val="0"/>
        <w:adjustRightInd w:val="0"/>
        <w:spacing w:before="0" w:after="0" w:line="240" w:lineRule="auto"/>
        <w:rPr>
          <w:rFonts w:cs="Arial"/>
          <w:sz w:val="24"/>
          <w:szCs w:val="24"/>
        </w:rPr>
      </w:pPr>
      <w:r w:rsidRPr="00150ECD">
        <w:rPr>
          <w:rFonts w:cs="Arial"/>
          <w:sz w:val="24"/>
          <w:szCs w:val="24"/>
        </w:rPr>
        <w:t xml:space="preserve">Any remaining CCG entitlement can be used in any week within the </w:t>
      </w:r>
      <w:r w:rsidR="005F607C">
        <w:rPr>
          <w:rFonts w:cs="Arial"/>
          <w:sz w:val="24"/>
          <w:szCs w:val="24"/>
        </w:rPr>
        <w:t>academic year</w:t>
      </w:r>
      <w:r w:rsidRPr="00150ECD">
        <w:rPr>
          <w:rFonts w:cs="Arial"/>
          <w:sz w:val="24"/>
          <w:szCs w:val="24"/>
        </w:rPr>
        <w:t xml:space="preserve"> (subject to the weekly cap and 85% of costs).</w:t>
      </w:r>
    </w:p>
    <w:p w14:paraId="0A42D931" w14:textId="39C45595" w:rsidR="003521C1" w:rsidRPr="00150ECD" w:rsidRDefault="003521C1" w:rsidP="003521C1">
      <w:pPr>
        <w:autoSpaceDE w:val="0"/>
        <w:autoSpaceDN w:val="0"/>
        <w:adjustRightInd w:val="0"/>
        <w:rPr>
          <w:rFonts w:cs="Arial"/>
          <w:sz w:val="24"/>
          <w:szCs w:val="24"/>
        </w:rPr>
      </w:pPr>
      <w:r w:rsidRPr="00150ECD">
        <w:rPr>
          <w:rFonts w:cs="Arial"/>
          <w:sz w:val="24"/>
          <w:szCs w:val="24"/>
        </w:rPr>
        <w:t xml:space="preserve">At the end of the </w:t>
      </w:r>
      <w:r w:rsidR="00114224">
        <w:rPr>
          <w:sz w:val="24"/>
          <w:szCs w:val="24"/>
        </w:rPr>
        <w:t>academic year</w:t>
      </w:r>
      <w:r w:rsidRPr="00150ECD">
        <w:rPr>
          <w:rFonts w:cs="Arial"/>
          <w:sz w:val="24"/>
          <w:szCs w:val="24"/>
        </w:rPr>
        <w:t>:</w:t>
      </w:r>
    </w:p>
    <w:p w14:paraId="4192F2DC" w14:textId="3061A832" w:rsidR="003521C1" w:rsidRPr="00150ECD" w:rsidRDefault="003521C1" w:rsidP="00DF3110">
      <w:pPr>
        <w:numPr>
          <w:ilvl w:val="0"/>
          <w:numId w:val="51"/>
        </w:numPr>
        <w:autoSpaceDE w:val="0"/>
        <w:autoSpaceDN w:val="0"/>
        <w:adjustRightInd w:val="0"/>
        <w:spacing w:before="0" w:after="0" w:line="240" w:lineRule="auto"/>
        <w:rPr>
          <w:rFonts w:cs="Arial"/>
          <w:sz w:val="24"/>
          <w:szCs w:val="24"/>
        </w:rPr>
      </w:pPr>
      <w:r w:rsidRPr="00150ECD">
        <w:rPr>
          <w:rFonts w:cs="Arial"/>
          <w:sz w:val="24"/>
          <w:szCs w:val="24"/>
        </w:rPr>
        <w:t>The student’s annual balance will display any remaining CCG entitlement.</w:t>
      </w:r>
    </w:p>
    <w:p w14:paraId="3D7BB564" w14:textId="3C14078D" w:rsidR="00BD42ED" w:rsidRPr="00150ECD" w:rsidRDefault="003521C1" w:rsidP="00DF3110">
      <w:pPr>
        <w:numPr>
          <w:ilvl w:val="0"/>
          <w:numId w:val="51"/>
        </w:numPr>
        <w:autoSpaceDE w:val="0"/>
        <w:autoSpaceDN w:val="0"/>
        <w:adjustRightInd w:val="0"/>
        <w:spacing w:before="0" w:after="0" w:line="240" w:lineRule="auto"/>
        <w:rPr>
          <w:rFonts w:cs="Arial"/>
          <w:sz w:val="24"/>
          <w:szCs w:val="24"/>
        </w:rPr>
      </w:pPr>
      <w:r w:rsidRPr="00150ECD">
        <w:rPr>
          <w:rFonts w:cs="Arial"/>
          <w:sz w:val="24"/>
          <w:szCs w:val="24"/>
        </w:rPr>
        <w:t xml:space="preserve">Any remaining CCG entitlement will not be added to other GFD product entitlements or added to future </w:t>
      </w:r>
      <w:r w:rsidR="005F607C">
        <w:rPr>
          <w:rFonts w:cs="Arial"/>
          <w:sz w:val="24"/>
          <w:szCs w:val="24"/>
        </w:rPr>
        <w:t>academic year</w:t>
      </w:r>
      <w:r w:rsidRPr="00150ECD">
        <w:rPr>
          <w:rFonts w:cs="Arial"/>
          <w:sz w:val="24"/>
          <w:szCs w:val="24"/>
        </w:rPr>
        <w:t xml:space="preserve"> CCG entitlement.</w:t>
      </w:r>
      <w:bookmarkStart w:id="234" w:name="_Hlk72489585"/>
    </w:p>
    <w:p w14:paraId="4DEAA481" w14:textId="64C56196" w:rsidR="00F412AE" w:rsidRPr="00E815D4" w:rsidRDefault="00F412AE" w:rsidP="00F412AE">
      <w:pPr>
        <w:pStyle w:val="Heading2"/>
      </w:pPr>
      <w:bookmarkStart w:id="235" w:name="_Toc531073677"/>
      <w:bookmarkStart w:id="236" w:name="_Toc531073678"/>
      <w:bookmarkStart w:id="237" w:name="_Toc531073679"/>
      <w:bookmarkStart w:id="238" w:name="_Toc226032742"/>
      <w:bookmarkEnd w:id="235"/>
      <w:bookmarkEnd w:id="236"/>
      <w:bookmarkEnd w:id="237"/>
      <w:r>
        <w:rPr>
          <w:lang w:val="en-GB"/>
        </w:rPr>
        <w:t xml:space="preserve">CCG </w:t>
      </w:r>
      <w:r w:rsidR="00BF541E">
        <w:rPr>
          <w:lang w:val="en-GB"/>
        </w:rPr>
        <w:t>p</w:t>
      </w:r>
      <w:r>
        <w:rPr>
          <w:lang w:val="en-GB"/>
        </w:rPr>
        <w:t xml:space="preserve">ayment </w:t>
      </w:r>
      <w:r w:rsidR="00791429">
        <w:rPr>
          <w:lang w:val="en-GB"/>
        </w:rPr>
        <w:t>d</w:t>
      </w:r>
      <w:r>
        <w:rPr>
          <w:lang w:val="en-GB"/>
        </w:rPr>
        <w:t>ate</w:t>
      </w:r>
      <w:r w:rsidR="00BF541E">
        <w:rPr>
          <w:lang w:val="en-GB"/>
        </w:rPr>
        <w:t>s</w:t>
      </w:r>
      <w:bookmarkEnd w:id="238"/>
    </w:p>
    <w:p w14:paraId="3DB5C746" w14:textId="67727E91" w:rsidR="008B4BF5" w:rsidRPr="00150ECD" w:rsidRDefault="008B4BF5" w:rsidP="008B4BF5">
      <w:pPr>
        <w:rPr>
          <w:sz w:val="24"/>
          <w:szCs w:val="24"/>
        </w:rPr>
      </w:pPr>
      <w:r w:rsidRPr="00150ECD">
        <w:rPr>
          <w:sz w:val="24"/>
          <w:szCs w:val="24"/>
        </w:rPr>
        <w:t xml:space="preserve">The student’s CCG entitlement period will depend on the </w:t>
      </w:r>
      <w:r w:rsidR="005F607C">
        <w:rPr>
          <w:sz w:val="24"/>
          <w:szCs w:val="24"/>
        </w:rPr>
        <w:t>academic year</w:t>
      </w:r>
      <w:r w:rsidRPr="00150ECD">
        <w:rPr>
          <w:sz w:val="24"/>
          <w:szCs w:val="24"/>
        </w:rPr>
        <w:t xml:space="preserve"> start and end dates, and whether the student is in their final course year:</w:t>
      </w:r>
    </w:p>
    <w:p w14:paraId="01AA9D2D" w14:textId="2E6E726B" w:rsidR="008B4BF5" w:rsidRPr="00150ECD" w:rsidRDefault="008B4BF5" w:rsidP="00357C55">
      <w:pPr>
        <w:spacing w:before="0" w:after="0" w:line="240" w:lineRule="auto"/>
        <w:rPr>
          <w:sz w:val="24"/>
          <w:szCs w:val="24"/>
        </w:rPr>
      </w:pPr>
      <w:r w:rsidRPr="00150ECD">
        <w:rPr>
          <w:rFonts w:cs="Calibri"/>
          <w:bCs/>
          <w:kern w:val="24"/>
          <w:sz w:val="24"/>
          <w:szCs w:val="24"/>
        </w:rPr>
        <w:t xml:space="preserve">A ‘quarter’ in relation to an </w:t>
      </w:r>
      <w:r w:rsidR="005F607C">
        <w:rPr>
          <w:rFonts w:cs="Calibri"/>
          <w:bCs/>
          <w:kern w:val="24"/>
          <w:sz w:val="24"/>
          <w:szCs w:val="24"/>
        </w:rPr>
        <w:t>academic year</w:t>
      </w:r>
      <w:r w:rsidRPr="00150ECD">
        <w:rPr>
          <w:rFonts w:cs="Calibri"/>
          <w:bCs/>
          <w:kern w:val="24"/>
          <w:sz w:val="24"/>
          <w:szCs w:val="24"/>
        </w:rPr>
        <w:t xml:space="preserve"> means the period:</w:t>
      </w:r>
    </w:p>
    <w:p w14:paraId="095C8B89" w14:textId="77777777" w:rsidR="008B4BF5" w:rsidRPr="00150ECD" w:rsidRDefault="008B4BF5" w:rsidP="001C1635">
      <w:pPr>
        <w:numPr>
          <w:ilvl w:val="0"/>
          <w:numId w:val="40"/>
        </w:numPr>
        <w:spacing w:before="0" w:after="0" w:line="240" w:lineRule="auto"/>
        <w:rPr>
          <w:sz w:val="24"/>
          <w:szCs w:val="24"/>
        </w:rPr>
      </w:pPr>
      <w:r w:rsidRPr="00150ECD">
        <w:rPr>
          <w:rFonts w:cs="Calibri"/>
          <w:bCs/>
          <w:kern w:val="24"/>
          <w:sz w:val="24"/>
          <w:szCs w:val="24"/>
        </w:rPr>
        <w:t>Starting on 1 September and ending on 31 December</w:t>
      </w:r>
    </w:p>
    <w:p w14:paraId="3E61C57D" w14:textId="77777777" w:rsidR="008B4BF5" w:rsidRPr="00150ECD" w:rsidRDefault="008B4BF5" w:rsidP="001C1635">
      <w:pPr>
        <w:numPr>
          <w:ilvl w:val="0"/>
          <w:numId w:val="40"/>
        </w:numPr>
        <w:spacing w:before="0" w:after="0" w:line="240" w:lineRule="auto"/>
        <w:rPr>
          <w:sz w:val="24"/>
          <w:szCs w:val="24"/>
        </w:rPr>
      </w:pPr>
      <w:r w:rsidRPr="00150ECD">
        <w:rPr>
          <w:rFonts w:cs="Calibri"/>
          <w:bCs/>
          <w:kern w:val="24"/>
          <w:sz w:val="24"/>
          <w:szCs w:val="24"/>
        </w:rPr>
        <w:t>Starting on 1 January and ending on 31 March</w:t>
      </w:r>
    </w:p>
    <w:p w14:paraId="47E21827" w14:textId="77777777" w:rsidR="008B4BF5" w:rsidRPr="00150ECD" w:rsidRDefault="008B4BF5" w:rsidP="001C1635">
      <w:pPr>
        <w:numPr>
          <w:ilvl w:val="0"/>
          <w:numId w:val="40"/>
        </w:numPr>
        <w:spacing w:before="0" w:after="0" w:line="240" w:lineRule="auto"/>
        <w:rPr>
          <w:sz w:val="24"/>
          <w:szCs w:val="24"/>
        </w:rPr>
      </w:pPr>
      <w:r w:rsidRPr="00150ECD">
        <w:rPr>
          <w:rFonts w:cs="Calibri"/>
          <w:bCs/>
          <w:kern w:val="24"/>
          <w:sz w:val="24"/>
          <w:szCs w:val="24"/>
        </w:rPr>
        <w:t>Starting on 1 April and ending on 30 June</w:t>
      </w:r>
    </w:p>
    <w:p w14:paraId="47C57339" w14:textId="77777777" w:rsidR="008B4BF5" w:rsidRPr="00150ECD" w:rsidRDefault="008B4BF5" w:rsidP="001C1635">
      <w:pPr>
        <w:numPr>
          <w:ilvl w:val="0"/>
          <w:numId w:val="40"/>
        </w:numPr>
        <w:spacing w:before="0" w:after="0" w:line="240" w:lineRule="auto"/>
        <w:rPr>
          <w:sz w:val="24"/>
          <w:szCs w:val="24"/>
        </w:rPr>
      </w:pPr>
      <w:r w:rsidRPr="00150ECD">
        <w:rPr>
          <w:rFonts w:cs="Calibri"/>
          <w:bCs/>
          <w:kern w:val="24"/>
          <w:sz w:val="24"/>
          <w:szCs w:val="24"/>
        </w:rPr>
        <w:t>Starting on 1 July and ending on 31 August</w:t>
      </w:r>
    </w:p>
    <w:p w14:paraId="0C6B2300" w14:textId="3D3951E2" w:rsidR="008B4BF5" w:rsidRPr="00150ECD" w:rsidRDefault="003D76D2" w:rsidP="00357C55">
      <w:pPr>
        <w:rPr>
          <w:sz w:val="24"/>
          <w:szCs w:val="24"/>
        </w:rPr>
      </w:pPr>
      <w:r w:rsidRPr="003D76D2">
        <w:rPr>
          <w:color w:val="000000" w:themeColor="text1"/>
          <w:sz w:val="24"/>
          <w:szCs w:val="24"/>
          <w:lang w:eastAsia="en-GB"/>
        </w:rPr>
        <w:t>Note</w:t>
      </w:r>
      <w:r w:rsidR="00BD0455">
        <w:rPr>
          <w:color w:val="000000" w:themeColor="text1"/>
          <w:sz w:val="24"/>
          <w:szCs w:val="24"/>
          <w:lang w:eastAsia="en-GB"/>
        </w:rPr>
        <w:t xml:space="preserve"> that</w:t>
      </w:r>
      <w:r w:rsidRPr="003D76D2">
        <w:rPr>
          <w:color w:val="000000" w:themeColor="text1"/>
          <w:sz w:val="24"/>
          <w:szCs w:val="24"/>
          <w:lang w:eastAsia="en-GB"/>
        </w:rPr>
        <w:t xml:space="preserve"> </w:t>
      </w:r>
      <w:r w:rsidR="00A34737">
        <w:rPr>
          <w:color w:val="000000" w:themeColor="text1"/>
          <w:sz w:val="24"/>
          <w:szCs w:val="24"/>
          <w:lang w:eastAsia="en-GB"/>
        </w:rPr>
        <w:t xml:space="preserve">CCG </w:t>
      </w:r>
      <w:r w:rsidRPr="003D76D2">
        <w:rPr>
          <w:color w:val="000000" w:themeColor="text1"/>
          <w:sz w:val="24"/>
          <w:szCs w:val="24"/>
          <w:lang w:eastAsia="en-GB"/>
        </w:rPr>
        <w:t xml:space="preserve">payments to students will not be made beyond the end date of the </w:t>
      </w:r>
      <w:r w:rsidR="005F607C">
        <w:rPr>
          <w:color w:val="000000" w:themeColor="text1"/>
          <w:sz w:val="24"/>
          <w:szCs w:val="24"/>
          <w:lang w:eastAsia="en-GB"/>
        </w:rPr>
        <w:t>academic year</w:t>
      </w:r>
      <w:r w:rsidRPr="003D76D2">
        <w:rPr>
          <w:color w:val="000000" w:themeColor="text1"/>
          <w:sz w:val="24"/>
          <w:szCs w:val="24"/>
          <w:lang w:eastAsia="en-GB"/>
        </w:rPr>
        <w:t xml:space="preserve"> of study, or their course end date, whichever is earlier. For example, where a student’s course start date is 12 October </w:t>
      </w:r>
      <w:r w:rsidR="005F1BA0" w:rsidRPr="003D76D2">
        <w:rPr>
          <w:color w:val="000000" w:themeColor="text1"/>
          <w:sz w:val="24"/>
          <w:szCs w:val="24"/>
          <w:lang w:eastAsia="en-GB"/>
        </w:rPr>
        <w:t>202</w:t>
      </w:r>
      <w:r w:rsidR="00E078D0">
        <w:rPr>
          <w:color w:val="000000" w:themeColor="text1"/>
          <w:sz w:val="24"/>
          <w:szCs w:val="24"/>
          <w:lang w:eastAsia="en-GB"/>
        </w:rPr>
        <w:t>6</w:t>
      </w:r>
      <w:r w:rsidR="005F1BA0" w:rsidRPr="003D76D2">
        <w:rPr>
          <w:color w:val="000000" w:themeColor="text1"/>
          <w:sz w:val="24"/>
          <w:szCs w:val="24"/>
          <w:lang w:eastAsia="en-GB"/>
        </w:rPr>
        <w:t xml:space="preserve"> </w:t>
      </w:r>
      <w:r w:rsidRPr="003D76D2">
        <w:rPr>
          <w:color w:val="000000" w:themeColor="text1"/>
          <w:sz w:val="24"/>
          <w:szCs w:val="24"/>
          <w:lang w:eastAsia="en-GB"/>
        </w:rPr>
        <w:t xml:space="preserve">and their course ends on 8 October </w:t>
      </w:r>
      <w:r w:rsidR="005F1BA0" w:rsidRPr="003D76D2">
        <w:rPr>
          <w:color w:val="000000" w:themeColor="text1"/>
          <w:sz w:val="24"/>
          <w:szCs w:val="24"/>
          <w:lang w:eastAsia="en-GB"/>
        </w:rPr>
        <w:t>202</w:t>
      </w:r>
      <w:r w:rsidR="00E078D0">
        <w:rPr>
          <w:color w:val="000000" w:themeColor="text1"/>
          <w:sz w:val="24"/>
          <w:szCs w:val="24"/>
          <w:lang w:eastAsia="en-GB"/>
        </w:rPr>
        <w:t>7</w:t>
      </w:r>
      <w:r w:rsidRPr="003D76D2">
        <w:rPr>
          <w:color w:val="000000" w:themeColor="text1"/>
          <w:sz w:val="24"/>
          <w:szCs w:val="24"/>
          <w:lang w:eastAsia="en-GB"/>
        </w:rPr>
        <w:t xml:space="preserve">, funding will only be paid in respect of dates up to 31 August </w:t>
      </w:r>
      <w:r w:rsidR="005F1BA0" w:rsidRPr="003D76D2">
        <w:rPr>
          <w:color w:val="000000" w:themeColor="text1"/>
          <w:sz w:val="24"/>
          <w:szCs w:val="24"/>
          <w:lang w:eastAsia="en-GB"/>
        </w:rPr>
        <w:t>202</w:t>
      </w:r>
      <w:r w:rsidR="00E078D0">
        <w:rPr>
          <w:color w:val="000000" w:themeColor="text1"/>
          <w:sz w:val="24"/>
          <w:szCs w:val="24"/>
          <w:lang w:eastAsia="en-GB"/>
        </w:rPr>
        <w:t>7</w:t>
      </w:r>
      <w:r w:rsidR="005F1BA0">
        <w:rPr>
          <w:color w:val="000000" w:themeColor="text1"/>
          <w:sz w:val="24"/>
          <w:szCs w:val="24"/>
          <w:lang w:eastAsia="en-GB"/>
        </w:rPr>
        <w:t xml:space="preserve"> </w:t>
      </w:r>
      <w:r w:rsidR="00BD0455">
        <w:rPr>
          <w:color w:val="000000" w:themeColor="text1"/>
          <w:sz w:val="24"/>
          <w:szCs w:val="24"/>
          <w:lang w:eastAsia="en-GB"/>
        </w:rPr>
        <w:t>(the end date of AY</w:t>
      </w:r>
      <w:r w:rsidR="00E078D0">
        <w:rPr>
          <w:color w:val="000000" w:themeColor="text1"/>
          <w:sz w:val="24"/>
          <w:szCs w:val="24"/>
          <w:lang w:eastAsia="en-GB"/>
        </w:rPr>
        <w:t xml:space="preserve"> 26/27</w:t>
      </w:r>
      <w:r w:rsidR="00BD0455">
        <w:rPr>
          <w:color w:val="000000" w:themeColor="text1"/>
          <w:sz w:val="24"/>
          <w:szCs w:val="24"/>
          <w:lang w:eastAsia="en-GB"/>
        </w:rPr>
        <w:t>)</w:t>
      </w:r>
      <w:r w:rsidRPr="003D76D2">
        <w:rPr>
          <w:color w:val="000000" w:themeColor="text1"/>
          <w:sz w:val="24"/>
          <w:szCs w:val="24"/>
          <w:lang w:eastAsia="en-GB"/>
        </w:rPr>
        <w:t>.</w:t>
      </w:r>
      <w:r>
        <w:rPr>
          <w:color w:val="FF0000"/>
          <w:sz w:val="24"/>
          <w:szCs w:val="24"/>
        </w:rPr>
        <w:br/>
      </w:r>
      <w:r w:rsidR="0023139F">
        <w:rPr>
          <w:sz w:val="24"/>
          <w:szCs w:val="24"/>
        </w:rPr>
        <w:br/>
      </w:r>
      <w:r w:rsidR="008B4BF5" w:rsidRPr="00150ECD">
        <w:rPr>
          <w:sz w:val="24"/>
          <w:szCs w:val="24"/>
        </w:rPr>
        <w:t>The third</w:t>
      </w:r>
      <w:r w:rsidR="00AD7E53">
        <w:rPr>
          <w:sz w:val="24"/>
          <w:szCs w:val="24"/>
        </w:rPr>
        <w:t>-</w:t>
      </w:r>
      <w:r w:rsidR="008B4BF5" w:rsidRPr="00150ECD">
        <w:rPr>
          <w:sz w:val="24"/>
          <w:szCs w:val="24"/>
        </w:rPr>
        <w:t xml:space="preserve">party system </w:t>
      </w:r>
      <w:r w:rsidR="00357C55" w:rsidRPr="00150ECD">
        <w:rPr>
          <w:sz w:val="24"/>
          <w:szCs w:val="24"/>
        </w:rPr>
        <w:t>will</w:t>
      </w:r>
      <w:r w:rsidR="008B4BF5" w:rsidRPr="00150ECD">
        <w:rPr>
          <w:sz w:val="24"/>
          <w:szCs w:val="24"/>
        </w:rPr>
        <w:t xml:space="preserve"> allow a student who is not in their final year of study to receive CCG over the four </w:t>
      </w:r>
      <w:r w:rsidR="005F607C">
        <w:rPr>
          <w:sz w:val="24"/>
          <w:szCs w:val="24"/>
        </w:rPr>
        <w:t>academic year</w:t>
      </w:r>
      <w:r w:rsidR="008B4BF5" w:rsidRPr="00150ECD">
        <w:rPr>
          <w:sz w:val="24"/>
          <w:szCs w:val="24"/>
        </w:rPr>
        <w:t xml:space="preserve"> quarters</w:t>
      </w:r>
      <w:r w:rsidR="00F524E1">
        <w:rPr>
          <w:sz w:val="24"/>
          <w:szCs w:val="24"/>
        </w:rPr>
        <w:t>,</w:t>
      </w:r>
      <w:r w:rsidR="008B4BF5" w:rsidRPr="00150ECD">
        <w:rPr>
          <w:sz w:val="24"/>
          <w:szCs w:val="24"/>
        </w:rPr>
        <w:t xml:space="preserve"> including the quarter in which the long vacation falls. Final</w:t>
      </w:r>
      <w:r w:rsidR="00BD0455">
        <w:rPr>
          <w:sz w:val="24"/>
          <w:szCs w:val="24"/>
        </w:rPr>
        <w:t>-</w:t>
      </w:r>
      <w:r w:rsidR="008B4BF5" w:rsidRPr="00150ECD">
        <w:rPr>
          <w:sz w:val="24"/>
          <w:szCs w:val="24"/>
        </w:rPr>
        <w:t xml:space="preserve">year students will not receive CCG for any period in the </w:t>
      </w:r>
      <w:r w:rsidR="005F607C">
        <w:rPr>
          <w:sz w:val="24"/>
          <w:szCs w:val="24"/>
        </w:rPr>
        <w:t>academic year</w:t>
      </w:r>
      <w:r w:rsidR="008B4BF5" w:rsidRPr="00150ECD">
        <w:rPr>
          <w:sz w:val="24"/>
          <w:szCs w:val="24"/>
        </w:rPr>
        <w:t xml:space="preserve"> that falls after the course end date.</w:t>
      </w:r>
    </w:p>
    <w:p w14:paraId="034BB7CC" w14:textId="792B4BD0" w:rsidR="003763D3" w:rsidRDefault="008B4BF5" w:rsidP="00D90BBA">
      <w:pPr>
        <w:spacing w:before="0" w:after="0" w:line="240" w:lineRule="auto"/>
        <w:rPr>
          <w:sz w:val="24"/>
          <w:szCs w:val="24"/>
        </w:rPr>
      </w:pPr>
      <w:r w:rsidRPr="00150ECD">
        <w:rPr>
          <w:sz w:val="24"/>
          <w:szCs w:val="24"/>
        </w:rPr>
        <w:t xml:space="preserve">The existing application cut-off date of nine months from the first day of the </w:t>
      </w:r>
      <w:r w:rsidR="005F607C">
        <w:rPr>
          <w:sz w:val="24"/>
          <w:szCs w:val="24"/>
        </w:rPr>
        <w:t>academic year</w:t>
      </w:r>
      <w:r w:rsidRPr="00150ECD">
        <w:rPr>
          <w:sz w:val="24"/>
          <w:szCs w:val="24"/>
        </w:rPr>
        <w:t xml:space="preserve"> (with a manual override facility to accept later applications in exceptional circumstances) </w:t>
      </w:r>
      <w:r w:rsidRPr="00150ECD">
        <w:rPr>
          <w:sz w:val="24"/>
          <w:szCs w:val="24"/>
        </w:rPr>
        <w:lastRenderedPageBreak/>
        <w:t xml:space="preserve">will remain. </w:t>
      </w:r>
      <w:r w:rsidR="00995A95">
        <w:rPr>
          <w:sz w:val="24"/>
          <w:szCs w:val="24"/>
        </w:rPr>
        <w:br/>
      </w:r>
    </w:p>
    <w:p w14:paraId="6EC9E1E0" w14:textId="6F4E2CEA" w:rsidR="003763D3" w:rsidRPr="003D0963" w:rsidRDefault="003763D3" w:rsidP="00E24DAB">
      <w:pPr>
        <w:spacing w:before="0" w:after="0"/>
        <w:rPr>
          <w:color w:val="000000"/>
          <w:sz w:val="24"/>
          <w:szCs w:val="24"/>
          <w:u w:val="single"/>
          <w:lang w:val="en-GB" w:eastAsia="en-GB" w:bidi="ar-SA"/>
        </w:rPr>
      </w:pPr>
      <w:r w:rsidRPr="003D0963">
        <w:rPr>
          <w:color w:val="000000"/>
          <w:sz w:val="24"/>
          <w:szCs w:val="24"/>
          <w:lang w:val="en-GB" w:eastAsia="en-GB" w:bidi="ar-SA"/>
        </w:rPr>
        <w:t xml:space="preserve">Note that where the student’s course start date falls in August, the student can receive CCG for childcare costs incurred </w:t>
      </w:r>
      <w:r w:rsidRPr="00FB5F8E">
        <w:rPr>
          <w:color w:val="000000"/>
          <w:sz w:val="24"/>
          <w:szCs w:val="24"/>
          <w:lang w:val="en-GB" w:eastAsia="en-GB" w:bidi="ar-SA"/>
        </w:rPr>
        <w:t>from the August course start date until the earliest of the following dates:</w:t>
      </w:r>
    </w:p>
    <w:p w14:paraId="51EB3CAB" w14:textId="77777777" w:rsidR="003763D3" w:rsidRPr="003D0963" w:rsidRDefault="003763D3" w:rsidP="003763D3">
      <w:pPr>
        <w:spacing w:before="0" w:after="0" w:line="240" w:lineRule="auto"/>
        <w:rPr>
          <w:color w:val="000000"/>
          <w:sz w:val="24"/>
          <w:szCs w:val="24"/>
          <w:u w:val="single"/>
          <w:lang w:val="en-GB" w:eastAsia="en-GB" w:bidi="ar-SA"/>
        </w:rPr>
      </w:pPr>
    </w:p>
    <w:p w14:paraId="48835459" w14:textId="77777777" w:rsidR="003763D3" w:rsidRPr="003D0963" w:rsidRDefault="003763D3" w:rsidP="00DF3110">
      <w:pPr>
        <w:numPr>
          <w:ilvl w:val="0"/>
          <w:numId w:val="56"/>
        </w:numPr>
        <w:spacing w:before="0" w:after="0" w:line="240" w:lineRule="auto"/>
        <w:rPr>
          <w:rFonts w:ascii="Helv" w:hAnsi="Helv" w:cs="Helv"/>
          <w:color w:val="000000"/>
          <w:sz w:val="24"/>
          <w:szCs w:val="24"/>
          <w:lang w:val="en-GB" w:eastAsia="en-GB" w:bidi="ar-SA"/>
        </w:rPr>
      </w:pPr>
      <w:r w:rsidRPr="003D0963">
        <w:rPr>
          <w:color w:val="000000"/>
          <w:sz w:val="24"/>
          <w:szCs w:val="24"/>
          <w:lang w:val="en-GB" w:eastAsia="en-GB" w:bidi="ar-SA"/>
        </w:rPr>
        <w:t xml:space="preserve">31 </w:t>
      </w:r>
      <w:r w:rsidRPr="003D0963">
        <w:rPr>
          <w:rFonts w:cs="Helv"/>
          <w:color w:val="000000"/>
          <w:sz w:val="24"/>
          <w:szCs w:val="24"/>
          <w:lang w:val="en-GB" w:eastAsia="en-GB" w:bidi="ar-SA"/>
        </w:rPr>
        <w:t>August in the following calendar year (this will ensure a student can get CCG to cover the summer period);</w:t>
      </w:r>
    </w:p>
    <w:p w14:paraId="7147A735" w14:textId="1BE4E566" w:rsidR="003763D3" w:rsidRPr="003D0963" w:rsidRDefault="003763D3" w:rsidP="00DF3110">
      <w:pPr>
        <w:numPr>
          <w:ilvl w:val="0"/>
          <w:numId w:val="56"/>
        </w:numPr>
        <w:spacing w:before="0" w:after="0" w:line="240" w:lineRule="auto"/>
        <w:rPr>
          <w:rFonts w:ascii="Helv" w:hAnsi="Helv" w:cs="Helv"/>
          <w:color w:val="000000"/>
          <w:sz w:val="24"/>
          <w:szCs w:val="24"/>
          <w:lang w:val="en-GB" w:eastAsia="en-GB" w:bidi="ar-SA"/>
        </w:rPr>
      </w:pPr>
      <w:r w:rsidRPr="003D0963">
        <w:rPr>
          <w:rFonts w:cs="Helv"/>
          <w:color w:val="000000"/>
          <w:sz w:val="24"/>
          <w:szCs w:val="24"/>
          <w:lang w:val="en-GB" w:eastAsia="en-GB" w:bidi="ar-SA"/>
        </w:rPr>
        <w:t>the course end date</w:t>
      </w:r>
      <w:r w:rsidR="00FF763E">
        <w:rPr>
          <w:rFonts w:cs="Helv"/>
          <w:color w:val="000000"/>
          <w:sz w:val="24"/>
          <w:szCs w:val="24"/>
          <w:lang w:val="en-GB" w:eastAsia="en-GB" w:bidi="ar-SA"/>
        </w:rPr>
        <w:t>,</w:t>
      </w:r>
      <w:r w:rsidRPr="003D0963">
        <w:rPr>
          <w:rFonts w:cs="Helv"/>
          <w:color w:val="000000"/>
          <w:sz w:val="24"/>
          <w:szCs w:val="24"/>
          <w:lang w:val="en-GB" w:eastAsia="en-GB" w:bidi="ar-SA"/>
        </w:rPr>
        <w:t xml:space="preserve"> if the student is in their final year or on a one-year postgraduate I</w:t>
      </w:r>
      <w:r w:rsidR="006967D7">
        <w:rPr>
          <w:rFonts w:cs="Helv"/>
          <w:color w:val="000000"/>
          <w:sz w:val="24"/>
          <w:szCs w:val="24"/>
          <w:lang w:val="en-GB" w:eastAsia="en-GB" w:bidi="ar-SA"/>
        </w:rPr>
        <w:t xml:space="preserve">nitial </w:t>
      </w:r>
      <w:r w:rsidRPr="003D0963">
        <w:rPr>
          <w:rFonts w:cs="Helv"/>
          <w:color w:val="000000"/>
          <w:sz w:val="24"/>
          <w:szCs w:val="24"/>
          <w:lang w:val="en-GB" w:eastAsia="en-GB" w:bidi="ar-SA"/>
        </w:rPr>
        <w:t>T</w:t>
      </w:r>
      <w:r w:rsidR="006967D7">
        <w:rPr>
          <w:rFonts w:cs="Helv"/>
          <w:color w:val="000000"/>
          <w:sz w:val="24"/>
          <w:szCs w:val="24"/>
          <w:lang w:val="en-GB" w:eastAsia="en-GB" w:bidi="ar-SA"/>
        </w:rPr>
        <w:t xml:space="preserve">eacher </w:t>
      </w:r>
      <w:r w:rsidRPr="003D0963">
        <w:rPr>
          <w:rFonts w:cs="Helv"/>
          <w:color w:val="000000"/>
          <w:sz w:val="24"/>
          <w:szCs w:val="24"/>
          <w:lang w:val="en-GB" w:eastAsia="en-GB" w:bidi="ar-SA"/>
        </w:rPr>
        <w:t>T</w:t>
      </w:r>
      <w:r w:rsidR="006967D7">
        <w:rPr>
          <w:rFonts w:cs="Helv"/>
          <w:color w:val="000000"/>
          <w:sz w:val="24"/>
          <w:szCs w:val="24"/>
          <w:lang w:val="en-GB" w:eastAsia="en-GB" w:bidi="ar-SA"/>
        </w:rPr>
        <w:t>raining</w:t>
      </w:r>
      <w:r w:rsidRPr="003D0963">
        <w:rPr>
          <w:rFonts w:cs="Helv"/>
          <w:color w:val="000000"/>
          <w:sz w:val="24"/>
          <w:szCs w:val="24"/>
          <w:lang w:val="en-GB" w:eastAsia="en-GB" w:bidi="ar-SA"/>
        </w:rPr>
        <w:t xml:space="preserve"> course; or</w:t>
      </w:r>
    </w:p>
    <w:p w14:paraId="64E68407" w14:textId="2BDC7503" w:rsidR="003763D3" w:rsidRPr="003D0963" w:rsidRDefault="003763D3" w:rsidP="00DF3110">
      <w:pPr>
        <w:numPr>
          <w:ilvl w:val="0"/>
          <w:numId w:val="56"/>
        </w:numPr>
        <w:spacing w:before="0" w:after="0" w:line="240" w:lineRule="auto"/>
        <w:rPr>
          <w:rFonts w:ascii="Helv" w:hAnsi="Helv" w:cs="Helv"/>
          <w:color w:val="000000"/>
          <w:sz w:val="24"/>
          <w:szCs w:val="24"/>
          <w:lang w:val="en-GB" w:eastAsia="en-GB" w:bidi="ar-SA"/>
        </w:rPr>
      </w:pPr>
      <w:r w:rsidRPr="003D0963">
        <w:rPr>
          <w:rFonts w:cs="Helv"/>
          <w:color w:val="000000"/>
          <w:sz w:val="24"/>
          <w:szCs w:val="24"/>
          <w:lang w:val="en-GB" w:eastAsia="en-GB" w:bidi="ar-SA"/>
        </w:rPr>
        <w:t xml:space="preserve">the date from which a change of circumstance applies in that </w:t>
      </w:r>
      <w:r w:rsidR="005F607C">
        <w:rPr>
          <w:rFonts w:cs="Helv"/>
          <w:color w:val="000000"/>
          <w:sz w:val="24"/>
          <w:szCs w:val="24"/>
          <w:lang w:val="en-GB" w:eastAsia="en-GB" w:bidi="ar-SA"/>
        </w:rPr>
        <w:t>academic year</w:t>
      </w:r>
      <w:r w:rsidRPr="003D0963">
        <w:rPr>
          <w:rFonts w:cs="Helv"/>
          <w:color w:val="000000"/>
          <w:sz w:val="24"/>
          <w:szCs w:val="24"/>
          <w:lang w:val="en-GB" w:eastAsia="en-GB" w:bidi="ar-SA"/>
        </w:rPr>
        <w:t xml:space="preserve"> (</w:t>
      </w:r>
      <w:r w:rsidR="00A46409">
        <w:rPr>
          <w:rFonts w:cs="Helv"/>
          <w:color w:val="000000"/>
          <w:sz w:val="24"/>
          <w:szCs w:val="24"/>
          <w:lang w:val="en-GB" w:eastAsia="en-GB" w:bidi="ar-SA"/>
        </w:rPr>
        <w:t xml:space="preserve">for example </w:t>
      </w:r>
      <w:r w:rsidR="00FF763E">
        <w:rPr>
          <w:rFonts w:cs="Helv"/>
          <w:color w:val="000000"/>
          <w:sz w:val="24"/>
          <w:szCs w:val="24"/>
          <w:lang w:val="en-GB" w:eastAsia="en-GB" w:bidi="ar-SA"/>
        </w:rPr>
        <w:t xml:space="preserve">a </w:t>
      </w:r>
      <w:r w:rsidRPr="003D0963">
        <w:rPr>
          <w:rFonts w:cs="Helv"/>
          <w:color w:val="000000"/>
          <w:sz w:val="24"/>
          <w:szCs w:val="24"/>
          <w:lang w:val="en-GB" w:eastAsia="en-GB" w:bidi="ar-SA"/>
        </w:rPr>
        <w:t>withdrawal or suspension).</w:t>
      </w:r>
    </w:p>
    <w:p w14:paraId="71E3E611" w14:textId="35F15F29" w:rsidR="00995A95" w:rsidRDefault="00FF763E" w:rsidP="00A024BF">
      <w:pPr>
        <w:rPr>
          <w:sz w:val="24"/>
          <w:szCs w:val="24"/>
        </w:rPr>
      </w:pPr>
      <w:r>
        <w:rPr>
          <w:rFonts w:cs="Helv"/>
          <w:color w:val="000000"/>
          <w:sz w:val="24"/>
          <w:szCs w:val="24"/>
          <w:lang w:val="en-GB" w:eastAsia="en-GB" w:bidi="ar-SA"/>
        </w:rPr>
        <w:t>I</w:t>
      </w:r>
      <w:r w:rsidR="003763D3" w:rsidRPr="003D0963">
        <w:rPr>
          <w:rFonts w:cs="Helv"/>
          <w:color w:val="000000"/>
          <w:sz w:val="24"/>
          <w:szCs w:val="24"/>
          <w:lang w:val="en-GB" w:eastAsia="en-GB" w:bidi="ar-SA"/>
        </w:rPr>
        <w:t xml:space="preserve">n subsequent </w:t>
      </w:r>
      <w:r w:rsidR="00EB1E2F">
        <w:rPr>
          <w:rFonts w:cs="Helv"/>
          <w:color w:val="000000"/>
          <w:sz w:val="24"/>
          <w:szCs w:val="24"/>
          <w:lang w:val="en-GB" w:eastAsia="en-GB" w:bidi="ar-SA"/>
        </w:rPr>
        <w:t>academic year</w:t>
      </w:r>
      <w:r w:rsidR="003763D3" w:rsidRPr="003D0963">
        <w:rPr>
          <w:rFonts w:cs="Helv"/>
          <w:color w:val="000000"/>
          <w:sz w:val="24"/>
          <w:szCs w:val="24"/>
          <w:lang w:val="en-GB" w:eastAsia="en-GB" w:bidi="ar-SA"/>
        </w:rPr>
        <w:t>s the CCG funding must start on 1 September</w:t>
      </w:r>
      <w:r>
        <w:rPr>
          <w:rFonts w:cs="Helv"/>
          <w:color w:val="000000"/>
          <w:sz w:val="24"/>
          <w:szCs w:val="24"/>
          <w:lang w:val="en-GB" w:eastAsia="en-GB" w:bidi="ar-SA"/>
        </w:rPr>
        <w:t xml:space="preserve"> to ensure that the student is not double-funded for August</w:t>
      </w:r>
      <w:r w:rsidR="003763D3" w:rsidRPr="003D0963">
        <w:rPr>
          <w:rFonts w:cs="Helv"/>
          <w:color w:val="000000"/>
          <w:sz w:val="24"/>
          <w:szCs w:val="24"/>
          <w:lang w:val="en-GB" w:eastAsia="en-GB" w:bidi="ar-SA"/>
        </w:rPr>
        <w:t>.</w:t>
      </w:r>
    </w:p>
    <w:p w14:paraId="623E5570" w14:textId="77777777" w:rsidR="00F412AE" w:rsidRPr="00F412AE" w:rsidRDefault="00F412AE" w:rsidP="00F412AE">
      <w:pPr>
        <w:pStyle w:val="Heading2"/>
        <w:rPr>
          <w:lang w:val="en-GB"/>
        </w:rPr>
      </w:pPr>
      <w:bookmarkStart w:id="239" w:name="_Toc226032743"/>
      <w:bookmarkStart w:id="240" w:name="_Hlk25154893"/>
      <w:bookmarkEnd w:id="234"/>
      <w:r>
        <w:rPr>
          <w:lang w:val="en-GB"/>
        </w:rPr>
        <w:t>Disputes</w:t>
      </w:r>
      <w:bookmarkEnd w:id="239"/>
    </w:p>
    <w:p w14:paraId="0C60931D" w14:textId="77777777" w:rsidR="00D21A68" w:rsidRDefault="00D21A68" w:rsidP="00D21A68">
      <w:pPr>
        <w:spacing w:before="0" w:after="0" w:line="240" w:lineRule="auto"/>
        <w:ind w:left="576"/>
      </w:pPr>
    </w:p>
    <w:p w14:paraId="6FF888D0" w14:textId="6DE0427A" w:rsidR="008B4BF5" w:rsidRPr="00150ECD" w:rsidRDefault="008B4BF5" w:rsidP="00D21A68">
      <w:pPr>
        <w:spacing w:before="0" w:after="0" w:line="240" w:lineRule="auto"/>
        <w:rPr>
          <w:sz w:val="24"/>
          <w:szCs w:val="24"/>
        </w:rPr>
      </w:pPr>
      <w:r w:rsidRPr="00150ECD">
        <w:rPr>
          <w:sz w:val="24"/>
          <w:szCs w:val="24"/>
        </w:rPr>
        <w:t>SLC and the third</w:t>
      </w:r>
      <w:r w:rsidR="00E06EDD">
        <w:rPr>
          <w:sz w:val="24"/>
          <w:szCs w:val="24"/>
        </w:rPr>
        <w:t>-</w:t>
      </w:r>
      <w:r w:rsidRPr="00150ECD">
        <w:rPr>
          <w:sz w:val="24"/>
          <w:szCs w:val="24"/>
        </w:rPr>
        <w:t xml:space="preserve">party will </w:t>
      </w:r>
      <w:bookmarkEnd w:id="240"/>
      <w:r w:rsidRPr="00150ECD">
        <w:rPr>
          <w:sz w:val="24"/>
          <w:szCs w:val="24"/>
        </w:rPr>
        <w:t xml:space="preserve">not get involved in any disputes between the student and the </w:t>
      </w:r>
      <w:r w:rsidR="00D21A68" w:rsidRPr="00150ECD">
        <w:rPr>
          <w:color w:val="000000"/>
          <w:sz w:val="24"/>
          <w:szCs w:val="24"/>
        </w:rPr>
        <w:t>childcare provider</w:t>
      </w:r>
      <w:r w:rsidR="00A01E60">
        <w:rPr>
          <w:sz w:val="24"/>
          <w:szCs w:val="24"/>
        </w:rPr>
        <w:t>,</w:t>
      </w:r>
      <w:r w:rsidRPr="00150ECD">
        <w:rPr>
          <w:sz w:val="24"/>
          <w:szCs w:val="24"/>
        </w:rPr>
        <w:t xml:space="preserve"> </w:t>
      </w:r>
      <w:r w:rsidR="00A01E60">
        <w:rPr>
          <w:sz w:val="24"/>
          <w:szCs w:val="24"/>
        </w:rPr>
        <w:t>f</w:t>
      </w:r>
      <w:r w:rsidRPr="00150ECD">
        <w:rPr>
          <w:sz w:val="24"/>
          <w:szCs w:val="24"/>
        </w:rPr>
        <w:t>or example:</w:t>
      </w:r>
    </w:p>
    <w:p w14:paraId="2CA58621" w14:textId="68F07B5E" w:rsidR="008B4BF5" w:rsidRPr="00150ECD" w:rsidRDefault="00FA31C9" w:rsidP="001C1635">
      <w:pPr>
        <w:numPr>
          <w:ilvl w:val="0"/>
          <w:numId w:val="40"/>
        </w:numPr>
        <w:spacing w:before="0" w:after="0" w:line="240" w:lineRule="auto"/>
        <w:rPr>
          <w:sz w:val="24"/>
          <w:szCs w:val="24"/>
        </w:rPr>
      </w:pPr>
      <w:r>
        <w:rPr>
          <w:sz w:val="24"/>
          <w:szCs w:val="24"/>
        </w:rPr>
        <w:t>w</w:t>
      </w:r>
      <w:r w:rsidR="008B4BF5" w:rsidRPr="00150ECD">
        <w:rPr>
          <w:sz w:val="24"/>
          <w:szCs w:val="24"/>
        </w:rPr>
        <w:t xml:space="preserve">here the student disputes the number of days of childcare that the </w:t>
      </w:r>
      <w:r w:rsidR="00D21A68" w:rsidRPr="00150ECD">
        <w:rPr>
          <w:color w:val="000000"/>
          <w:sz w:val="24"/>
          <w:szCs w:val="24"/>
        </w:rPr>
        <w:t>childcare provider</w:t>
      </w:r>
      <w:r w:rsidR="008B4BF5" w:rsidRPr="00150ECD">
        <w:rPr>
          <w:sz w:val="24"/>
          <w:szCs w:val="24"/>
        </w:rPr>
        <w:t xml:space="preserve"> is claiming fo</w:t>
      </w:r>
      <w:r w:rsidR="002A42F5">
        <w:rPr>
          <w:sz w:val="24"/>
          <w:szCs w:val="24"/>
        </w:rPr>
        <w:t>r</w:t>
      </w:r>
      <w:r>
        <w:rPr>
          <w:sz w:val="24"/>
          <w:szCs w:val="24"/>
        </w:rPr>
        <w:t>,</w:t>
      </w:r>
      <w:r w:rsidR="002A42F5">
        <w:rPr>
          <w:sz w:val="24"/>
          <w:szCs w:val="24"/>
        </w:rPr>
        <w:t xml:space="preserve"> </w:t>
      </w:r>
      <w:r w:rsidR="008B4BF5" w:rsidRPr="00150ECD">
        <w:rPr>
          <w:sz w:val="24"/>
          <w:szCs w:val="24"/>
        </w:rPr>
        <w:t>or</w:t>
      </w:r>
    </w:p>
    <w:p w14:paraId="65176F7C" w14:textId="6CB9B3BD" w:rsidR="008B4BF5" w:rsidRPr="00150ECD" w:rsidRDefault="00FA31C9" w:rsidP="001C1635">
      <w:pPr>
        <w:numPr>
          <w:ilvl w:val="0"/>
          <w:numId w:val="40"/>
        </w:numPr>
        <w:spacing w:before="0" w:after="0" w:line="240" w:lineRule="auto"/>
        <w:rPr>
          <w:sz w:val="24"/>
          <w:szCs w:val="24"/>
        </w:rPr>
      </w:pPr>
      <w:r>
        <w:rPr>
          <w:sz w:val="24"/>
          <w:szCs w:val="24"/>
        </w:rPr>
        <w:t>w</w:t>
      </w:r>
      <w:r w:rsidR="008B4BF5" w:rsidRPr="00150ECD">
        <w:rPr>
          <w:sz w:val="24"/>
          <w:szCs w:val="24"/>
        </w:rPr>
        <w:t xml:space="preserve">here the student has already paid childcare costs directly to the </w:t>
      </w:r>
      <w:r w:rsidR="00D21A68" w:rsidRPr="00150ECD">
        <w:rPr>
          <w:color w:val="000000"/>
          <w:sz w:val="24"/>
          <w:szCs w:val="24"/>
        </w:rPr>
        <w:t>childcare provider</w:t>
      </w:r>
      <w:r w:rsidR="008B4BF5" w:rsidRPr="00150ECD">
        <w:rPr>
          <w:sz w:val="24"/>
          <w:szCs w:val="24"/>
        </w:rPr>
        <w:t xml:space="preserve"> and CCG is then used to pay for the same childcare, and the student is waiting on a refund of their direct payment from the </w:t>
      </w:r>
      <w:r w:rsidR="00D21A68" w:rsidRPr="00150ECD">
        <w:rPr>
          <w:color w:val="000000"/>
          <w:sz w:val="24"/>
          <w:szCs w:val="24"/>
        </w:rPr>
        <w:t>childcare provider</w:t>
      </w:r>
      <w:r w:rsidR="008B4BF5" w:rsidRPr="00150ECD">
        <w:rPr>
          <w:sz w:val="24"/>
          <w:szCs w:val="24"/>
        </w:rPr>
        <w:t>.</w:t>
      </w:r>
    </w:p>
    <w:p w14:paraId="0E454A96" w14:textId="2BDF78BE" w:rsidR="00944D04" w:rsidRPr="00C85DF4" w:rsidRDefault="008B4BF5" w:rsidP="008B4BF5">
      <w:pPr>
        <w:rPr>
          <w:rFonts w:cs="Arial"/>
          <w:sz w:val="24"/>
          <w:szCs w:val="24"/>
        </w:rPr>
      </w:pPr>
      <w:r w:rsidRPr="00150ECD">
        <w:rPr>
          <w:rFonts w:cs="Arial"/>
          <w:sz w:val="24"/>
          <w:szCs w:val="24"/>
        </w:rPr>
        <w:t>There will be a clear statement to this effect in the contract between SLC and the third</w:t>
      </w:r>
      <w:r w:rsidR="00E06EDD">
        <w:rPr>
          <w:rFonts w:cs="Arial"/>
          <w:sz w:val="24"/>
          <w:szCs w:val="24"/>
        </w:rPr>
        <w:t>-</w:t>
      </w:r>
      <w:r w:rsidRPr="00150ECD">
        <w:rPr>
          <w:rFonts w:cs="Arial"/>
          <w:sz w:val="24"/>
          <w:szCs w:val="24"/>
        </w:rPr>
        <w:t>party and in guidance to the student</w:t>
      </w:r>
      <w:r w:rsidR="00E950C7">
        <w:rPr>
          <w:rFonts w:cs="Arial"/>
          <w:sz w:val="24"/>
          <w:szCs w:val="24"/>
        </w:rPr>
        <w:t>.</w:t>
      </w:r>
    </w:p>
    <w:p w14:paraId="216BA36B" w14:textId="77777777" w:rsidR="00F412AE" w:rsidRDefault="00F412AE" w:rsidP="00F412AE">
      <w:pPr>
        <w:pStyle w:val="Heading2"/>
      </w:pPr>
      <w:bookmarkStart w:id="241" w:name="_Toc226032744"/>
      <w:bookmarkStart w:id="242" w:name="_Hlk25154974"/>
      <w:r w:rsidRPr="00F412AE">
        <w:rPr>
          <w:lang w:val="en-GB"/>
        </w:rPr>
        <w:t>CCG</w:t>
      </w:r>
      <w:r>
        <w:rPr>
          <w:lang w:val="en-GB"/>
        </w:rPr>
        <w:t xml:space="preserve"> </w:t>
      </w:r>
      <w:r w:rsidR="00791429">
        <w:rPr>
          <w:lang w:val="en-GB"/>
        </w:rPr>
        <w:t>o</w:t>
      </w:r>
      <w:r>
        <w:rPr>
          <w:lang w:val="en-GB"/>
        </w:rPr>
        <w:t>verpayments</w:t>
      </w:r>
      <w:bookmarkEnd w:id="241"/>
    </w:p>
    <w:p w14:paraId="010E5D90" w14:textId="77777777" w:rsidR="0089344B" w:rsidRPr="00150ECD" w:rsidRDefault="0089344B" w:rsidP="00C85DF4">
      <w:pPr>
        <w:spacing w:before="0" w:after="0" w:line="240" w:lineRule="auto"/>
        <w:ind w:left="720"/>
        <w:rPr>
          <w:sz w:val="24"/>
          <w:szCs w:val="24"/>
        </w:rPr>
      </w:pPr>
    </w:p>
    <w:bookmarkEnd w:id="242"/>
    <w:p w14:paraId="63BFA721" w14:textId="25B1DA60" w:rsidR="00A36E48" w:rsidRDefault="008B4BF5">
      <w:pPr>
        <w:pStyle w:val="ListParagraph"/>
        <w:spacing w:before="0"/>
        <w:ind w:left="0"/>
        <w:rPr>
          <w:sz w:val="24"/>
          <w:szCs w:val="24"/>
        </w:rPr>
      </w:pPr>
      <w:r w:rsidRPr="00C85DF4">
        <w:rPr>
          <w:sz w:val="24"/>
          <w:szCs w:val="24"/>
        </w:rPr>
        <w:t xml:space="preserve">CCG overpayments </w:t>
      </w:r>
      <w:r w:rsidR="00F841C9">
        <w:rPr>
          <w:sz w:val="24"/>
          <w:szCs w:val="24"/>
        </w:rPr>
        <w:t xml:space="preserve">in respect of AY 19/20 or </w:t>
      </w:r>
      <w:r w:rsidR="00BE213E">
        <w:rPr>
          <w:sz w:val="24"/>
          <w:szCs w:val="24"/>
        </w:rPr>
        <w:t xml:space="preserve">a </w:t>
      </w:r>
      <w:r w:rsidR="00F841C9">
        <w:rPr>
          <w:sz w:val="24"/>
          <w:szCs w:val="24"/>
        </w:rPr>
        <w:t xml:space="preserve">later </w:t>
      </w:r>
      <w:r w:rsidR="00BE213E">
        <w:rPr>
          <w:sz w:val="24"/>
          <w:szCs w:val="24"/>
        </w:rPr>
        <w:t xml:space="preserve">academic year </w:t>
      </w:r>
      <w:r w:rsidRPr="00C85DF4">
        <w:rPr>
          <w:sz w:val="24"/>
          <w:szCs w:val="24"/>
          <w:lang w:val="en-GB"/>
        </w:rPr>
        <w:t xml:space="preserve">will be recovered </w:t>
      </w:r>
      <w:r w:rsidRPr="00C85DF4">
        <w:rPr>
          <w:sz w:val="24"/>
          <w:szCs w:val="24"/>
        </w:rPr>
        <w:t>from a student post study</w:t>
      </w:r>
      <w:r w:rsidRPr="00C85DF4">
        <w:rPr>
          <w:sz w:val="24"/>
          <w:szCs w:val="24"/>
          <w:lang w:val="en-GB"/>
        </w:rPr>
        <w:t xml:space="preserve">. </w:t>
      </w:r>
      <w:r w:rsidR="004B41A1" w:rsidRPr="00CC1358">
        <w:rPr>
          <w:sz w:val="24"/>
          <w:szCs w:val="24"/>
          <w:lang w:val="en-GB"/>
        </w:rPr>
        <w:t xml:space="preserve">SLC’s </w:t>
      </w:r>
      <w:r w:rsidR="002E767D">
        <w:rPr>
          <w:sz w:val="24"/>
          <w:szCs w:val="24"/>
          <w:lang w:val="en-GB"/>
        </w:rPr>
        <w:t xml:space="preserve">Repayment Recoveries </w:t>
      </w:r>
      <w:r w:rsidR="004B41A1" w:rsidRPr="00CC1358">
        <w:rPr>
          <w:sz w:val="24"/>
          <w:szCs w:val="24"/>
          <w:lang w:val="en-GB"/>
        </w:rPr>
        <w:t xml:space="preserve">department </w:t>
      </w:r>
      <w:r w:rsidR="00D41C63">
        <w:rPr>
          <w:sz w:val="24"/>
          <w:szCs w:val="24"/>
          <w:lang w:val="en-GB"/>
        </w:rPr>
        <w:t xml:space="preserve">are automatically </w:t>
      </w:r>
      <w:r w:rsidR="004B41A1" w:rsidRPr="00CC1358">
        <w:rPr>
          <w:sz w:val="24"/>
          <w:szCs w:val="24"/>
          <w:lang w:val="en-GB"/>
        </w:rPr>
        <w:t>made aware of the student</w:t>
      </w:r>
      <w:r w:rsidR="005F00E7" w:rsidRPr="002F2587">
        <w:rPr>
          <w:sz w:val="24"/>
          <w:szCs w:val="24"/>
          <w:lang w:val="en-GB"/>
        </w:rPr>
        <w:t>’s</w:t>
      </w:r>
      <w:r w:rsidR="004B41A1" w:rsidRPr="00491850">
        <w:rPr>
          <w:sz w:val="24"/>
          <w:szCs w:val="24"/>
          <w:lang w:val="en-GB"/>
        </w:rPr>
        <w:t xml:space="preserve"> overpayment</w:t>
      </w:r>
      <w:r w:rsidR="005F00E7" w:rsidRPr="00F20609">
        <w:rPr>
          <w:sz w:val="24"/>
          <w:szCs w:val="24"/>
          <w:lang w:val="en-GB"/>
        </w:rPr>
        <w:t>.</w:t>
      </w:r>
      <w:r w:rsidR="004B41A1" w:rsidRPr="00246EFC">
        <w:rPr>
          <w:sz w:val="24"/>
          <w:szCs w:val="24"/>
          <w:lang w:val="en-GB"/>
        </w:rPr>
        <w:t xml:space="preserve"> </w:t>
      </w:r>
      <w:r w:rsidR="005F00E7" w:rsidRPr="00406BFB">
        <w:rPr>
          <w:sz w:val="24"/>
          <w:szCs w:val="24"/>
          <w:lang w:val="en-GB"/>
        </w:rPr>
        <w:t>H</w:t>
      </w:r>
      <w:r w:rsidR="004B41A1" w:rsidRPr="00CC1358">
        <w:rPr>
          <w:sz w:val="24"/>
          <w:szCs w:val="24"/>
          <w:lang w:val="en-GB"/>
        </w:rPr>
        <w:t>owever</w:t>
      </w:r>
      <w:r w:rsidR="004B41A1">
        <w:rPr>
          <w:sz w:val="24"/>
          <w:szCs w:val="24"/>
          <w:lang w:val="en-GB"/>
        </w:rPr>
        <w:t xml:space="preserve">, </w:t>
      </w:r>
      <w:r w:rsidR="004B41A1">
        <w:rPr>
          <w:sz w:val="24"/>
          <w:szCs w:val="24"/>
        </w:rPr>
        <w:t>n</w:t>
      </w:r>
      <w:r w:rsidR="002B687C" w:rsidRPr="00C85DF4">
        <w:rPr>
          <w:sz w:val="24"/>
          <w:szCs w:val="24"/>
        </w:rPr>
        <w:t xml:space="preserve">o CCG overpayments </w:t>
      </w:r>
      <w:r w:rsidR="00D41C63">
        <w:rPr>
          <w:sz w:val="24"/>
          <w:szCs w:val="24"/>
        </w:rPr>
        <w:t>are</w:t>
      </w:r>
      <w:r w:rsidR="002B687C" w:rsidRPr="00C85DF4">
        <w:rPr>
          <w:sz w:val="24"/>
          <w:szCs w:val="24"/>
        </w:rPr>
        <w:t xml:space="preserve"> deducted from future grant entitlement (CCG or other grants). </w:t>
      </w:r>
      <w:r w:rsidR="002B687C">
        <w:rPr>
          <w:sz w:val="24"/>
          <w:szCs w:val="24"/>
        </w:rPr>
        <w:t>Similarly, n</w:t>
      </w:r>
      <w:r w:rsidR="002B687C" w:rsidRPr="00C85DF4">
        <w:rPr>
          <w:sz w:val="24"/>
          <w:szCs w:val="24"/>
        </w:rPr>
        <w:t xml:space="preserve">o overpayments of other grants </w:t>
      </w:r>
      <w:r w:rsidR="00D41C63">
        <w:rPr>
          <w:sz w:val="24"/>
          <w:szCs w:val="24"/>
        </w:rPr>
        <w:t>are</w:t>
      </w:r>
      <w:r w:rsidR="002B687C" w:rsidRPr="00C85DF4">
        <w:rPr>
          <w:sz w:val="24"/>
          <w:szCs w:val="24"/>
        </w:rPr>
        <w:t xml:space="preserve"> deducted from</w:t>
      </w:r>
      <w:r w:rsidR="00F841C9">
        <w:rPr>
          <w:sz w:val="24"/>
          <w:szCs w:val="24"/>
        </w:rPr>
        <w:t xml:space="preserve"> future</w:t>
      </w:r>
      <w:r w:rsidR="002B687C" w:rsidRPr="00C85DF4">
        <w:rPr>
          <w:sz w:val="24"/>
          <w:szCs w:val="24"/>
        </w:rPr>
        <w:t xml:space="preserve"> CCG</w:t>
      </w:r>
      <w:r w:rsidR="00F841C9">
        <w:rPr>
          <w:sz w:val="24"/>
          <w:szCs w:val="24"/>
        </w:rPr>
        <w:t xml:space="preserve"> payments</w:t>
      </w:r>
      <w:r w:rsidR="002B687C" w:rsidRPr="00C85DF4">
        <w:rPr>
          <w:sz w:val="24"/>
          <w:szCs w:val="24"/>
        </w:rPr>
        <w:t xml:space="preserve">. </w:t>
      </w:r>
      <w:bookmarkEnd w:id="228"/>
      <w:bookmarkEnd w:id="229"/>
      <w:bookmarkEnd w:id="230"/>
      <w:bookmarkEnd w:id="231"/>
    </w:p>
    <w:p w14:paraId="773B3D23" w14:textId="77777777" w:rsidR="0063022F" w:rsidRDefault="0063022F">
      <w:pPr>
        <w:pStyle w:val="ListParagraph"/>
        <w:spacing w:before="0"/>
        <w:ind w:left="0"/>
        <w:rPr>
          <w:sz w:val="24"/>
          <w:szCs w:val="24"/>
        </w:rPr>
      </w:pPr>
    </w:p>
    <w:p w14:paraId="22E8A144" w14:textId="31E7102E" w:rsidR="00701B80" w:rsidRPr="00C9229F" w:rsidRDefault="00A36E48">
      <w:pPr>
        <w:pStyle w:val="ListParagraph"/>
        <w:spacing w:before="0"/>
        <w:ind w:left="0"/>
        <w:rPr>
          <w:sz w:val="24"/>
          <w:szCs w:val="24"/>
        </w:rPr>
      </w:pPr>
      <w:r w:rsidRPr="00C9229F">
        <w:rPr>
          <w:rStyle w:val="normaltextrun"/>
          <w:color w:val="000000" w:themeColor="text1"/>
          <w:sz w:val="24"/>
          <w:szCs w:val="24"/>
        </w:rPr>
        <w:t xml:space="preserve">CCG payments approved in error should be resolved between the </w:t>
      </w:r>
      <w:r w:rsidR="00701B80">
        <w:rPr>
          <w:rStyle w:val="normaltextrun"/>
          <w:color w:val="000000" w:themeColor="text1"/>
          <w:sz w:val="24"/>
          <w:szCs w:val="24"/>
        </w:rPr>
        <w:t>childcare provider</w:t>
      </w:r>
      <w:r w:rsidRPr="00C9229F">
        <w:rPr>
          <w:rStyle w:val="normaltextrun"/>
          <w:color w:val="000000" w:themeColor="text1"/>
          <w:sz w:val="24"/>
          <w:szCs w:val="24"/>
        </w:rPr>
        <w:t xml:space="preserve"> and the student (such as any future CCG payments being reduced for another period of care). When this is not possible, </w:t>
      </w:r>
      <w:r w:rsidRPr="00C9229F">
        <w:rPr>
          <w:rStyle w:val="eop"/>
          <w:color w:val="000000" w:themeColor="text1"/>
          <w:sz w:val="24"/>
          <w:szCs w:val="24"/>
        </w:rPr>
        <w:t xml:space="preserve">students must call SFE </w:t>
      </w:r>
      <w:r w:rsidRPr="00C9229F">
        <w:rPr>
          <w:rStyle w:val="normaltextrun"/>
          <w:color w:val="000000" w:themeColor="text1"/>
          <w:sz w:val="24"/>
          <w:szCs w:val="24"/>
        </w:rPr>
        <w:t>to establish if they meet the criteria for a refund.</w:t>
      </w:r>
    </w:p>
    <w:p w14:paraId="47125FA0" w14:textId="73277C15" w:rsidR="00944D04" w:rsidRDefault="00944D04" w:rsidP="00944D04">
      <w:pPr>
        <w:pStyle w:val="Heading2"/>
      </w:pPr>
      <w:bookmarkStart w:id="243" w:name="_Toc226032745"/>
      <w:r>
        <w:rPr>
          <w:lang w:val="en-GB"/>
        </w:rPr>
        <w:t xml:space="preserve">Death of a child or death of </w:t>
      </w:r>
      <w:r w:rsidR="00F841C9">
        <w:rPr>
          <w:lang w:val="en-GB"/>
        </w:rPr>
        <w:t xml:space="preserve">a </w:t>
      </w:r>
      <w:r>
        <w:rPr>
          <w:lang w:val="en-GB"/>
        </w:rPr>
        <w:t>student</w:t>
      </w:r>
      <w:bookmarkEnd w:id="243"/>
    </w:p>
    <w:p w14:paraId="7E6971C6" w14:textId="77777777" w:rsidR="002E767D" w:rsidRDefault="002E767D" w:rsidP="00944D04">
      <w:pPr>
        <w:autoSpaceDE w:val="0"/>
        <w:autoSpaceDN w:val="0"/>
        <w:adjustRightInd w:val="0"/>
        <w:spacing w:before="0" w:after="0" w:line="240" w:lineRule="auto"/>
        <w:rPr>
          <w:rFonts w:asciiTheme="minorHAnsi" w:hAnsiTheme="minorHAnsi" w:cstheme="minorHAnsi"/>
          <w:color w:val="000000"/>
          <w:sz w:val="24"/>
          <w:szCs w:val="24"/>
          <w:lang w:val="en-GB" w:eastAsia="en-GB" w:bidi="ar-SA"/>
        </w:rPr>
      </w:pPr>
    </w:p>
    <w:p w14:paraId="43D029AD" w14:textId="33E1F464" w:rsidR="00944D04" w:rsidRPr="00C85DF4" w:rsidRDefault="00944D04" w:rsidP="00944D04">
      <w:pPr>
        <w:autoSpaceDE w:val="0"/>
        <w:autoSpaceDN w:val="0"/>
        <w:adjustRightInd w:val="0"/>
        <w:spacing w:before="0" w:after="0" w:line="240" w:lineRule="auto"/>
        <w:rPr>
          <w:rFonts w:asciiTheme="minorHAnsi" w:hAnsiTheme="minorHAnsi" w:cstheme="minorHAnsi"/>
          <w:color w:val="000000"/>
          <w:sz w:val="24"/>
          <w:szCs w:val="24"/>
          <w:lang w:val="en-GB" w:eastAsia="en-GB" w:bidi="ar-SA"/>
        </w:rPr>
      </w:pPr>
      <w:r w:rsidRPr="00C85DF4">
        <w:rPr>
          <w:rFonts w:asciiTheme="minorHAnsi" w:hAnsiTheme="minorHAnsi" w:cstheme="minorHAnsi"/>
          <w:color w:val="000000"/>
          <w:sz w:val="24"/>
          <w:szCs w:val="24"/>
          <w:lang w:val="en-GB" w:eastAsia="en-GB" w:bidi="ar-SA"/>
        </w:rPr>
        <w:lastRenderedPageBreak/>
        <w:t>When SFE receive notification that either a student or a child has died, SLC must follow the standard operational processes and request the required</w:t>
      </w:r>
      <w:r>
        <w:rPr>
          <w:rFonts w:asciiTheme="minorHAnsi" w:hAnsiTheme="minorHAnsi" w:cstheme="minorHAnsi"/>
          <w:color w:val="000000"/>
          <w:sz w:val="24"/>
          <w:szCs w:val="24"/>
          <w:lang w:val="en-GB" w:eastAsia="en-GB" w:bidi="ar-SA"/>
        </w:rPr>
        <w:t xml:space="preserve"> </w:t>
      </w:r>
      <w:r w:rsidRPr="00C85DF4">
        <w:rPr>
          <w:rFonts w:asciiTheme="minorHAnsi" w:hAnsiTheme="minorHAnsi" w:cstheme="minorHAnsi"/>
          <w:color w:val="000000"/>
          <w:sz w:val="24"/>
          <w:szCs w:val="24"/>
          <w:lang w:val="en-GB" w:eastAsia="en-GB" w:bidi="ar-SA"/>
        </w:rPr>
        <w:t>documentation (a death certificate or a new T</w:t>
      </w:r>
      <w:r w:rsidR="00D67D26">
        <w:rPr>
          <w:rFonts w:asciiTheme="minorHAnsi" w:hAnsiTheme="minorHAnsi" w:cstheme="minorHAnsi"/>
          <w:color w:val="000000"/>
          <w:sz w:val="24"/>
          <w:szCs w:val="24"/>
          <w:lang w:val="en-GB" w:eastAsia="en-GB" w:bidi="ar-SA"/>
        </w:rPr>
        <w:t xml:space="preserve">ax </w:t>
      </w:r>
      <w:r w:rsidRPr="00C85DF4">
        <w:rPr>
          <w:rFonts w:asciiTheme="minorHAnsi" w:hAnsiTheme="minorHAnsi" w:cstheme="minorHAnsi"/>
          <w:color w:val="000000"/>
          <w:sz w:val="24"/>
          <w:szCs w:val="24"/>
          <w:lang w:val="en-GB" w:eastAsia="en-GB" w:bidi="ar-SA"/>
        </w:rPr>
        <w:t>C</w:t>
      </w:r>
      <w:r w:rsidR="00D67D26">
        <w:rPr>
          <w:rFonts w:asciiTheme="minorHAnsi" w:hAnsiTheme="minorHAnsi" w:cstheme="minorHAnsi"/>
          <w:color w:val="000000"/>
          <w:sz w:val="24"/>
          <w:szCs w:val="24"/>
          <w:lang w:val="en-GB" w:eastAsia="en-GB" w:bidi="ar-SA"/>
        </w:rPr>
        <w:t xml:space="preserve">redit </w:t>
      </w:r>
      <w:r w:rsidRPr="00C85DF4">
        <w:rPr>
          <w:rFonts w:asciiTheme="minorHAnsi" w:hAnsiTheme="minorHAnsi" w:cstheme="minorHAnsi"/>
          <w:color w:val="000000"/>
          <w:sz w:val="24"/>
          <w:szCs w:val="24"/>
          <w:lang w:val="en-GB" w:eastAsia="en-GB" w:bidi="ar-SA"/>
        </w:rPr>
        <w:t>A</w:t>
      </w:r>
      <w:r w:rsidR="00D67D26">
        <w:rPr>
          <w:rFonts w:asciiTheme="minorHAnsi" w:hAnsiTheme="minorHAnsi" w:cstheme="minorHAnsi"/>
          <w:color w:val="000000"/>
          <w:sz w:val="24"/>
          <w:szCs w:val="24"/>
          <w:lang w:val="en-GB" w:eastAsia="en-GB" w:bidi="ar-SA"/>
        </w:rPr>
        <w:t xml:space="preserve">ward </w:t>
      </w:r>
      <w:r w:rsidRPr="00C85DF4">
        <w:rPr>
          <w:rFonts w:asciiTheme="minorHAnsi" w:hAnsiTheme="minorHAnsi" w:cstheme="minorHAnsi"/>
          <w:color w:val="000000"/>
          <w:sz w:val="24"/>
          <w:szCs w:val="24"/>
          <w:lang w:val="en-GB" w:eastAsia="en-GB" w:bidi="ar-SA"/>
        </w:rPr>
        <w:t>N</w:t>
      </w:r>
      <w:r w:rsidR="00D67D26">
        <w:rPr>
          <w:rFonts w:asciiTheme="minorHAnsi" w:hAnsiTheme="minorHAnsi" w:cstheme="minorHAnsi"/>
          <w:color w:val="000000"/>
          <w:sz w:val="24"/>
          <w:szCs w:val="24"/>
          <w:lang w:val="en-GB" w:eastAsia="en-GB" w:bidi="ar-SA"/>
        </w:rPr>
        <w:t>otice</w:t>
      </w:r>
      <w:r w:rsidR="00837B38">
        <w:rPr>
          <w:rFonts w:asciiTheme="minorHAnsi" w:hAnsiTheme="minorHAnsi" w:cstheme="minorHAnsi"/>
          <w:color w:val="000000"/>
          <w:sz w:val="24"/>
          <w:szCs w:val="24"/>
          <w:lang w:val="en-GB" w:eastAsia="en-GB" w:bidi="ar-SA"/>
        </w:rPr>
        <w:t>)</w:t>
      </w:r>
      <w:r w:rsidRPr="00C85DF4">
        <w:rPr>
          <w:rFonts w:asciiTheme="minorHAnsi" w:hAnsiTheme="minorHAnsi" w:cstheme="minorHAnsi"/>
          <w:color w:val="000000"/>
          <w:sz w:val="24"/>
          <w:szCs w:val="24"/>
          <w:lang w:val="en-GB" w:eastAsia="en-GB" w:bidi="ar-SA"/>
        </w:rPr>
        <w:t>.</w:t>
      </w:r>
    </w:p>
    <w:p w14:paraId="23DBB475" w14:textId="77777777" w:rsidR="00944D04" w:rsidRPr="00C85DF4" w:rsidRDefault="00944D04" w:rsidP="00944D04">
      <w:pPr>
        <w:autoSpaceDE w:val="0"/>
        <w:autoSpaceDN w:val="0"/>
        <w:adjustRightInd w:val="0"/>
        <w:spacing w:before="0" w:after="0" w:line="240" w:lineRule="auto"/>
        <w:rPr>
          <w:rFonts w:asciiTheme="minorHAnsi" w:hAnsiTheme="minorHAnsi" w:cstheme="minorHAnsi"/>
          <w:color w:val="000000"/>
          <w:sz w:val="24"/>
          <w:szCs w:val="24"/>
          <w:lang w:val="en-GB" w:eastAsia="en-GB" w:bidi="ar-SA"/>
        </w:rPr>
      </w:pPr>
    </w:p>
    <w:p w14:paraId="198DAF46" w14:textId="509B3167" w:rsidR="00944D04" w:rsidRPr="00C85DF4" w:rsidRDefault="00944D04" w:rsidP="00944D04">
      <w:pPr>
        <w:autoSpaceDE w:val="0"/>
        <w:autoSpaceDN w:val="0"/>
        <w:adjustRightInd w:val="0"/>
        <w:spacing w:before="0" w:after="0" w:line="240" w:lineRule="auto"/>
        <w:rPr>
          <w:rFonts w:asciiTheme="minorHAnsi" w:hAnsiTheme="minorHAnsi" w:cstheme="minorHAnsi"/>
          <w:color w:val="000000"/>
          <w:sz w:val="24"/>
          <w:szCs w:val="24"/>
          <w:lang w:val="en-GB" w:eastAsia="en-GB" w:bidi="ar-SA"/>
        </w:rPr>
      </w:pPr>
      <w:r w:rsidRPr="00C85DF4">
        <w:rPr>
          <w:rFonts w:asciiTheme="minorHAnsi" w:hAnsiTheme="minorHAnsi" w:cstheme="minorHAnsi"/>
          <w:color w:val="000000"/>
          <w:sz w:val="24"/>
          <w:szCs w:val="24"/>
          <w:lang w:val="en-GB" w:eastAsia="en-GB" w:bidi="ar-SA"/>
        </w:rPr>
        <w:t>Discretion m</w:t>
      </w:r>
      <w:r w:rsidR="00CD4E96">
        <w:rPr>
          <w:rFonts w:asciiTheme="minorHAnsi" w:hAnsiTheme="minorHAnsi" w:cstheme="minorHAnsi"/>
          <w:color w:val="000000"/>
          <w:sz w:val="24"/>
          <w:szCs w:val="24"/>
          <w:lang w:val="en-GB" w:eastAsia="en-GB" w:bidi="ar-SA"/>
        </w:rPr>
        <w:t xml:space="preserve">ay </w:t>
      </w:r>
      <w:r w:rsidRPr="00C85DF4">
        <w:rPr>
          <w:rFonts w:asciiTheme="minorHAnsi" w:hAnsiTheme="minorHAnsi" w:cstheme="minorHAnsi"/>
          <w:color w:val="000000"/>
          <w:sz w:val="24"/>
          <w:szCs w:val="24"/>
          <w:lang w:val="en-GB" w:eastAsia="en-GB" w:bidi="ar-SA"/>
        </w:rPr>
        <w:t xml:space="preserve">be </w:t>
      </w:r>
      <w:r w:rsidR="009E5F06">
        <w:rPr>
          <w:rFonts w:asciiTheme="minorHAnsi" w:hAnsiTheme="minorHAnsi" w:cstheme="minorHAnsi"/>
          <w:color w:val="000000"/>
          <w:sz w:val="24"/>
          <w:szCs w:val="24"/>
          <w:lang w:val="en-GB" w:eastAsia="en-GB" w:bidi="ar-SA"/>
        </w:rPr>
        <w:t>applied</w:t>
      </w:r>
      <w:r w:rsidRPr="00C85DF4">
        <w:rPr>
          <w:rFonts w:asciiTheme="minorHAnsi" w:hAnsiTheme="minorHAnsi" w:cstheme="minorHAnsi"/>
          <w:color w:val="000000"/>
          <w:sz w:val="24"/>
          <w:szCs w:val="24"/>
          <w:lang w:val="en-GB" w:eastAsia="en-GB" w:bidi="ar-SA"/>
        </w:rPr>
        <w:t xml:space="preserve"> on a case</w:t>
      </w:r>
      <w:r w:rsidR="009E5F06">
        <w:rPr>
          <w:rFonts w:asciiTheme="minorHAnsi" w:hAnsiTheme="minorHAnsi" w:cstheme="minorHAnsi"/>
          <w:color w:val="000000"/>
          <w:sz w:val="24"/>
          <w:szCs w:val="24"/>
          <w:lang w:val="en-GB" w:eastAsia="en-GB" w:bidi="ar-SA"/>
        </w:rPr>
        <w:t>-</w:t>
      </w:r>
      <w:r w:rsidRPr="00C85DF4">
        <w:rPr>
          <w:rFonts w:asciiTheme="minorHAnsi" w:hAnsiTheme="minorHAnsi" w:cstheme="minorHAnsi"/>
          <w:color w:val="000000"/>
          <w:sz w:val="24"/>
          <w:szCs w:val="24"/>
          <w:lang w:val="en-GB" w:eastAsia="en-GB" w:bidi="ar-SA"/>
        </w:rPr>
        <w:t>by</w:t>
      </w:r>
      <w:r w:rsidR="009E5F06">
        <w:rPr>
          <w:rFonts w:asciiTheme="minorHAnsi" w:hAnsiTheme="minorHAnsi" w:cstheme="minorHAnsi"/>
          <w:color w:val="000000"/>
          <w:sz w:val="24"/>
          <w:szCs w:val="24"/>
          <w:lang w:val="en-GB" w:eastAsia="en-GB" w:bidi="ar-SA"/>
        </w:rPr>
        <w:t>-</w:t>
      </w:r>
      <w:r w:rsidRPr="00C85DF4">
        <w:rPr>
          <w:rFonts w:asciiTheme="minorHAnsi" w:hAnsiTheme="minorHAnsi" w:cstheme="minorHAnsi"/>
          <w:color w:val="000000"/>
          <w:sz w:val="24"/>
          <w:szCs w:val="24"/>
          <w:lang w:val="en-GB" w:eastAsia="en-GB" w:bidi="ar-SA"/>
        </w:rPr>
        <w:t>case basis regarding a cut</w:t>
      </w:r>
      <w:r w:rsidR="009E5F06">
        <w:rPr>
          <w:rFonts w:asciiTheme="minorHAnsi" w:hAnsiTheme="minorHAnsi" w:cstheme="minorHAnsi"/>
          <w:color w:val="000000"/>
          <w:sz w:val="24"/>
          <w:szCs w:val="24"/>
          <w:lang w:val="en-GB" w:eastAsia="en-GB" w:bidi="ar-SA"/>
        </w:rPr>
        <w:t>-</w:t>
      </w:r>
      <w:r w:rsidRPr="00C85DF4">
        <w:rPr>
          <w:rFonts w:asciiTheme="minorHAnsi" w:hAnsiTheme="minorHAnsi" w:cstheme="minorHAnsi"/>
          <w:color w:val="000000"/>
          <w:sz w:val="24"/>
          <w:szCs w:val="24"/>
          <w:lang w:val="en-GB" w:eastAsia="en-GB" w:bidi="ar-SA"/>
        </w:rPr>
        <w:t>off date when CCG can be used to cover childcare costs. Consideration m</w:t>
      </w:r>
      <w:r w:rsidR="00CD4E96">
        <w:rPr>
          <w:rFonts w:asciiTheme="minorHAnsi" w:hAnsiTheme="minorHAnsi" w:cstheme="minorHAnsi"/>
          <w:color w:val="000000"/>
          <w:sz w:val="24"/>
          <w:szCs w:val="24"/>
          <w:lang w:val="en-GB" w:eastAsia="en-GB" w:bidi="ar-SA"/>
        </w:rPr>
        <w:t>ay</w:t>
      </w:r>
      <w:r w:rsidRPr="00C85DF4">
        <w:rPr>
          <w:rFonts w:asciiTheme="minorHAnsi" w:hAnsiTheme="minorHAnsi" w:cstheme="minorHAnsi"/>
          <w:color w:val="000000"/>
          <w:sz w:val="24"/>
          <w:szCs w:val="24"/>
          <w:lang w:val="en-GB" w:eastAsia="en-GB" w:bidi="ar-SA"/>
        </w:rPr>
        <w:t xml:space="preserve"> be given to the date of death and both the student's and the </w:t>
      </w:r>
      <w:r w:rsidR="000C78AC">
        <w:rPr>
          <w:rFonts w:asciiTheme="minorHAnsi" w:hAnsiTheme="minorHAnsi" w:cstheme="minorHAnsi"/>
          <w:color w:val="000000"/>
          <w:sz w:val="24"/>
          <w:szCs w:val="24"/>
          <w:lang w:val="en-GB" w:eastAsia="en-GB" w:bidi="ar-SA"/>
        </w:rPr>
        <w:t>childcare provider</w:t>
      </w:r>
      <w:r w:rsidRPr="00C85DF4">
        <w:rPr>
          <w:rFonts w:asciiTheme="minorHAnsi" w:hAnsiTheme="minorHAnsi" w:cstheme="minorHAnsi"/>
          <w:color w:val="000000"/>
          <w:sz w:val="24"/>
          <w:szCs w:val="24"/>
          <w:lang w:val="en-GB" w:eastAsia="en-GB" w:bidi="ar-SA"/>
        </w:rPr>
        <w:t xml:space="preserve">'s circumstances. SLC has discretion to allow CCG </w:t>
      </w:r>
      <w:r w:rsidR="00E450D8">
        <w:rPr>
          <w:rFonts w:asciiTheme="minorHAnsi" w:hAnsiTheme="minorHAnsi" w:cstheme="minorHAnsi"/>
          <w:color w:val="000000"/>
          <w:sz w:val="24"/>
          <w:szCs w:val="24"/>
          <w:lang w:val="en-GB" w:eastAsia="en-GB" w:bidi="ar-SA"/>
        </w:rPr>
        <w:t xml:space="preserve">entitlement </w:t>
      </w:r>
      <w:r w:rsidRPr="00C85DF4">
        <w:rPr>
          <w:rFonts w:asciiTheme="minorHAnsi" w:hAnsiTheme="minorHAnsi" w:cstheme="minorHAnsi"/>
          <w:color w:val="000000"/>
          <w:sz w:val="24"/>
          <w:szCs w:val="24"/>
          <w:lang w:val="en-GB" w:eastAsia="en-GB" w:bidi="ar-SA"/>
        </w:rPr>
        <w:t xml:space="preserve">to remain </w:t>
      </w:r>
      <w:r w:rsidR="00A17780">
        <w:rPr>
          <w:rFonts w:asciiTheme="minorHAnsi" w:hAnsiTheme="minorHAnsi" w:cstheme="minorHAnsi"/>
          <w:color w:val="000000"/>
          <w:sz w:val="24"/>
          <w:szCs w:val="24"/>
          <w:lang w:val="en-GB" w:eastAsia="en-GB" w:bidi="ar-SA"/>
        </w:rPr>
        <w:t xml:space="preserve">in place </w:t>
      </w:r>
      <w:r w:rsidRPr="00C85DF4">
        <w:rPr>
          <w:rFonts w:asciiTheme="minorHAnsi" w:hAnsiTheme="minorHAnsi" w:cstheme="minorHAnsi"/>
          <w:color w:val="000000"/>
          <w:sz w:val="24"/>
          <w:szCs w:val="24"/>
          <w:lang w:val="en-GB" w:eastAsia="en-GB" w:bidi="ar-SA"/>
        </w:rPr>
        <w:t>up to the end of the term that the student or child died.</w:t>
      </w:r>
    </w:p>
    <w:p w14:paraId="09428B04" w14:textId="59B6A804" w:rsidR="00944D04" w:rsidRPr="001835B6" w:rsidRDefault="00944D04" w:rsidP="001835B6">
      <w:r w:rsidRPr="00C85DF4">
        <w:rPr>
          <w:rFonts w:asciiTheme="minorHAnsi" w:hAnsiTheme="minorHAnsi" w:cstheme="minorHAnsi"/>
          <w:color w:val="000000"/>
          <w:sz w:val="24"/>
          <w:szCs w:val="24"/>
          <w:lang w:val="en-GB" w:eastAsia="en-GB" w:bidi="ar-SA"/>
        </w:rPr>
        <w:t>There may be circumstances when the third</w:t>
      </w:r>
      <w:r w:rsidR="00E06EDD">
        <w:rPr>
          <w:rFonts w:asciiTheme="minorHAnsi" w:hAnsiTheme="minorHAnsi" w:cstheme="minorHAnsi"/>
          <w:color w:val="000000"/>
          <w:sz w:val="24"/>
          <w:szCs w:val="24"/>
          <w:lang w:val="en-GB" w:eastAsia="en-GB" w:bidi="ar-SA"/>
        </w:rPr>
        <w:t>-</w:t>
      </w:r>
      <w:r w:rsidRPr="00C85DF4">
        <w:rPr>
          <w:rFonts w:asciiTheme="minorHAnsi" w:hAnsiTheme="minorHAnsi" w:cstheme="minorHAnsi"/>
          <w:color w:val="000000"/>
          <w:sz w:val="24"/>
          <w:szCs w:val="24"/>
          <w:lang w:val="en-GB" w:eastAsia="en-GB" w:bidi="ar-SA"/>
        </w:rPr>
        <w:t>party need</w:t>
      </w:r>
      <w:r w:rsidR="00CD4E96">
        <w:rPr>
          <w:rFonts w:asciiTheme="minorHAnsi" w:hAnsiTheme="minorHAnsi" w:cstheme="minorHAnsi"/>
          <w:color w:val="000000"/>
          <w:sz w:val="24"/>
          <w:szCs w:val="24"/>
          <w:lang w:val="en-GB" w:eastAsia="en-GB" w:bidi="ar-SA"/>
        </w:rPr>
        <w:t>s</w:t>
      </w:r>
      <w:r w:rsidRPr="00C85DF4">
        <w:rPr>
          <w:rFonts w:asciiTheme="minorHAnsi" w:hAnsiTheme="minorHAnsi" w:cstheme="minorHAnsi"/>
          <w:color w:val="000000"/>
          <w:sz w:val="24"/>
          <w:szCs w:val="24"/>
          <w:lang w:val="en-GB" w:eastAsia="en-GB" w:bidi="ar-SA"/>
        </w:rPr>
        <w:t xml:space="preserve"> to manually approve the CCG payments on behalf of the student.</w:t>
      </w:r>
    </w:p>
    <w:p w14:paraId="6653DD62" w14:textId="77777777" w:rsidR="00F01689" w:rsidRPr="00E815D4" w:rsidRDefault="00F01689" w:rsidP="009C58A6">
      <w:pPr>
        <w:pStyle w:val="Heading1"/>
      </w:pPr>
      <w:bookmarkStart w:id="244" w:name="_Toc226032746"/>
      <w:r w:rsidRPr="00E815D4">
        <w:t>Parents’ Learning Allowance (</w:t>
      </w:r>
      <w:r w:rsidRPr="00B5314B">
        <w:t xml:space="preserve">Regulation </w:t>
      </w:r>
      <w:r w:rsidR="006177A7" w:rsidRPr="00B5314B">
        <w:t>4</w:t>
      </w:r>
      <w:r w:rsidR="001307DD" w:rsidRPr="00B5314B">
        <w:t>6</w:t>
      </w:r>
      <w:r w:rsidRPr="00B5314B">
        <w:t>)</w:t>
      </w:r>
      <w:bookmarkEnd w:id="244"/>
    </w:p>
    <w:p w14:paraId="08F9BE1F" w14:textId="3792712E" w:rsidR="00795518" w:rsidRDefault="00F01689" w:rsidP="003420ED">
      <w:pPr>
        <w:pStyle w:val="Numbered"/>
        <w:numPr>
          <w:ilvl w:val="0"/>
          <w:numId w:val="0"/>
        </w:numPr>
        <w:rPr>
          <w:sz w:val="24"/>
          <w:szCs w:val="24"/>
        </w:rPr>
      </w:pPr>
      <w:r w:rsidRPr="00150ECD">
        <w:rPr>
          <w:sz w:val="24"/>
          <w:szCs w:val="24"/>
        </w:rPr>
        <w:t xml:space="preserve">Parents’ Learning Allowance (PLA) of up </w:t>
      </w:r>
      <w:r w:rsidRPr="00AC4E35">
        <w:rPr>
          <w:sz w:val="24"/>
          <w:szCs w:val="24"/>
        </w:rPr>
        <w:t xml:space="preserve">to </w:t>
      </w:r>
      <w:r w:rsidR="000E4EA0" w:rsidRPr="00AC4E35">
        <w:rPr>
          <w:sz w:val="24"/>
          <w:szCs w:val="24"/>
        </w:rPr>
        <w:t>£</w:t>
      </w:r>
      <w:r w:rsidR="005F1BA0" w:rsidRPr="00AC4E35">
        <w:rPr>
          <w:sz w:val="24"/>
          <w:szCs w:val="24"/>
        </w:rPr>
        <w:t>2,024</w:t>
      </w:r>
      <w:r w:rsidR="00FB75B2" w:rsidRPr="00AC4E35">
        <w:rPr>
          <w:sz w:val="24"/>
          <w:szCs w:val="24"/>
        </w:rPr>
        <w:t xml:space="preserve"> </w:t>
      </w:r>
      <w:r w:rsidR="0083401B" w:rsidRPr="00AC4E35">
        <w:rPr>
          <w:sz w:val="24"/>
          <w:szCs w:val="24"/>
        </w:rPr>
        <w:t>is</w:t>
      </w:r>
      <w:r w:rsidR="0083401B" w:rsidRPr="00150ECD">
        <w:rPr>
          <w:sz w:val="24"/>
          <w:szCs w:val="24"/>
        </w:rPr>
        <w:t xml:space="preserve"> </w:t>
      </w:r>
      <w:r w:rsidRPr="00150ECD">
        <w:rPr>
          <w:sz w:val="24"/>
          <w:szCs w:val="24"/>
        </w:rPr>
        <w:t>available to students with one or more dependent children</w:t>
      </w:r>
      <w:r w:rsidR="00A17780">
        <w:rPr>
          <w:sz w:val="24"/>
          <w:szCs w:val="24"/>
        </w:rPr>
        <w:t>,</w:t>
      </w:r>
      <w:r w:rsidRPr="00150ECD">
        <w:rPr>
          <w:sz w:val="24"/>
          <w:szCs w:val="24"/>
        </w:rPr>
        <w:t xml:space="preserve"> regardless of the age of the children.</w:t>
      </w:r>
      <w:r w:rsidR="00E401A8" w:rsidRPr="00150ECD">
        <w:rPr>
          <w:sz w:val="24"/>
          <w:szCs w:val="24"/>
        </w:rPr>
        <w:t xml:space="preserve"> </w:t>
      </w:r>
      <w:r w:rsidR="00795518" w:rsidRPr="00150ECD">
        <w:rPr>
          <w:sz w:val="24"/>
          <w:szCs w:val="24"/>
        </w:rPr>
        <w:t>If the PLA entitlement amount is determined to be an amount of less than £50, the student will be entitled to a minimum amount of PLA payable of £50 (regulation 47(6)).</w:t>
      </w:r>
    </w:p>
    <w:p w14:paraId="5E176754" w14:textId="77777777" w:rsidR="00D612F8" w:rsidRPr="00150ECD" w:rsidRDefault="00D612F8" w:rsidP="00D612F8">
      <w:pPr>
        <w:pStyle w:val="Numbered"/>
        <w:numPr>
          <w:ilvl w:val="0"/>
          <w:numId w:val="0"/>
        </w:numPr>
        <w:rPr>
          <w:sz w:val="24"/>
          <w:szCs w:val="24"/>
        </w:rPr>
      </w:pPr>
      <w:r>
        <w:rPr>
          <w:sz w:val="24"/>
          <w:szCs w:val="24"/>
        </w:rPr>
        <w:t>Only natural or adoptive parents are eligible to apply for PLA.  Foster parents are not eligible for PLA.</w:t>
      </w:r>
    </w:p>
    <w:p w14:paraId="5CC960D0" w14:textId="25C0810D" w:rsidR="00F702DD" w:rsidRPr="00150ECD" w:rsidRDefault="00F841C9" w:rsidP="003420ED">
      <w:pPr>
        <w:pStyle w:val="Numbered"/>
        <w:numPr>
          <w:ilvl w:val="0"/>
          <w:numId w:val="0"/>
        </w:numPr>
        <w:rPr>
          <w:sz w:val="24"/>
          <w:szCs w:val="24"/>
        </w:rPr>
      </w:pPr>
      <w:r>
        <w:rPr>
          <w:sz w:val="24"/>
          <w:szCs w:val="24"/>
        </w:rPr>
        <w:t xml:space="preserve">PLA </w:t>
      </w:r>
      <w:r w:rsidR="00E8207A" w:rsidRPr="00150ECD">
        <w:rPr>
          <w:sz w:val="24"/>
          <w:szCs w:val="24"/>
        </w:rPr>
        <w:t xml:space="preserve">is income assessed and </w:t>
      </w:r>
      <w:r w:rsidR="00E401A8" w:rsidRPr="00150ECD">
        <w:rPr>
          <w:sz w:val="24"/>
          <w:szCs w:val="24"/>
        </w:rPr>
        <w:t xml:space="preserve">can be paid </w:t>
      </w:r>
      <w:r w:rsidRPr="00150ECD">
        <w:rPr>
          <w:sz w:val="24"/>
          <w:szCs w:val="24"/>
        </w:rPr>
        <w:t>whether</w:t>
      </w:r>
      <w:r w:rsidR="00E401A8" w:rsidRPr="00150ECD">
        <w:rPr>
          <w:sz w:val="24"/>
          <w:szCs w:val="24"/>
        </w:rPr>
        <w:t xml:space="preserve"> </w:t>
      </w:r>
      <w:r w:rsidR="007F7E77">
        <w:rPr>
          <w:sz w:val="24"/>
          <w:szCs w:val="24"/>
        </w:rPr>
        <w:t xml:space="preserve">or not </w:t>
      </w:r>
      <w:r w:rsidR="00E401A8" w:rsidRPr="00150ECD">
        <w:rPr>
          <w:sz w:val="24"/>
          <w:szCs w:val="24"/>
        </w:rPr>
        <w:t xml:space="preserve">student parents use </w:t>
      </w:r>
      <w:r w:rsidR="00DF51B8" w:rsidRPr="00150ECD">
        <w:rPr>
          <w:sz w:val="24"/>
          <w:szCs w:val="24"/>
        </w:rPr>
        <w:t xml:space="preserve">childcare </w:t>
      </w:r>
      <w:r w:rsidR="00F527BE" w:rsidRPr="00150ECD">
        <w:rPr>
          <w:sz w:val="24"/>
          <w:szCs w:val="24"/>
        </w:rPr>
        <w:t>or claim for childcare costs</w:t>
      </w:r>
      <w:r w:rsidR="00E401A8" w:rsidRPr="00150ECD">
        <w:rPr>
          <w:sz w:val="24"/>
          <w:szCs w:val="24"/>
        </w:rPr>
        <w:t>.</w:t>
      </w:r>
      <w:r w:rsidR="00795518">
        <w:rPr>
          <w:sz w:val="24"/>
          <w:szCs w:val="24"/>
        </w:rPr>
        <w:t xml:space="preserve"> It</w:t>
      </w:r>
      <w:r w:rsidR="00F01689" w:rsidRPr="00150ECD">
        <w:rPr>
          <w:sz w:val="24"/>
          <w:szCs w:val="24"/>
        </w:rPr>
        <w:t xml:space="preserve"> is intended to cover some of the additional costs incurred by students with dependent children, such as higher travel costs. PLA is not treated as income when students are assessed for </w:t>
      </w:r>
      <w:r w:rsidR="00740DC0" w:rsidRPr="00150ECD">
        <w:rPr>
          <w:sz w:val="24"/>
          <w:szCs w:val="24"/>
        </w:rPr>
        <w:t>income</w:t>
      </w:r>
      <w:r w:rsidR="0071459C">
        <w:rPr>
          <w:sz w:val="24"/>
          <w:szCs w:val="24"/>
        </w:rPr>
        <w:t>-</w:t>
      </w:r>
      <w:r w:rsidR="00740DC0" w:rsidRPr="00150ECD">
        <w:rPr>
          <w:sz w:val="24"/>
          <w:szCs w:val="24"/>
        </w:rPr>
        <w:t xml:space="preserve">related </w:t>
      </w:r>
      <w:r w:rsidR="00F01689" w:rsidRPr="00150ECD">
        <w:rPr>
          <w:sz w:val="24"/>
          <w:szCs w:val="24"/>
        </w:rPr>
        <w:t xml:space="preserve">benefits. </w:t>
      </w:r>
    </w:p>
    <w:p w14:paraId="12EBE228" w14:textId="77777777" w:rsidR="00D612F8" w:rsidRDefault="00F01689" w:rsidP="003420ED">
      <w:pPr>
        <w:pStyle w:val="Numbered"/>
        <w:numPr>
          <w:ilvl w:val="0"/>
          <w:numId w:val="0"/>
        </w:numPr>
        <w:rPr>
          <w:sz w:val="24"/>
          <w:szCs w:val="24"/>
        </w:rPr>
      </w:pPr>
      <w:r w:rsidRPr="00150ECD">
        <w:rPr>
          <w:sz w:val="24"/>
          <w:szCs w:val="24"/>
        </w:rPr>
        <w:t xml:space="preserve">There is no requirement for a student to apply separately for PLA. Provided they have indicated on the </w:t>
      </w:r>
      <w:r w:rsidR="00DF51B8" w:rsidRPr="00150ECD">
        <w:rPr>
          <w:sz w:val="24"/>
          <w:szCs w:val="24"/>
        </w:rPr>
        <w:t>application</w:t>
      </w:r>
      <w:r w:rsidRPr="00150ECD">
        <w:rPr>
          <w:sz w:val="24"/>
          <w:szCs w:val="24"/>
        </w:rPr>
        <w:t xml:space="preserve"> that they have dependent children, there is no requirement for them to make any separate request to receive this gran</w:t>
      </w:r>
      <w:r w:rsidR="00E74888" w:rsidRPr="00150ECD">
        <w:rPr>
          <w:sz w:val="24"/>
          <w:szCs w:val="24"/>
        </w:rPr>
        <w:t>t.</w:t>
      </w:r>
      <w:r w:rsidR="00F702DD">
        <w:rPr>
          <w:sz w:val="24"/>
          <w:szCs w:val="24"/>
        </w:rPr>
        <w:t xml:space="preserve"> </w:t>
      </w:r>
    </w:p>
    <w:p w14:paraId="6B3329FE" w14:textId="14EE203E" w:rsidR="00747AD5" w:rsidRPr="00A0706D" w:rsidRDefault="00483B5C" w:rsidP="00D313F3">
      <w:pPr>
        <w:pStyle w:val="Numbered"/>
        <w:numPr>
          <w:ilvl w:val="0"/>
          <w:numId w:val="0"/>
        </w:numPr>
        <w:rPr>
          <w:sz w:val="24"/>
          <w:szCs w:val="24"/>
        </w:rPr>
      </w:pPr>
      <w:r w:rsidRPr="00A0706D">
        <w:rPr>
          <w:sz w:val="24"/>
          <w:szCs w:val="24"/>
        </w:rPr>
        <w:t>Wher</w:t>
      </w:r>
      <w:r w:rsidR="00F01689" w:rsidRPr="00A0706D">
        <w:rPr>
          <w:sz w:val="24"/>
          <w:szCs w:val="24"/>
        </w:rPr>
        <w:t xml:space="preserve">e the </w:t>
      </w:r>
      <w:r w:rsidR="009271E5" w:rsidRPr="00A0706D">
        <w:rPr>
          <w:sz w:val="24"/>
          <w:szCs w:val="24"/>
        </w:rPr>
        <w:t xml:space="preserve">eligible </w:t>
      </w:r>
      <w:r w:rsidR="00F01689" w:rsidRPr="00A0706D">
        <w:rPr>
          <w:sz w:val="24"/>
          <w:szCs w:val="24"/>
        </w:rPr>
        <w:t>student</w:t>
      </w:r>
      <w:r w:rsidR="009271E5" w:rsidRPr="00A0706D">
        <w:rPr>
          <w:sz w:val="24"/>
          <w:szCs w:val="24"/>
        </w:rPr>
        <w:t xml:space="preserve"> has a</w:t>
      </w:r>
      <w:r w:rsidR="00F01689" w:rsidRPr="00A0706D">
        <w:rPr>
          <w:sz w:val="24"/>
          <w:szCs w:val="24"/>
        </w:rPr>
        <w:t xml:space="preserve"> </w:t>
      </w:r>
      <w:r w:rsidR="00D85921" w:rsidRPr="00A0706D">
        <w:rPr>
          <w:sz w:val="24"/>
          <w:szCs w:val="24"/>
        </w:rPr>
        <w:t xml:space="preserve">partner </w:t>
      </w:r>
      <w:r w:rsidR="009271E5" w:rsidRPr="00A0706D">
        <w:rPr>
          <w:sz w:val="24"/>
          <w:szCs w:val="24"/>
        </w:rPr>
        <w:t xml:space="preserve">who </w:t>
      </w:r>
      <w:r w:rsidR="00F01689" w:rsidRPr="00A0706D">
        <w:rPr>
          <w:sz w:val="24"/>
          <w:szCs w:val="24"/>
        </w:rPr>
        <w:t>is also an eligible student</w:t>
      </w:r>
      <w:r w:rsidR="009271E5" w:rsidRPr="00A0706D">
        <w:rPr>
          <w:sz w:val="24"/>
          <w:szCs w:val="24"/>
        </w:rPr>
        <w:t xml:space="preserve"> and a dependent child who </w:t>
      </w:r>
      <w:r w:rsidR="00F93D1F" w:rsidRPr="00A0706D">
        <w:rPr>
          <w:sz w:val="24"/>
          <w:szCs w:val="24"/>
        </w:rPr>
        <w:t xml:space="preserve">is wholly or mainly financially dependent on </w:t>
      </w:r>
      <w:r w:rsidR="00E31F30" w:rsidRPr="00A0706D">
        <w:rPr>
          <w:sz w:val="24"/>
          <w:szCs w:val="24"/>
        </w:rPr>
        <w:t xml:space="preserve">the student and their </w:t>
      </w:r>
      <w:r w:rsidR="00F93D1F" w:rsidRPr="00A0706D">
        <w:rPr>
          <w:sz w:val="24"/>
          <w:szCs w:val="24"/>
        </w:rPr>
        <w:t>partner together</w:t>
      </w:r>
      <w:r w:rsidR="009271E5" w:rsidRPr="00A0706D">
        <w:rPr>
          <w:sz w:val="24"/>
          <w:szCs w:val="24"/>
        </w:rPr>
        <w:t>,</w:t>
      </w:r>
      <w:r w:rsidR="00F93D1F" w:rsidRPr="00A0706D">
        <w:rPr>
          <w:sz w:val="24"/>
          <w:szCs w:val="24"/>
        </w:rPr>
        <w:t xml:space="preserve"> </w:t>
      </w:r>
      <w:r w:rsidR="00F01689" w:rsidRPr="00A0706D">
        <w:rPr>
          <w:sz w:val="24"/>
          <w:szCs w:val="24"/>
        </w:rPr>
        <w:t xml:space="preserve">the student and the </w:t>
      </w:r>
      <w:r w:rsidR="00D85921" w:rsidRPr="00A0706D">
        <w:rPr>
          <w:sz w:val="24"/>
          <w:szCs w:val="24"/>
        </w:rPr>
        <w:t xml:space="preserve">partner </w:t>
      </w:r>
      <w:r w:rsidR="00F01689" w:rsidRPr="00A0706D">
        <w:rPr>
          <w:sz w:val="24"/>
          <w:szCs w:val="24"/>
        </w:rPr>
        <w:t xml:space="preserve">may each receive the </w:t>
      </w:r>
      <w:r w:rsidR="00BA134C" w:rsidRPr="00A0706D">
        <w:rPr>
          <w:sz w:val="24"/>
          <w:szCs w:val="24"/>
        </w:rPr>
        <w:t>PLA</w:t>
      </w:r>
      <w:r w:rsidR="00F01689" w:rsidRPr="00A0706D">
        <w:rPr>
          <w:sz w:val="24"/>
          <w:szCs w:val="24"/>
        </w:rPr>
        <w:t xml:space="preserve"> </w:t>
      </w:r>
      <w:r w:rsidR="00E31F30" w:rsidRPr="00A0706D">
        <w:rPr>
          <w:sz w:val="24"/>
          <w:szCs w:val="24"/>
        </w:rPr>
        <w:t>calculated entitlement amount</w:t>
      </w:r>
      <w:r w:rsidR="00C86F6F" w:rsidRPr="00A0706D">
        <w:rPr>
          <w:sz w:val="24"/>
          <w:szCs w:val="24"/>
        </w:rPr>
        <w:t>.</w:t>
      </w:r>
      <w:r w:rsidR="00E31F30" w:rsidRPr="00A0706D">
        <w:rPr>
          <w:sz w:val="24"/>
          <w:szCs w:val="24"/>
        </w:rPr>
        <w:t xml:space="preserve"> </w:t>
      </w:r>
      <w:r w:rsidR="00F01689" w:rsidRPr="00A0706D">
        <w:rPr>
          <w:sz w:val="24"/>
          <w:szCs w:val="24"/>
        </w:rPr>
        <w:t xml:space="preserve">The </w:t>
      </w:r>
      <w:r w:rsidR="00BA134C" w:rsidRPr="00A0706D">
        <w:rPr>
          <w:sz w:val="24"/>
          <w:szCs w:val="24"/>
        </w:rPr>
        <w:t xml:space="preserve">PLA </w:t>
      </w:r>
      <w:r w:rsidR="00E31F30" w:rsidRPr="00A0706D">
        <w:rPr>
          <w:sz w:val="24"/>
          <w:szCs w:val="24"/>
        </w:rPr>
        <w:t xml:space="preserve">calculated </w:t>
      </w:r>
      <w:r w:rsidR="00F01689" w:rsidRPr="00A0706D">
        <w:rPr>
          <w:sz w:val="24"/>
          <w:szCs w:val="24"/>
        </w:rPr>
        <w:t xml:space="preserve">entitlement </w:t>
      </w:r>
      <w:r w:rsidR="00E31F30" w:rsidRPr="00A0706D">
        <w:rPr>
          <w:sz w:val="24"/>
          <w:szCs w:val="24"/>
        </w:rPr>
        <w:t xml:space="preserve">amount </w:t>
      </w:r>
      <w:r w:rsidR="00F01689" w:rsidRPr="00A0706D">
        <w:rPr>
          <w:sz w:val="24"/>
          <w:szCs w:val="24"/>
        </w:rPr>
        <w:t>should not be divided between the eligible students.</w:t>
      </w:r>
    </w:p>
    <w:p w14:paraId="5197FAFC" w14:textId="53B2283F" w:rsidR="00F702DD" w:rsidRPr="00F702DD" w:rsidRDefault="00184B67" w:rsidP="00D313F3">
      <w:pPr>
        <w:pStyle w:val="Numbered"/>
        <w:numPr>
          <w:ilvl w:val="0"/>
          <w:numId w:val="0"/>
        </w:numPr>
        <w:rPr>
          <w:sz w:val="24"/>
          <w:szCs w:val="24"/>
        </w:rPr>
      </w:pPr>
      <w:r w:rsidRPr="00A0706D">
        <w:rPr>
          <w:sz w:val="24"/>
          <w:szCs w:val="24"/>
        </w:rPr>
        <w:t xml:space="preserve">Where two eligible students are separated and apply </w:t>
      </w:r>
      <w:r w:rsidR="00670108" w:rsidRPr="00A0706D">
        <w:rPr>
          <w:sz w:val="24"/>
          <w:szCs w:val="24"/>
        </w:rPr>
        <w:t xml:space="preserve">for PLA separately for the same child, </w:t>
      </w:r>
      <w:r w:rsidR="00795518">
        <w:rPr>
          <w:sz w:val="24"/>
          <w:szCs w:val="24"/>
        </w:rPr>
        <w:t>SFE</w:t>
      </w:r>
      <w:r w:rsidR="00670108" w:rsidRPr="00A0706D">
        <w:rPr>
          <w:sz w:val="24"/>
          <w:szCs w:val="24"/>
        </w:rPr>
        <w:t xml:space="preserve"> will establish which of the students the child is wholly or mainly financially dependent on and award </w:t>
      </w:r>
      <w:r w:rsidR="006D00F8" w:rsidRPr="00A0706D">
        <w:rPr>
          <w:sz w:val="24"/>
          <w:szCs w:val="24"/>
        </w:rPr>
        <w:t>PLA in full</w:t>
      </w:r>
      <w:r w:rsidR="00670108" w:rsidRPr="00A0706D">
        <w:rPr>
          <w:sz w:val="24"/>
          <w:szCs w:val="24"/>
        </w:rPr>
        <w:t xml:space="preserve"> to that student. See section 4.2 for further details on determining </w:t>
      </w:r>
      <w:r w:rsidR="00EC77FE" w:rsidRPr="00F702DD">
        <w:rPr>
          <w:sz w:val="24"/>
          <w:szCs w:val="24"/>
        </w:rPr>
        <w:t xml:space="preserve">the </w:t>
      </w:r>
      <w:r w:rsidR="00670108" w:rsidRPr="00F702DD">
        <w:rPr>
          <w:sz w:val="24"/>
          <w:szCs w:val="24"/>
        </w:rPr>
        <w:t xml:space="preserve">financial dependency of a child. </w:t>
      </w:r>
    </w:p>
    <w:p w14:paraId="4160E633" w14:textId="77777777" w:rsidR="00F702DD" w:rsidRPr="00F702DD" w:rsidRDefault="00F702DD" w:rsidP="00F10169">
      <w:pPr>
        <w:rPr>
          <w:lang w:bidi="ar-SA"/>
        </w:rPr>
      </w:pPr>
    </w:p>
    <w:p w14:paraId="35663B10" w14:textId="3A99D5FB" w:rsidR="00B53ACA" w:rsidRPr="002051A3" w:rsidRDefault="005B79CE" w:rsidP="00B43886">
      <w:pPr>
        <w:pStyle w:val="Heading1"/>
      </w:pPr>
      <w:bookmarkStart w:id="245" w:name="_Toc226032747"/>
      <w:r w:rsidRPr="00E815D4">
        <w:t>The dependants’ grant</w:t>
      </w:r>
      <w:r w:rsidR="0037024F">
        <w:t>s</w:t>
      </w:r>
      <w:r w:rsidRPr="00E815D4">
        <w:t xml:space="preserve"> income assessment</w:t>
      </w:r>
      <w:bookmarkEnd w:id="245"/>
      <w:r w:rsidRPr="00E815D4">
        <w:t xml:space="preserve"> </w:t>
      </w:r>
    </w:p>
    <w:p w14:paraId="2DF4A4D6" w14:textId="20AAA73C" w:rsidR="00DF687C" w:rsidRPr="00150ECD" w:rsidRDefault="00DF687C" w:rsidP="00DF687C">
      <w:pPr>
        <w:pStyle w:val="Numbered"/>
        <w:numPr>
          <w:ilvl w:val="0"/>
          <w:numId w:val="0"/>
        </w:numPr>
        <w:rPr>
          <w:sz w:val="24"/>
          <w:szCs w:val="24"/>
        </w:rPr>
      </w:pPr>
      <w:r w:rsidRPr="00150ECD">
        <w:rPr>
          <w:sz w:val="24"/>
          <w:szCs w:val="24"/>
        </w:rPr>
        <w:t xml:space="preserve">Information provided by the student on their application is used to determine the amount of </w:t>
      </w:r>
      <w:r w:rsidR="002338CA">
        <w:rPr>
          <w:sz w:val="24"/>
          <w:szCs w:val="24"/>
        </w:rPr>
        <w:t>Grants for Dependants (</w:t>
      </w:r>
      <w:r w:rsidRPr="00150ECD">
        <w:rPr>
          <w:sz w:val="24"/>
          <w:szCs w:val="24"/>
        </w:rPr>
        <w:t>GFDs</w:t>
      </w:r>
      <w:r w:rsidR="002338CA">
        <w:rPr>
          <w:sz w:val="24"/>
          <w:szCs w:val="24"/>
        </w:rPr>
        <w:t>)</w:t>
      </w:r>
      <w:r w:rsidRPr="00150ECD">
        <w:rPr>
          <w:sz w:val="24"/>
          <w:szCs w:val="24"/>
        </w:rPr>
        <w:t xml:space="preserve"> due. </w:t>
      </w:r>
    </w:p>
    <w:p w14:paraId="1D647F49" w14:textId="77777777" w:rsidR="00E31F30" w:rsidRPr="00150ECD" w:rsidRDefault="00DF687C" w:rsidP="00DF687C">
      <w:pPr>
        <w:pStyle w:val="Numbered"/>
        <w:numPr>
          <w:ilvl w:val="0"/>
          <w:numId w:val="0"/>
        </w:numPr>
        <w:rPr>
          <w:sz w:val="24"/>
          <w:szCs w:val="24"/>
        </w:rPr>
      </w:pPr>
      <w:r w:rsidRPr="00150ECD">
        <w:rPr>
          <w:sz w:val="24"/>
          <w:szCs w:val="24"/>
        </w:rPr>
        <w:t xml:space="preserve">To determine a student’s eligibility for GFDs it is necessary to calculate the dependants’ income. </w:t>
      </w:r>
      <w:r w:rsidR="00E31F30" w:rsidRPr="00150ECD">
        <w:rPr>
          <w:sz w:val="24"/>
          <w:szCs w:val="24"/>
        </w:rPr>
        <w:t xml:space="preserve">The income used in respect of all </w:t>
      </w:r>
      <w:r w:rsidRPr="00150ECD">
        <w:rPr>
          <w:sz w:val="24"/>
          <w:szCs w:val="24"/>
        </w:rPr>
        <w:t>new and continuing students</w:t>
      </w:r>
      <w:r w:rsidR="00E31F30" w:rsidRPr="00150ECD">
        <w:rPr>
          <w:sz w:val="24"/>
          <w:szCs w:val="24"/>
        </w:rPr>
        <w:t xml:space="preserve"> is as follows:</w:t>
      </w:r>
    </w:p>
    <w:p w14:paraId="3373C952" w14:textId="5CF48CD9" w:rsidR="00F459A1" w:rsidRPr="00150ECD" w:rsidRDefault="00DF687C" w:rsidP="00DF3110">
      <w:pPr>
        <w:pStyle w:val="Numbered"/>
        <w:numPr>
          <w:ilvl w:val="0"/>
          <w:numId w:val="49"/>
        </w:numPr>
        <w:rPr>
          <w:sz w:val="24"/>
          <w:szCs w:val="24"/>
        </w:rPr>
      </w:pPr>
      <w:r w:rsidRPr="00150ECD">
        <w:rPr>
          <w:sz w:val="24"/>
          <w:szCs w:val="24"/>
        </w:rPr>
        <w:t>partners and adult dependants</w:t>
      </w:r>
      <w:r w:rsidR="00E31F30" w:rsidRPr="00150ECD">
        <w:rPr>
          <w:sz w:val="24"/>
          <w:szCs w:val="24"/>
        </w:rPr>
        <w:t>:</w:t>
      </w:r>
      <w:r w:rsidRPr="00150ECD">
        <w:rPr>
          <w:sz w:val="24"/>
          <w:szCs w:val="24"/>
        </w:rPr>
        <w:t xml:space="preserve"> gross taxable income from all sources for the prior financial year</w:t>
      </w:r>
      <w:r w:rsidR="00513F40">
        <w:rPr>
          <w:sz w:val="24"/>
          <w:szCs w:val="24"/>
        </w:rPr>
        <w:t xml:space="preserve"> (the financial year ending in the calendar year preceding the calendar year in which the academic year starts)</w:t>
      </w:r>
      <w:r w:rsidRPr="00150ECD">
        <w:rPr>
          <w:sz w:val="24"/>
          <w:szCs w:val="24"/>
        </w:rPr>
        <w:t>, minus certain allowable deductions. This reflects the treatment of income for applications for the core support package</w:t>
      </w:r>
      <w:r w:rsidR="00A536E0">
        <w:rPr>
          <w:sz w:val="24"/>
          <w:szCs w:val="24"/>
        </w:rPr>
        <w:t>;</w:t>
      </w:r>
      <w:r w:rsidR="00F459A1" w:rsidRPr="00150ECD">
        <w:rPr>
          <w:sz w:val="24"/>
          <w:szCs w:val="24"/>
        </w:rPr>
        <w:t xml:space="preserve"> in the case of partners, that </w:t>
      </w:r>
      <w:r w:rsidRPr="00150ECD">
        <w:rPr>
          <w:sz w:val="24"/>
          <w:szCs w:val="24"/>
        </w:rPr>
        <w:t xml:space="preserve">information will be drawn directly from that source. </w:t>
      </w:r>
      <w:r w:rsidR="00850AB0">
        <w:rPr>
          <w:sz w:val="24"/>
          <w:szCs w:val="24"/>
        </w:rPr>
        <w:t>Note that</w:t>
      </w:r>
      <w:r w:rsidR="001359B5" w:rsidRPr="00150ECD">
        <w:rPr>
          <w:sz w:val="24"/>
          <w:szCs w:val="24"/>
        </w:rPr>
        <w:t xml:space="preserve"> when a student’s partner is also a student</w:t>
      </w:r>
      <w:r w:rsidR="00944A8A">
        <w:rPr>
          <w:sz w:val="24"/>
          <w:szCs w:val="24"/>
        </w:rPr>
        <w:t>,</w:t>
      </w:r>
      <w:r w:rsidR="001359B5" w:rsidRPr="00150ECD">
        <w:rPr>
          <w:sz w:val="24"/>
          <w:szCs w:val="24"/>
        </w:rPr>
        <w:t xml:space="preserve"> the</w:t>
      </w:r>
      <w:r w:rsidR="007F79F3">
        <w:rPr>
          <w:sz w:val="24"/>
          <w:szCs w:val="24"/>
        </w:rPr>
        <w:t xml:space="preserve"> partner’s</w:t>
      </w:r>
      <w:r w:rsidR="001359B5" w:rsidRPr="00150ECD">
        <w:rPr>
          <w:sz w:val="24"/>
          <w:szCs w:val="24"/>
        </w:rPr>
        <w:t xml:space="preserve"> income will be used for the income assessment, except in the case of a student who is aged under 25 with a child and cohabiting with their partner (see Section 4 for further details). </w:t>
      </w:r>
    </w:p>
    <w:p w14:paraId="7BFF124C" w14:textId="77777777" w:rsidR="00F459A1" w:rsidRPr="00150ECD" w:rsidRDefault="00DF687C" w:rsidP="00DF3110">
      <w:pPr>
        <w:pStyle w:val="Numbered"/>
        <w:numPr>
          <w:ilvl w:val="0"/>
          <w:numId w:val="49"/>
        </w:numPr>
        <w:rPr>
          <w:sz w:val="24"/>
          <w:szCs w:val="24"/>
        </w:rPr>
      </w:pPr>
      <w:r w:rsidRPr="00150ECD">
        <w:rPr>
          <w:sz w:val="24"/>
          <w:szCs w:val="24"/>
        </w:rPr>
        <w:t>child dependants</w:t>
      </w:r>
      <w:r w:rsidR="00F459A1" w:rsidRPr="00150ECD">
        <w:rPr>
          <w:sz w:val="24"/>
          <w:szCs w:val="24"/>
        </w:rPr>
        <w:t xml:space="preserve">: </w:t>
      </w:r>
      <w:r w:rsidRPr="00150ECD">
        <w:rPr>
          <w:sz w:val="24"/>
          <w:szCs w:val="24"/>
        </w:rPr>
        <w:t xml:space="preserve">net income </w:t>
      </w:r>
      <w:r w:rsidR="00F459A1" w:rsidRPr="00150ECD">
        <w:rPr>
          <w:sz w:val="24"/>
          <w:szCs w:val="24"/>
        </w:rPr>
        <w:t xml:space="preserve">for </w:t>
      </w:r>
      <w:r w:rsidRPr="00150ECD">
        <w:rPr>
          <w:sz w:val="24"/>
          <w:szCs w:val="24"/>
        </w:rPr>
        <w:t xml:space="preserve">the prior financial year. </w:t>
      </w:r>
    </w:p>
    <w:p w14:paraId="036DE0B4" w14:textId="2B18D3A0" w:rsidR="00DF687C" w:rsidRPr="00150ECD" w:rsidRDefault="00DF687C" w:rsidP="00F459A1">
      <w:pPr>
        <w:pStyle w:val="Numbered"/>
        <w:numPr>
          <w:ilvl w:val="0"/>
          <w:numId w:val="0"/>
        </w:numPr>
        <w:rPr>
          <w:sz w:val="24"/>
          <w:szCs w:val="24"/>
        </w:rPr>
      </w:pPr>
      <w:r w:rsidRPr="00150ECD">
        <w:rPr>
          <w:sz w:val="24"/>
          <w:szCs w:val="24"/>
        </w:rPr>
        <w:t xml:space="preserve">Estimates of net income (regulation 42(2)) in </w:t>
      </w:r>
      <w:r w:rsidR="00C74D40" w:rsidRPr="00150ECD">
        <w:rPr>
          <w:sz w:val="24"/>
          <w:szCs w:val="24"/>
        </w:rPr>
        <w:t xml:space="preserve">AY </w:t>
      </w:r>
      <w:r w:rsidR="00360FA0">
        <w:rPr>
          <w:sz w:val="24"/>
          <w:szCs w:val="24"/>
        </w:rPr>
        <w:t>2</w:t>
      </w:r>
      <w:r w:rsidR="00E078D0">
        <w:rPr>
          <w:sz w:val="24"/>
          <w:szCs w:val="24"/>
        </w:rPr>
        <w:t>6/27</w:t>
      </w:r>
      <w:r w:rsidR="00360FA0">
        <w:rPr>
          <w:sz w:val="24"/>
          <w:szCs w:val="24"/>
        </w:rPr>
        <w:t xml:space="preserve"> </w:t>
      </w:r>
      <w:r w:rsidRPr="00150ECD">
        <w:rPr>
          <w:sz w:val="24"/>
          <w:szCs w:val="24"/>
        </w:rPr>
        <w:t>are only used where adult or child dependency is being established.</w:t>
      </w:r>
    </w:p>
    <w:p w14:paraId="29520CDE" w14:textId="1A8B4C0A" w:rsidR="00DF687C" w:rsidRPr="00150ECD" w:rsidRDefault="00DF687C" w:rsidP="00DF687C">
      <w:pPr>
        <w:pStyle w:val="Numbered"/>
        <w:numPr>
          <w:ilvl w:val="0"/>
          <w:numId w:val="0"/>
        </w:numPr>
        <w:rPr>
          <w:sz w:val="24"/>
          <w:szCs w:val="24"/>
        </w:rPr>
      </w:pPr>
      <w:r w:rsidRPr="00150ECD">
        <w:rPr>
          <w:sz w:val="24"/>
          <w:szCs w:val="24"/>
        </w:rPr>
        <w:t xml:space="preserve">To ensure that students are not disadvantaged where income has fallen since the prior financial year, partners and/or dependants whose income in the current financial year (the financial year which begins immediately before the start of the current </w:t>
      </w:r>
      <w:r w:rsidR="005F6A9D">
        <w:rPr>
          <w:sz w:val="24"/>
          <w:szCs w:val="24"/>
        </w:rPr>
        <w:t>academic year</w:t>
      </w:r>
      <w:r w:rsidRPr="00150ECD">
        <w:rPr>
          <w:sz w:val="24"/>
          <w:szCs w:val="24"/>
        </w:rPr>
        <w:t xml:space="preserve">) has fallen by 15% </w:t>
      </w:r>
      <w:r w:rsidR="0037024F">
        <w:rPr>
          <w:sz w:val="24"/>
          <w:szCs w:val="24"/>
        </w:rPr>
        <w:t>or more</w:t>
      </w:r>
      <w:r w:rsidR="0037024F" w:rsidRPr="00150ECD">
        <w:rPr>
          <w:sz w:val="24"/>
          <w:szCs w:val="24"/>
        </w:rPr>
        <w:t xml:space="preserve"> </w:t>
      </w:r>
      <w:r w:rsidR="0037024F">
        <w:rPr>
          <w:sz w:val="24"/>
          <w:szCs w:val="24"/>
        </w:rPr>
        <w:t xml:space="preserve">compared to the income for the prior financial year </w:t>
      </w:r>
      <w:r w:rsidRPr="00150ECD">
        <w:rPr>
          <w:sz w:val="24"/>
          <w:szCs w:val="24"/>
        </w:rPr>
        <w:t>will be able to request that dependants’ grants are assessed on an estimate of income for the current financial year instead.</w:t>
      </w:r>
    </w:p>
    <w:p w14:paraId="7F17F36E" w14:textId="15A84505" w:rsidR="00E440F9" w:rsidRDefault="00DF687C" w:rsidP="00DF687C">
      <w:pPr>
        <w:pStyle w:val="Numbered"/>
        <w:numPr>
          <w:ilvl w:val="0"/>
          <w:numId w:val="0"/>
        </w:numPr>
        <w:rPr>
          <w:rFonts w:cs="Arial"/>
          <w:sz w:val="24"/>
          <w:szCs w:val="24"/>
        </w:rPr>
      </w:pPr>
      <w:r w:rsidRPr="00150ECD">
        <w:rPr>
          <w:rFonts w:cs="Arial"/>
          <w:sz w:val="24"/>
          <w:szCs w:val="24"/>
        </w:rPr>
        <w:t>Where the student receives maintenance payments under an agreement that expressly or implicitly requires that these payments are to be applied for the benefit of the student's child, this income should be treated as the child's income and taken into account in the dependants’ grant income assessment. This might include maintenance payments received by the student under a court order, through the C</w:t>
      </w:r>
      <w:r w:rsidR="00467E2F">
        <w:rPr>
          <w:rFonts w:cs="Arial"/>
          <w:sz w:val="24"/>
          <w:szCs w:val="24"/>
        </w:rPr>
        <w:t xml:space="preserve">hild </w:t>
      </w:r>
      <w:r w:rsidRPr="00150ECD">
        <w:rPr>
          <w:rFonts w:cs="Arial"/>
          <w:sz w:val="24"/>
          <w:szCs w:val="24"/>
        </w:rPr>
        <w:t>S</w:t>
      </w:r>
      <w:r w:rsidR="00467E2F">
        <w:rPr>
          <w:rFonts w:cs="Arial"/>
          <w:sz w:val="24"/>
          <w:szCs w:val="24"/>
        </w:rPr>
        <w:t xml:space="preserve">upport </w:t>
      </w:r>
      <w:r w:rsidRPr="00150ECD">
        <w:rPr>
          <w:rFonts w:cs="Arial"/>
          <w:sz w:val="24"/>
          <w:szCs w:val="24"/>
        </w:rPr>
        <w:t>A</w:t>
      </w:r>
      <w:r w:rsidR="00467E2F">
        <w:rPr>
          <w:rFonts w:cs="Arial"/>
          <w:sz w:val="24"/>
          <w:szCs w:val="24"/>
        </w:rPr>
        <w:t>gency</w:t>
      </w:r>
      <w:r w:rsidRPr="00150ECD">
        <w:rPr>
          <w:rFonts w:cs="Arial"/>
          <w:sz w:val="24"/>
          <w:szCs w:val="24"/>
        </w:rPr>
        <w:t xml:space="preserve"> or by way of a voluntary agreement</w:t>
      </w:r>
      <w:r w:rsidR="006A2EC2">
        <w:rPr>
          <w:rFonts w:cs="Arial"/>
          <w:sz w:val="24"/>
          <w:szCs w:val="24"/>
        </w:rPr>
        <w:t>.</w:t>
      </w:r>
    </w:p>
    <w:p w14:paraId="24FC6458" w14:textId="77777777" w:rsidR="00C03484" w:rsidRPr="006A2EC2" w:rsidRDefault="00C03484" w:rsidP="00DF687C">
      <w:pPr>
        <w:pStyle w:val="Numbered"/>
        <w:numPr>
          <w:ilvl w:val="0"/>
          <w:numId w:val="0"/>
        </w:numPr>
        <w:rPr>
          <w:rFonts w:cs="Arial"/>
          <w:sz w:val="24"/>
          <w:szCs w:val="24"/>
        </w:rPr>
      </w:pPr>
    </w:p>
    <w:p w14:paraId="4A628D2E" w14:textId="601E95D9" w:rsidR="00C76FD8" w:rsidRDefault="009548B1" w:rsidP="00C76FD8">
      <w:pPr>
        <w:pStyle w:val="Heading2"/>
      </w:pPr>
      <w:bookmarkStart w:id="246" w:name="_Toc226032748"/>
      <w:r>
        <w:rPr>
          <w:lang w:val="en-GB"/>
        </w:rPr>
        <w:t>D</w:t>
      </w:r>
      <w:r w:rsidR="00274376">
        <w:rPr>
          <w:lang w:val="en-GB"/>
        </w:rPr>
        <w:t>ependants</w:t>
      </w:r>
      <w:r w:rsidR="00E24DAB">
        <w:rPr>
          <w:lang w:val="en-GB"/>
        </w:rPr>
        <w:t>’</w:t>
      </w:r>
      <w:r w:rsidR="00274376">
        <w:rPr>
          <w:lang w:val="en-GB"/>
        </w:rPr>
        <w:t xml:space="preserve"> grants </w:t>
      </w:r>
      <w:r>
        <w:rPr>
          <w:lang w:val="en-GB"/>
        </w:rPr>
        <w:t>i</w:t>
      </w:r>
      <w:r w:rsidR="00B53ACA" w:rsidRPr="00B53ACA">
        <w:t>ncome assessment</w:t>
      </w:r>
      <w:r w:rsidR="00EF00B3">
        <w:rPr>
          <w:lang w:val="en-GB"/>
        </w:rPr>
        <w:t xml:space="preserve"> calculations</w:t>
      </w:r>
      <w:bookmarkEnd w:id="246"/>
    </w:p>
    <w:p w14:paraId="1E1B4ECF" w14:textId="77777777" w:rsidR="00944A8A" w:rsidRDefault="00944A8A" w:rsidP="006A2EC2">
      <w:pPr>
        <w:spacing w:before="0" w:after="0" w:line="240" w:lineRule="auto"/>
        <w:rPr>
          <w:sz w:val="24"/>
          <w:szCs w:val="24"/>
        </w:rPr>
      </w:pPr>
    </w:p>
    <w:p w14:paraId="3FB2FFAE" w14:textId="5E3649DF" w:rsidR="00E33702" w:rsidRDefault="00747995" w:rsidP="006A2EC2">
      <w:pPr>
        <w:spacing w:before="0" w:after="0" w:line="240" w:lineRule="auto"/>
        <w:rPr>
          <w:sz w:val="24"/>
          <w:szCs w:val="24"/>
        </w:rPr>
      </w:pPr>
      <w:r>
        <w:rPr>
          <w:sz w:val="24"/>
          <w:szCs w:val="24"/>
        </w:rPr>
        <w:lastRenderedPageBreak/>
        <w:t>A</w:t>
      </w:r>
      <w:r w:rsidR="00834F75" w:rsidRPr="00150ECD">
        <w:rPr>
          <w:sz w:val="24"/>
          <w:szCs w:val="24"/>
        </w:rPr>
        <w:t xml:space="preserve"> distinct </w:t>
      </w:r>
      <w:r w:rsidR="00F841C9" w:rsidRPr="00150ECD">
        <w:rPr>
          <w:sz w:val="24"/>
          <w:szCs w:val="24"/>
        </w:rPr>
        <w:t>lower- and upper-income</w:t>
      </w:r>
      <w:r w:rsidR="00834F75" w:rsidRPr="00150ECD">
        <w:rPr>
          <w:sz w:val="24"/>
          <w:szCs w:val="24"/>
        </w:rPr>
        <w:t xml:space="preserve"> threshold </w:t>
      </w:r>
      <w:r w:rsidR="006660F6">
        <w:rPr>
          <w:sz w:val="24"/>
          <w:szCs w:val="24"/>
        </w:rPr>
        <w:t>i</w:t>
      </w:r>
      <w:r w:rsidR="00944D04">
        <w:rPr>
          <w:sz w:val="24"/>
          <w:szCs w:val="24"/>
        </w:rPr>
        <w:t xml:space="preserve">s </w:t>
      </w:r>
      <w:r w:rsidR="00834F75" w:rsidRPr="00150ECD">
        <w:rPr>
          <w:sz w:val="24"/>
          <w:szCs w:val="24"/>
        </w:rPr>
        <w:t xml:space="preserve">applied to each </w:t>
      </w:r>
      <w:r w:rsidR="00E33702" w:rsidRPr="00150ECD">
        <w:rPr>
          <w:sz w:val="24"/>
          <w:szCs w:val="24"/>
        </w:rPr>
        <w:t>dependants’ grant</w:t>
      </w:r>
      <w:r w:rsidR="00834F75" w:rsidRPr="00150ECD">
        <w:rPr>
          <w:sz w:val="24"/>
          <w:szCs w:val="24"/>
        </w:rPr>
        <w:t xml:space="preserve"> (with two sets of thresholds for </w:t>
      </w:r>
      <w:r w:rsidR="00141C49">
        <w:rPr>
          <w:sz w:val="24"/>
          <w:szCs w:val="24"/>
        </w:rPr>
        <w:t>C</w:t>
      </w:r>
      <w:r w:rsidR="002338CA">
        <w:rPr>
          <w:sz w:val="24"/>
          <w:szCs w:val="24"/>
        </w:rPr>
        <w:t xml:space="preserve">hildcare </w:t>
      </w:r>
      <w:r w:rsidR="00141C49">
        <w:rPr>
          <w:sz w:val="24"/>
          <w:szCs w:val="24"/>
        </w:rPr>
        <w:t>G</w:t>
      </w:r>
      <w:r w:rsidR="002338CA">
        <w:rPr>
          <w:sz w:val="24"/>
          <w:szCs w:val="24"/>
        </w:rPr>
        <w:t>rant (</w:t>
      </w:r>
      <w:r w:rsidR="00834F75" w:rsidRPr="00150ECD">
        <w:rPr>
          <w:sz w:val="24"/>
          <w:szCs w:val="24"/>
        </w:rPr>
        <w:t>CCG</w:t>
      </w:r>
      <w:r w:rsidR="002338CA">
        <w:rPr>
          <w:sz w:val="24"/>
          <w:szCs w:val="24"/>
        </w:rPr>
        <w:t>)</w:t>
      </w:r>
      <w:r w:rsidR="00834F75" w:rsidRPr="00150ECD">
        <w:rPr>
          <w:sz w:val="24"/>
          <w:szCs w:val="24"/>
        </w:rPr>
        <w:t xml:space="preserve"> where the student claims for one child or two or more children). </w:t>
      </w:r>
      <w:r w:rsidR="00E33702" w:rsidRPr="00150ECD">
        <w:rPr>
          <w:sz w:val="24"/>
          <w:szCs w:val="24"/>
        </w:rPr>
        <w:t xml:space="preserve">AY </w:t>
      </w:r>
      <w:r w:rsidR="00360FA0">
        <w:rPr>
          <w:color w:val="000000" w:themeColor="text1"/>
          <w:sz w:val="24"/>
          <w:szCs w:val="24"/>
        </w:rPr>
        <w:t>2</w:t>
      </w:r>
      <w:r w:rsidR="00E078D0">
        <w:rPr>
          <w:color w:val="000000" w:themeColor="text1"/>
          <w:sz w:val="24"/>
          <w:szCs w:val="24"/>
        </w:rPr>
        <w:t xml:space="preserve">6/27 </w:t>
      </w:r>
      <w:r w:rsidR="00E33702" w:rsidRPr="00150ECD">
        <w:rPr>
          <w:sz w:val="24"/>
          <w:szCs w:val="24"/>
        </w:rPr>
        <w:t>calculations are as follows:</w:t>
      </w:r>
      <w:bookmarkStart w:id="247" w:name="_Toc526257954"/>
      <w:bookmarkStart w:id="248" w:name="_Toc526265514"/>
      <w:bookmarkStart w:id="249" w:name="_Toc526265574"/>
      <w:bookmarkEnd w:id="247"/>
      <w:bookmarkEnd w:id="248"/>
      <w:bookmarkEnd w:id="249"/>
    </w:p>
    <w:p w14:paraId="559EA2E7" w14:textId="77777777" w:rsidR="006A2EC2" w:rsidRPr="000E4EA0" w:rsidRDefault="006A2EC2" w:rsidP="006A2EC2">
      <w:pPr>
        <w:spacing w:before="0" w:after="0" w:line="240" w:lineRule="auto"/>
        <w:rPr>
          <w:sz w:val="24"/>
          <w:szCs w:val="24"/>
        </w:rPr>
      </w:pPr>
    </w:p>
    <w:tbl>
      <w:tblPr>
        <w:tblW w:w="8908"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521"/>
        <w:gridCol w:w="1335"/>
        <w:gridCol w:w="1662"/>
        <w:gridCol w:w="1707"/>
        <w:gridCol w:w="1683"/>
      </w:tblGrid>
      <w:tr w:rsidR="006200A3" w:rsidRPr="00B85300" w14:paraId="15D37A57" w14:textId="77777777" w:rsidTr="00A31607">
        <w:trPr>
          <w:trHeight w:val="236"/>
        </w:trPr>
        <w:tc>
          <w:tcPr>
            <w:tcW w:w="2521" w:type="dxa"/>
            <w:vMerge w:val="restart"/>
            <w:noWrap/>
            <w:vAlign w:val="bottom"/>
            <w:hideMark/>
          </w:tcPr>
          <w:p w14:paraId="51078A34" w14:textId="77777777" w:rsidR="00944444" w:rsidRPr="005C4BB4" w:rsidRDefault="00944444" w:rsidP="00181E4D">
            <w:pPr>
              <w:pStyle w:val="NoSpacing"/>
              <w:rPr>
                <w:sz w:val="24"/>
                <w:szCs w:val="24"/>
              </w:rPr>
            </w:pPr>
          </w:p>
        </w:tc>
        <w:tc>
          <w:tcPr>
            <w:tcW w:w="1335" w:type="dxa"/>
            <w:vMerge w:val="restart"/>
            <w:noWrap/>
            <w:hideMark/>
          </w:tcPr>
          <w:p w14:paraId="294DDE7C" w14:textId="77777777" w:rsidR="00944444" w:rsidRPr="00B85300" w:rsidRDefault="00944444" w:rsidP="00181E4D">
            <w:pPr>
              <w:pStyle w:val="NoSpacing"/>
              <w:rPr>
                <w:sz w:val="24"/>
                <w:szCs w:val="24"/>
              </w:rPr>
            </w:pPr>
            <w:r w:rsidRPr="00B85300">
              <w:rPr>
                <w:sz w:val="24"/>
                <w:szCs w:val="24"/>
              </w:rPr>
              <w:t>PLA</w:t>
            </w:r>
          </w:p>
          <w:p w14:paraId="2B5CFC9C" w14:textId="77777777" w:rsidR="00944444" w:rsidRPr="00B85300" w:rsidRDefault="00944444" w:rsidP="00181E4D">
            <w:pPr>
              <w:pStyle w:val="NoSpacing"/>
              <w:rPr>
                <w:sz w:val="24"/>
                <w:szCs w:val="24"/>
              </w:rPr>
            </w:pPr>
          </w:p>
        </w:tc>
        <w:tc>
          <w:tcPr>
            <w:tcW w:w="1662" w:type="dxa"/>
            <w:vMerge w:val="restart"/>
            <w:noWrap/>
            <w:hideMark/>
          </w:tcPr>
          <w:p w14:paraId="2953C40A" w14:textId="77777777" w:rsidR="00944444" w:rsidRPr="00B85300" w:rsidRDefault="00944444" w:rsidP="00181E4D">
            <w:pPr>
              <w:pStyle w:val="NoSpacing"/>
              <w:rPr>
                <w:sz w:val="24"/>
                <w:szCs w:val="24"/>
              </w:rPr>
            </w:pPr>
            <w:r w:rsidRPr="00B85300">
              <w:rPr>
                <w:sz w:val="24"/>
                <w:szCs w:val="24"/>
              </w:rPr>
              <w:t>ADG</w:t>
            </w:r>
          </w:p>
        </w:tc>
        <w:tc>
          <w:tcPr>
            <w:tcW w:w="3390" w:type="dxa"/>
            <w:gridSpan w:val="2"/>
            <w:noWrap/>
            <w:vAlign w:val="bottom"/>
            <w:hideMark/>
          </w:tcPr>
          <w:p w14:paraId="0D948588" w14:textId="77777777" w:rsidR="00944444" w:rsidRPr="00B85300" w:rsidRDefault="00944444" w:rsidP="00181E4D">
            <w:pPr>
              <w:pStyle w:val="NoSpacing"/>
              <w:jc w:val="center"/>
              <w:rPr>
                <w:sz w:val="24"/>
                <w:szCs w:val="24"/>
              </w:rPr>
            </w:pPr>
            <w:r w:rsidRPr="00B85300">
              <w:rPr>
                <w:sz w:val="24"/>
                <w:szCs w:val="24"/>
              </w:rPr>
              <w:t>CCG</w:t>
            </w:r>
          </w:p>
        </w:tc>
      </w:tr>
      <w:tr w:rsidR="00360FA0" w:rsidRPr="00B85300" w14:paraId="5E633180" w14:textId="77777777" w:rsidTr="00A31607">
        <w:trPr>
          <w:trHeight w:val="236"/>
        </w:trPr>
        <w:tc>
          <w:tcPr>
            <w:tcW w:w="2521" w:type="dxa"/>
            <w:vMerge/>
            <w:noWrap/>
            <w:vAlign w:val="bottom"/>
            <w:hideMark/>
          </w:tcPr>
          <w:p w14:paraId="6D091D77" w14:textId="77777777" w:rsidR="00944444" w:rsidRPr="00B85300" w:rsidRDefault="00944444" w:rsidP="00181E4D">
            <w:pPr>
              <w:pStyle w:val="NoSpacing"/>
              <w:rPr>
                <w:sz w:val="24"/>
                <w:szCs w:val="24"/>
              </w:rPr>
            </w:pPr>
          </w:p>
        </w:tc>
        <w:tc>
          <w:tcPr>
            <w:tcW w:w="1335" w:type="dxa"/>
            <w:vMerge/>
            <w:noWrap/>
            <w:vAlign w:val="bottom"/>
            <w:hideMark/>
          </w:tcPr>
          <w:p w14:paraId="11BC5179" w14:textId="77777777" w:rsidR="00944444" w:rsidRPr="00B85300" w:rsidRDefault="00944444" w:rsidP="00181E4D">
            <w:pPr>
              <w:pStyle w:val="NoSpacing"/>
              <w:rPr>
                <w:sz w:val="24"/>
                <w:szCs w:val="24"/>
              </w:rPr>
            </w:pPr>
          </w:p>
        </w:tc>
        <w:tc>
          <w:tcPr>
            <w:tcW w:w="1662" w:type="dxa"/>
            <w:vMerge/>
            <w:noWrap/>
            <w:vAlign w:val="bottom"/>
            <w:hideMark/>
          </w:tcPr>
          <w:p w14:paraId="008E5086" w14:textId="77777777" w:rsidR="00944444" w:rsidRPr="00B85300" w:rsidRDefault="00944444" w:rsidP="00181E4D">
            <w:pPr>
              <w:pStyle w:val="NoSpacing"/>
              <w:rPr>
                <w:sz w:val="24"/>
                <w:szCs w:val="24"/>
              </w:rPr>
            </w:pPr>
          </w:p>
        </w:tc>
        <w:tc>
          <w:tcPr>
            <w:tcW w:w="1707" w:type="dxa"/>
            <w:noWrap/>
            <w:vAlign w:val="bottom"/>
            <w:hideMark/>
          </w:tcPr>
          <w:p w14:paraId="6EB3D5AE" w14:textId="77777777" w:rsidR="00944444" w:rsidRPr="00B85300" w:rsidRDefault="00944444" w:rsidP="00074197">
            <w:pPr>
              <w:pStyle w:val="NoSpacing"/>
              <w:jc w:val="center"/>
              <w:rPr>
                <w:sz w:val="24"/>
                <w:szCs w:val="24"/>
              </w:rPr>
            </w:pPr>
            <w:r w:rsidRPr="00B85300">
              <w:rPr>
                <w:sz w:val="24"/>
                <w:szCs w:val="24"/>
              </w:rPr>
              <w:t>(1 child)*</w:t>
            </w:r>
          </w:p>
        </w:tc>
        <w:tc>
          <w:tcPr>
            <w:tcW w:w="1683" w:type="dxa"/>
            <w:noWrap/>
            <w:vAlign w:val="bottom"/>
            <w:hideMark/>
          </w:tcPr>
          <w:p w14:paraId="04196C7A" w14:textId="77777777" w:rsidR="00944444" w:rsidRPr="00B85300" w:rsidRDefault="00944444" w:rsidP="00181E4D">
            <w:pPr>
              <w:pStyle w:val="NoSpacing"/>
              <w:jc w:val="center"/>
              <w:rPr>
                <w:sz w:val="24"/>
                <w:szCs w:val="24"/>
              </w:rPr>
            </w:pPr>
            <w:r w:rsidRPr="00B85300">
              <w:rPr>
                <w:sz w:val="24"/>
                <w:szCs w:val="24"/>
              </w:rPr>
              <w:t>(2+ children)**</w:t>
            </w:r>
          </w:p>
        </w:tc>
      </w:tr>
      <w:tr w:rsidR="00360FA0" w:rsidRPr="00AC4E35" w14:paraId="7982687B" w14:textId="77777777" w:rsidTr="00A31607">
        <w:trPr>
          <w:trHeight w:val="236"/>
        </w:trPr>
        <w:tc>
          <w:tcPr>
            <w:tcW w:w="2521" w:type="dxa"/>
            <w:noWrap/>
            <w:vAlign w:val="bottom"/>
            <w:hideMark/>
          </w:tcPr>
          <w:p w14:paraId="1E6EE9A6" w14:textId="77777777" w:rsidR="00944444" w:rsidRPr="00AC4E35" w:rsidRDefault="00944444" w:rsidP="00181E4D">
            <w:pPr>
              <w:pStyle w:val="NoSpacing"/>
              <w:rPr>
                <w:sz w:val="24"/>
                <w:szCs w:val="24"/>
              </w:rPr>
            </w:pPr>
            <w:r w:rsidRPr="00AC4E35">
              <w:rPr>
                <w:sz w:val="24"/>
                <w:szCs w:val="24"/>
              </w:rPr>
              <w:t>Maximum entitlement</w:t>
            </w:r>
          </w:p>
        </w:tc>
        <w:tc>
          <w:tcPr>
            <w:tcW w:w="1335" w:type="dxa"/>
            <w:noWrap/>
            <w:vAlign w:val="bottom"/>
            <w:hideMark/>
          </w:tcPr>
          <w:p w14:paraId="2006393B" w14:textId="58B6E1B6" w:rsidR="00944444" w:rsidRPr="00AC4E35" w:rsidRDefault="00944444" w:rsidP="00181E4D">
            <w:pPr>
              <w:pStyle w:val="NoSpacing"/>
              <w:rPr>
                <w:sz w:val="24"/>
                <w:szCs w:val="24"/>
              </w:rPr>
            </w:pPr>
            <w:r w:rsidRPr="00AC4E35">
              <w:rPr>
                <w:sz w:val="24"/>
                <w:szCs w:val="24"/>
              </w:rPr>
              <w:t>£</w:t>
            </w:r>
            <w:r w:rsidR="00360FA0" w:rsidRPr="00AC4E35">
              <w:rPr>
                <w:sz w:val="24"/>
                <w:szCs w:val="24"/>
              </w:rPr>
              <w:t>2,024</w:t>
            </w:r>
          </w:p>
        </w:tc>
        <w:tc>
          <w:tcPr>
            <w:tcW w:w="1662" w:type="dxa"/>
            <w:noWrap/>
            <w:vAlign w:val="bottom"/>
            <w:hideMark/>
          </w:tcPr>
          <w:p w14:paraId="29CE618E" w14:textId="5FC05E1D" w:rsidR="00944444" w:rsidRPr="00AC4E35" w:rsidRDefault="00944444" w:rsidP="00181E4D">
            <w:pPr>
              <w:pStyle w:val="NoSpacing"/>
              <w:rPr>
                <w:sz w:val="24"/>
                <w:szCs w:val="24"/>
              </w:rPr>
            </w:pPr>
            <w:r w:rsidRPr="00AC4E35">
              <w:rPr>
                <w:sz w:val="24"/>
                <w:szCs w:val="24"/>
              </w:rPr>
              <w:t>£</w:t>
            </w:r>
            <w:r w:rsidR="00360FA0" w:rsidRPr="00AC4E35">
              <w:rPr>
                <w:sz w:val="24"/>
                <w:szCs w:val="24"/>
              </w:rPr>
              <w:t>3,545</w:t>
            </w:r>
          </w:p>
        </w:tc>
        <w:tc>
          <w:tcPr>
            <w:tcW w:w="1707" w:type="dxa"/>
            <w:noWrap/>
            <w:vAlign w:val="bottom"/>
            <w:hideMark/>
          </w:tcPr>
          <w:p w14:paraId="6D81453F" w14:textId="5AC176F1" w:rsidR="00944444" w:rsidRPr="00AC4E35" w:rsidRDefault="00944444" w:rsidP="00181E4D">
            <w:pPr>
              <w:pStyle w:val="NoSpacing"/>
              <w:rPr>
                <w:sz w:val="24"/>
                <w:szCs w:val="24"/>
                <w:lang w:val="en-GB"/>
              </w:rPr>
            </w:pPr>
            <w:r w:rsidRPr="00AC4E35">
              <w:rPr>
                <w:sz w:val="24"/>
                <w:szCs w:val="24"/>
              </w:rPr>
              <w:t>£</w:t>
            </w:r>
            <w:r w:rsidR="006200A3" w:rsidRPr="00AC4E35">
              <w:rPr>
                <w:sz w:val="24"/>
                <w:szCs w:val="24"/>
              </w:rPr>
              <w:t>10,</w:t>
            </w:r>
            <w:r w:rsidR="00360FA0" w:rsidRPr="00AC4E35">
              <w:rPr>
                <w:sz w:val="24"/>
                <w:szCs w:val="24"/>
              </w:rPr>
              <w:t>380</w:t>
            </w:r>
            <w:r w:rsidR="006200A3" w:rsidRPr="00AC4E35">
              <w:rPr>
                <w:sz w:val="24"/>
                <w:szCs w:val="24"/>
              </w:rPr>
              <w:t>.24</w:t>
            </w:r>
          </w:p>
          <w:p w14:paraId="134A78BA" w14:textId="77777777" w:rsidR="00002EA6" w:rsidRPr="00AC4E35" w:rsidRDefault="00002EA6" w:rsidP="00181E4D">
            <w:pPr>
              <w:pStyle w:val="NoSpacing"/>
              <w:rPr>
                <w:sz w:val="24"/>
                <w:szCs w:val="24"/>
                <w:lang w:val="en-GB"/>
              </w:rPr>
            </w:pPr>
            <w:r w:rsidRPr="00AC4E35">
              <w:rPr>
                <w:sz w:val="24"/>
                <w:szCs w:val="24"/>
                <w:lang w:val="en-GB"/>
              </w:rPr>
              <w:t>(52 week rate)</w:t>
            </w:r>
          </w:p>
        </w:tc>
        <w:tc>
          <w:tcPr>
            <w:tcW w:w="1683" w:type="dxa"/>
            <w:noWrap/>
            <w:vAlign w:val="bottom"/>
            <w:hideMark/>
          </w:tcPr>
          <w:p w14:paraId="2B062E58" w14:textId="67403B75" w:rsidR="00944444" w:rsidRPr="00AC4E35" w:rsidRDefault="00944444" w:rsidP="00181E4D">
            <w:pPr>
              <w:pStyle w:val="NoSpacing"/>
              <w:rPr>
                <w:sz w:val="24"/>
                <w:szCs w:val="24"/>
                <w:lang w:val="en-GB"/>
              </w:rPr>
            </w:pPr>
            <w:r w:rsidRPr="00AC4E35">
              <w:rPr>
                <w:sz w:val="24"/>
                <w:szCs w:val="24"/>
              </w:rPr>
              <w:t>£</w:t>
            </w:r>
            <w:r w:rsidR="006200A3" w:rsidRPr="00AC4E35">
              <w:rPr>
                <w:sz w:val="24"/>
                <w:szCs w:val="24"/>
              </w:rPr>
              <w:t>17,</w:t>
            </w:r>
            <w:r w:rsidR="00360FA0" w:rsidRPr="00AC4E35">
              <w:rPr>
                <w:sz w:val="24"/>
                <w:szCs w:val="24"/>
              </w:rPr>
              <w:t>796</w:t>
            </w:r>
            <w:r w:rsidR="006200A3" w:rsidRPr="00AC4E35">
              <w:rPr>
                <w:sz w:val="24"/>
                <w:szCs w:val="24"/>
              </w:rPr>
              <w:t>.</w:t>
            </w:r>
            <w:r w:rsidR="00360FA0" w:rsidRPr="00AC4E35">
              <w:rPr>
                <w:sz w:val="24"/>
                <w:szCs w:val="24"/>
              </w:rPr>
              <w:t>48</w:t>
            </w:r>
          </w:p>
          <w:p w14:paraId="272CB758" w14:textId="77777777" w:rsidR="00002EA6" w:rsidRPr="00AC4E35" w:rsidRDefault="00002EA6" w:rsidP="00181E4D">
            <w:pPr>
              <w:pStyle w:val="NoSpacing"/>
              <w:rPr>
                <w:sz w:val="24"/>
                <w:szCs w:val="24"/>
                <w:lang w:val="en-GB"/>
              </w:rPr>
            </w:pPr>
            <w:r w:rsidRPr="00AC4E35">
              <w:rPr>
                <w:sz w:val="24"/>
                <w:szCs w:val="24"/>
                <w:lang w:val="en-GB"/>
              </w:rPr>
              <w:t>52 week rate)</w:t>
            </w:r>
          </w:p>
        </w:tc>
      </w:tr>
      <w:tr w:rsidR="00360FA0" w:rsidRPr="00AC4E35" w14:paraId="4C645605" w14:textId="77777777" w:rsidTr="00A31607">
        <w:trPr>
          <w:trHeight w:val="236"/>
        </w:trPr>
        <w:tc>
          <w:tcPr>
            <w:tcW w:w="2521" w:type="dxa"/>
            <w:noWrap/>
            <w:vAlign w:val="bottom"/>
            <w:hideMark/>
          </w:tcPr>
          <w:p w14:paraId="1AEF3BC2" w14:textId="77777777" w:rsidR="00944444" w:rsidRPr="00AC4E35" w:rsidRDefault="00944444" w:rsidP="00181E4D">
            <w:pPr>
              <w:pStyle w:val="NoSpacing"/>
              <w:rPr>
                <w:sz w:val="24"/>
                <w:szCs w:val="24"/>
              </w:rPr>
            </w:pPr>
            <w:r w:rsidRPr="00AC4E35">
              <w:rPr>
                <w:sz w:val="24"/>
                <w:szCs w:val="24"/>
              </w:rPr>
              <w:t>Minimum payable</w:t>
            </w:r>
          </w:p>
        </w:tc>
        <w:tc>
          <w:tcPr>
            <w:tcW w:w="1335" w:type="dxa"/>
            <w:noWrap/>
            <w:vAlign w:val="bottom"/>
            <w:hideMark/>
          </w:tcPr>
          <w:p w14:paraId="66D44BBA" w14:textId="175B0A50" w:rsidR="00944444" w:rsidRPr="00AC4E35" w:rsidDel="00FA6B49" w:rsidRDefault="00944444" w:rsidP="00181E4D">
            <w:pPr>
              <w:pStyle w:val="NoSpacing"/>
              <w:rPr>
                <w:sz w:val="24"/>
                <w:szCs w:val="24"/>
              </w:rPr>
            </w:pPr>
            <w:r w:rsidRPr="00AC4E35">
              <w:rPr>
                <w:sz w:val="24"/>
                <w:szCs w:val="24"/>
              </w:rPr>
              <w:t>£50</w:t>
            </w:r>
            <w:r w:rsidR="00371BD6" w:rsidRPr="00AC4E35">
              <w:rPr>
                <w:sz w:val="24"/>
                <w:szCs w:val="24"/>
              </w:rPr>
              <w:t>*</w:t>
            </w:r>
            <w:r w:rsidR="00541117" w:rsidRPr="00AC4E35">
              <w:rPr>
                <w:sz w:val="24"/>
                <w:szCs w:val="24"/>
              </w:rPr>
              <w:t>**</w:t>
            </w:r>
          </w:p>
        </w:tc>
        <w:tc>
          <w:tcPr>
            <w:tcW w:w="1662" w:type="dxa"/>
            <w:noWrap/>
            <w:vAlign w:val="bottom"/>
            <w:hideMark/>
          </w:tcPr>
          <w:p w14:paraId="796A1EFF" w14:textId="77777777" w:rsidR="00944444" w:rsidRPr="00AC4E35" w:rsidRDefault="00944444" w:rsidP="00181E4D">
            <w:pPr>
              <w:pStyle w:val="NoSpacing"/>
              <w:rPr>
                <w:sz w:val="24"/>
                <w:szCs w:val="24"/>
              </w:rPr>
            </w:pPr>
            <w:r w:rsidRPr="00AC4E35">
              <w:rPr>
                <w:sz w:val="24"/>
                <w:szCs w:val="24"/>
              </w:rPr>
              <w:t>£0.01</w:t>
            </w:r>
          </w:p>
        </w:tc>
        <w:tc>
          <w:tcPr>
            <w:tcW w:w="1707" w:type="dxa"/>
            <w:noWrap/>
            <w:vAlign w:val="bottom"/>
            <w:hideMark/>
          </w:tcPr>
          <w:p w14:paraId="77340336" w14:textId="77777777" w:rsidR="00944444" w:rsidRPr="00AC4E35" w:rsidRDefault="00944444" w:rsidP="00181E4D">
            <w:pPr>
              <w:pStyle w:val="NoSpacing"/>
              <w:rPr>
                <w:sz w:val="24"/>
                <w:szCs w:val="24"/>
              </w:rPr>
            </w:pPr>
            <w:r w:rsidRPr="00AC4E35">
              <w:rPr>
                <w:sz w:val="24"/>
                <w:szCs w:val="24"/>
              </w:rPr>
              <w:t>£0.01</w:t>
            </w:r>
          </w:p>
        </w:tc>
        <w:tc>
          <w:tcPr>
            <w:tcW w:w="1683" w:type="dxa"/>
            <w:noWrap/>
            <w:vAlign w:val="bottom"/>
            <w:hideMark/>
          </w:tcPr>
          <w:p w14:paraId="216C2215" w14:textId="77777777" w:rsidR="00944444" w:rsidRPr="00AC4E35" w:rsidRDefault="00944444" w:rsidP="00181E4D">
            <w:pPr>
              <w:pStyle w:val="NoSpacing"/>
              <w:rPr>
                <w:sz w:val="24"/>
                <w:szCs w:val="24"/>
              </w:rPr>
            </w:pPr>
            <w:r w:rsidRPr="00AC4E35">
              <w:rPr>
                <w:sz w:val="24"/>
                <w:szCs w:val="24"/>
              </w:rPr>
              <w:t>£0.01</w:t>
            </w:r>
          </w:p>
        </w:tc>
      </w:tr>
      <w:tr w:rsidR="00360FA0" w:rsidRPr="00AC4E35" w14:paraId="27EECC3F" w14:textId="77777777" w:rsidTr="00A31607">
        <w:trPr>
          <w:trHeight w:val="236"/>
        </w:trPr>
        <w:tc>
          <w:tcPr>
            <w:tcW w:w="2521" w:type="dxa"/>
            <w:noWrap/>
            <w:vAlign w:val="bottom"/>
            <w:hideMark/>
          </w:tcPr>
          <w:p w14:paraId="4044E837" w14:textId="77777777" w:rsidR="00944444" w:rsidRPr="00AC4E35" w:rsidRDefault="00944444" w:rsidP="00181E4D">
            <w:pPr>
              <w:pStyle w:val="NoSpacing"/>
              <w:rPr>
                <w:sz w:val="24"/>
                <w:szCs w:val="24"/>
              </w:rPr>
            </w:pPr>
            <w:r w:rsidRPr="00AC4E35">
              <w:rPr>
                <w:sz w:val="24"/>
                <w:szCs w:val="24"/>
              </w:rPr>
              <w:t>Lower income threshold for max</w:t>
            </w:r>
            <w:r w:rsidR="00E33702" w:rsidRPr="00AC4E35">
              <w:rPr>
                <w:sz w:val="24"/>
                <w:szCs w:val="24"/>
                <w:lang w:val="en-GB"/>
              </w:rPr>
              <w:t>imum</w:t>
            </w:r>
            <w:r w:rsidRPr="00AC4E35">
              <w:rPr>
                <w:sz w:val="24"/>
                <w:szCs w:val="24"/>
              </w:rPr>
              <w:t xml:space="preserve"> grant </w:t>
            </w:r>
          </w:p>
        </w:tc>
        <w:tc>
          <w:tcPr>
            <w:tcW w:w="1335" w:type="dxa"/>
            <w:noWrap/>
            <w:vAlign w:val="bottom"/>
            <w:hideMark/>
          </w:tcPr>
          <w:p w14:paraId="2E8D5D20" w14:textId="77777777" w:rsidR="00944444" w:rsidRPr="00AC4E35" w:rsidRDefault="00944444" w:rsidP="00181E4D">
            <w:pPr>
              <w:pStyle w:val="NoSpacing"/>
              <w:rPr>
                <w:sz w:val="24"/>
                <w:szCs w:val="24"/>
              </w:rPr>
            </w:pPr>
            <w:r w:rsidRPr="00AC4E35">
              <w:rPr>
                <w:sz w:val="24"/>
                <w:szCs w:val="24"/>
              </w:rPr>
              <w:t>£14,910</w:t>
            </w:r>
          </w:p>
        </w:tc>
        <w:tc>
          <w:tcPr>
            <w:tcW w:w="1662" w:type="dxa"/>
            <w:noWrap/>
            <w:vAlign w:val="bottom"/>
            <w:hideMark/>
          </w:tcPr>
          <w:p w14:paraId="003A519F" w14:textId="77777777" w:rsidR="00944444" w:rsidRPr="00AC4E35" w:rsidRDefault="00944444" w:rsidP="00181E4D">
            <w:pPr>
              <w:pStyle w:val="NoSpacing"/>
              <w:rPr>
                <w:sz w:val="24"/>
                <w:szCs w:val="24"/>
              </w:rPr>
            </w:pPr>
            <w:r w:rsidRPr="00AC4E35">
              <w:rPr>
                <w:sz w:val="24"/>
                <w:szCs w:val="24"/>
              </w:rPr>
              <w:t>£8,746</w:t>
            </w:r>
          </w:p>
        </w:tc>
        <w:tc>
          <w:tcPr>
            <w:tcW w:w="1707" w:type="dxa"/>
            <w:noWrap/>
            <w:vAlign w:val="bottom"/>
            <w:hideMark/>
          </w:tcPr>
          <w:p w14:paraId="5859EEB1" w14:textId="77777777" w:rsidR="00944444" w:rsidRPr="00AC4E35" w:rsidRDefault="00944444" w:rsidP="00181E4D">
            <w:pPr>
              <w:pStyle w:val="NoSpacing"/>
              <w:rPr>
                <w:sz w:val="24"/>
                <w:szCs w:val="24"/>
              </w:rPr>
            </w:pPr>
            <w:r w:rsidRPr="00AC4E35">
              <w:rPr>
                <w:sz w:val="24"/>
                <w:szCs w:val="24"/>
              </w:rPr>
              <w:t>£9,727</w:t>
            </w:r>
          </w:p>
        </w:tc>
        <w:tc>
          <w:tcPr>
            <w:tcW w:w="1683" w:type="dxa"/>
            <w:noWrap/>
            <w:vAlign w:val="bottom"/>
            <w:hideMark/>
          </w:tcPr>
          <w:p w14:paraId="0D26E368" w14:textId="77777777" w:rsidR="00944444" w:rsidRPr="00AC4E35" w:rsidRDefault="00944444" w:rsidP="00181E4D">
            <w:pPr>
              <w:pStyle w:val="NoSpacing"/>
              <w:rPr>
                <w:sz w:val="24"/>
                <w:szCs w:val="24"/>
              </w:rPr>
            </w:pPr>
            <w:r w:rsidRPr="00AC4E35">
              <w:rPr>
                <w:sz w:val="24"/>
                <w:szCs w:val="24"/>
              </w:rPr>
              <w:t>£11,118</w:t>
            </w:r>
          </w:p>
        </w:tc>
      </w:tr>
      <w:tr w:rsidR="00360FA0" w:rsidRPr="00AC4E35" w14:paraId="759B8767" w14:textId="77777777" w:rsidTr="00A31607">
        <w:trPr>
          <w:trHeight w:val="236"/>
        </w:trPr>
        <w:tc>
          <w:tcPr>
            <w:tcW w:w="2521" w:type="dxa"/>
            <w:noWrap/>
            <w:vAlign w:val="bottom"/>
            <w:hideMark/>
          </w:tcPr>
          <w:p w14:paraId="0F1E60F6" w14:textId="77777777" w:rsidR="005048D1" w:rsidRPr="00AC4E35" w:rsidRDefault="005048D1" w:rsidP="00181E4D">
            <w:pPr>
              <w:pStyle w:val="NoSpacing"/>
              <w:rPr>
                <w:sz w:val="24"/>
                <w:szCs w:val="24"/>
              </w:rPr>
            </w:pPr>
            <w:r w:rsidRPr="00AC4E35">
              <w:rPr>
                <w:sz w:val="24"/>
                <w:szCs w:val="24"/>
              </w:rPr>
              <w:t>Upper income threshold for min</w:t>
            </w:r>
            <w:r w:rsidRPr="00AC4E35">
              <w:rPr>
                <w:sz w:val="24"/>
                <w:szCs w:val="24"/>
                <w:lang w:val="en-GB"/>
              </w:rPr>
              <w:t>imum</w:t>
            </w:r>
            <w:r w:rsidRPr="00AC4E35">
              <w:rPr>
                <w:sz w:val="24"/>
                <w:szCs w:val="24"/>
              </w:rPr>
              <w:t xml:space="preserve"> grant</w:t>
            </w:r>
          </w:p>
        </w:tc>
        <w:tc>
          <w:tcPr>
            <w:tcW w:w="1335" w:type="dxa"/>
            <w:noWrap/>
            <w:vAlign w:val="bottom"/>
            <w:hideMark/>
          </w:tcPr>
          <w:p w14:paraId="1B7A6934" w14:textId="1C6112A1" w:rsidR="005048D1" w:rsidRPr="00AC4E35" w:rsidRDefault="005048D1" w:rsidP="00765370">
            <w:pPr>
              <w:pStyle w:val="NoSpacing"/>
              <w:rPr>
                <w:sz w:val="24"/>
                <w:szCs w:val="24"/>
              </w:rPr>
            </w:pPr>
            <w:r w:rsidRPr="00AC4E35">
              <w:rPr>
                <w:rFonts w:cs="Calibri"/>
                <w:sz w:val="24"/>
                <w:szCs w:val="24"/>
              </w:rPr>
              <w:t>£</w:t>
            </w:r>
            <w:r w:rsidR="006200A3" w:rsidRPr="00AC4E35">
              <w:rPr>
                <w:rFonts w:cs="Calibri"/>
                <w:sz w:val="24"/>
                <w:szCs w:val="24"/>
              </w:rPr>
              <w:t>18,</w:t>
            </w:r>
            <w:r w:rsidR="00360FA0" w:rsidRPr="00AC4E35">
              <w:rPr>
                <w:rFonts w:cs="Calibri"/>
                <w:sz w:val="24"/>
                <w:szCs w:val="24"/>
              </w:rPr>
              <w:t>957.98</w:t>
            </w:r>
          </w:p>
        </w:tc>
        <w:tc>
          <w:tcPr>
            <w:tcW w:w="1662" w:type="dxa"/>
            <w:noWrap/>
            <w:vAlign w:val="bottom"/>
            <w:hideMark/>
          </w:tcPr>
          <w:p w14:paraId="4222AD55" w14:textId="073C5C9D" w:rsidR="005048D1" w:rsidRPr="00AC4E35" w:rsidRDefault="005048D1" w:rsidP="00765370">
            <w:pPr>
              <w:pStyle w:val="NoSpacing"/>
              <w:rPr>
                <w:sz w:val="24"/>
                <w:szCs w:val="24"/>
              </w:rPr>
            </w:pPr>
            <w:r w:rsidRPr="00AC4E35">
              <w:rPr>
                <w:rFonts w:cs="Calibri"/>
                <w:sz w:val="24"/>
                <w:szCs w:val="24"/>
              </w:rPr>
              <w:t>£</w:t>
            </w:r>
            <w:r w:rsidR="006200A3" w:rsidRPr="00AC4E35">
              <w:rPr>
                <w:rFonts w:cs="Calibri"/>
                <w:sz w:val="24"/>
                <w:szCs w:val="24"/>
              </w:rPr>
              <w:t>15,</w:t>
            </w:r>
            <w:r w:rsidR="00360FA0" w:rsidRPr="00AC4E35">
              <w:rPr>
                <w:rFonts w:cs="Calibri"/>
                <w:sz w:val="24"/>
                <w:szCs w:val="24"/>
              </w:rPr>
              <w:t>835.98</w:t>
            </w:r>
          </w:p>
        </w:tc>
        <w:tc>
          <w:tcPr>
            <w:tcW w:w="1707" w:type="dxa"/>
            <w:noWrap/>
            <w:vAlign w:val="bottom"/>
            <w:hideMark/>
          </w:tcPr>
          <w:p w14:paraId="47606D9F" w14:textId="4CD80D72" w:rsidR="005048D1" w:rsidRPr="00AC4E35" w:rsidRDefault="005048D1" w:rsidP="00765370">
            <w:pPr>
              <w:pStyle w:val="NoSpacing"/>
              <w:rPr>
                <w:sz w:val="24"/>
                <w:szCs w:val="24"/>
              </w:rPr>
            </w:pPr>
            <w:r w:rsidRPr="00AC4E35">
              <w:rPr>
                <w:rFonts w:cs="Calibri"/>
                <w:sz w:val="24"/>
                <w:szCs w:val="24"/>
              </w:rPr>
              <w:t>£</w:t>
            </w:r>
            <w:r w:rsidR="00360FA0" w:rsidRPr="00AC4E35">
              <w:rPr>
                <w:rFonts w:cs="Calibri"/>
                <w:sz w:val="24"/>
                <w:szCs w:val="24"/>
              </w:rPr>
              <w:t>20,107.23</w:t>
            </w:r>
          </w:p>
        </w:tc>
        <w:tc>
          <w:tcPr>
            <w:tcW w:w="1683" w:type="dxa"/>
            <w:noWrap/>
            <w:vAlign w:val="bottom"/>
            <w:hideMark/>
          </w:tcPr>
          <w:p w14:paraId="595A3B23" w14:textId="71412080" w:rsidR="005048D1" w:rsidRPr="00AC4E35" w:rsidRDefault="005048D1" w:rsidP="00765370">
            <w:pPr>
              <w:pStyle w:val="NoSpacing"/>
              <w:rPr>
                <w:sz w:val="24"/>
                <w:szCs w:val="24"/>
              </w:rPr>
            </w:pPr>
            <w:r w:rsidRPr="00AC4E35">
              <w:rPr>
                <w:rFonts w:cs="Calibri"/>
                <w:sz w:val="24"/>
                <w:szCs w:val="24"/>
              </w:rPr>
              <w:t>£</w:t>
            </w:r>
            <w:r w:rsidR="00360FA0" w:rsidRPr="00AC4E35">
              <w:rPr>
                <w:rFonts w:cs="Calibri"/>
                <w:sz w:val="24"/>
                <w:szCs w:val="24"/>
              </w:rPr>
              <w:t>28,914.47</w:t>
            </w:r>
          </w:p>
        </w:tc>
      </w:tr>
      <w:tr w:rsidR="00360FA0" w:rsidRPr="00AC4E35" w14:paraId="5BAE2E19" w14:textId="77777777" w:rsidTr="00A31607">
        <w:trPr>
          <w:trHeight w:val="236"/>
        </w:trPr>
        <w:tc>
          <w:tcPr>
            <w:tcW w:w="2521" w:type="dxa"/>
            <w:noWrap/>
            <w:vAlign w:val="bottom"/>
            <w:hideMark/>
          </w:tcPr>
          <w:p w14:paraId="6AA66484" w14:textId="77777777" w:rsidR="00944444" w:rsidRPr="00AC4E35" w:rsidRDefault="00944444" w:rsidP="00181E4D">
            <w:pPr>
              <w:pStyle w:val="NoSpacing"/>
              <w:rPr>
                <w:sz w:val="24"/>
                <w:szCs w:val="24"/>
              </w:rPr>
            </w:pPr>
            <w:r w:rsidRPr="00AC4E35">
              <w:rPr>
                <w:sz w:val="24"/>
                <w:szCs w:val="24"/>
              </w:rPr>
              <w:t>Grant reduction amount</w:t>
            </w:r>
          </w:p>
          <w:p w14:paraId="0C6AFD97" w14:textId="1A8C18D4" w:rsidR="00944444" w:rsidRPr="00AC4E35" w:rsidRDefault="00944444" w:rsidP="00181E4D">
            <w:pPr>
              <w:pStyle w:val="NoSpacing"/>
              <w:rPr>
                <w:sz w:val="24"/>
                <w:szCs w:val="24"/>
              </w:rPr>
            </w:pPr>
            <w:r w:rsidRPr="00AC4E35">
              <w:rPr>
                <w:sz w:val="24"/>
                <w:szCs w:val="24"/>
              </w:rPr>
              <w:t>(</w:t>
            </w:r>
            <w:r w:rsidR="00371BD6" w:rsidRPr="00AC4E35">
              <w:rPr>
                <w:sz w:val="24"/>
                <w:szCs w:val="24"/>
              </w:rPr>
              <w:t>l</w:t>
            </w:r>
            <w:r w:rsidRPr="00AC4E35">
              <w:rPr>
                <w:sz w:val="24"/>
                <w:szCs w:val="24"/>
              </w:rPr>
              <w:t>oss of grant per £1 of income after deduction of lower threshold)</w:t>
            </w:r>
          </w:p>
        </w:tc>
        <w:tc>
          <w:tcPr>
            <w:tcW w:w="1335" w:type="dxa"/>
            <w:noWrap/>
            <w:hideMark/>
          </w:tcPr>
          <w:p w14:paraId="7F8F30F7" w14:textId="77777777" w:rsidR="00944444" w:rsidRPr="00AC4E35" w:rsidRDefault="00944444" w:rsidP="00181E4D">
            <w:pPr>
              <w:pStyle w:val="NoSpacing"/>
              <w:rPr>
                <w:sz w:val="24"/>
                <w:szCs w:val="24"/>
              </w:rPr>
            </w:pPr>
            <w:r w:rsidRPr="00AC4E35">
              <w:rPr>
                <w:sz w:val="24"/>
                <w:szCs w:val="24"/>
              </w:rPr>
              <w:t>£0.50</w:t>
            </w:r>
          </w:p>
        </w:tc>
        <w:tc>
          <w:tcPr>
            <w:tcW w:w="1662" w:type="dxa"/>
            <w:noWrap/>
            <w:hideMark/>
          </w:tcPr>
          <w:p w14:paraId="33566CE4" w14:textId="77777777" w:rsidR="00944444" w:rsidRPr="00AC4E35" w:rsidRDefault="00944444" w:rsidP="00181E4D">
            <w:pPr>
              <w:pStyle w:val="NoSpacing"/>
              <w:rPr>
                <w:sz w:val="24"/>
                <w:szCs w:val="24"/>
              </w:rPr>
            </w:pPr>
            <w:r w:rsidRPr="00AC4E35">
              <w:rPr>
                <w:sz w:val="24"/>
                <w:szCs w:val="24"/>
              </w:rPr>
              <w:t>£0.50</w:t>
            </w:r>
          </w:p>
        </w:tc>
        <w:tc>
          <w:tcPr>
            <w:tcW w:w="1707" w:type="dxa"/>
            <w:noWrap/>
            <w:hideMark/>
          </w:tcPr>
          <w:p w14:paraId="159C35BB" w14:textId="77777777" w:rsidR="00944444" w:rsidRPr="00AC4E35" w:rsidRDefault="00944444" w:rsidP="00181E4D">
            <w:pPr>
              <w:pStyle w:val="NoSpacing"/>
              <w:rPr>
                <w:sz w:val="24"/>
                <w:szCs w:val="24"/>
              </w:rPr>
            </w:pPr>
            <w:r w:rsidRPr="00AC4E35">
              <w:rPr>
                <w:sz w:val="24"/>
                <w:szCs w:val="24"/>
              </w:rPr>
              <w:t>£1.00</w:t>
            </w:r>
          </w:p>
        </w:tc>
        <w:tc>
          <w:tcPr>
            <w:tcW w:w="1683" w:type="dxa"/>
            <w:noWrap/>
            <w:hideMark/>
          </w:tcPr>
          <w:p w14:paraId="24C604AD" w14:textId="77777777" w:rsidR="00944444" w:rsidRPr="00AC4E35" w:rsidRDefault="00944444" w:rsidP="00181E4D">
            <w:pPr>
              <w:pStyle w:val="NoSpacing"/>
              <w:rPr>
                <w:sz w:val="24"/>
                <w:szCs w:val="24"/>
              </w:rPr>
            </w:pPr>
            <w:r w:rsidRPr="00AC4E35">
              <w:rPr>
                <w:sz w:val="24"/>
                <w:szCs w:val="24"/>
              </w:rPr>
              <w:t>£1.00</w:t>
            </w:r>
          </w:p>
        </w:tc>
      </w:tr>
    </w:tbl>
    <w:p w14:paraId="442B5956" w14:textId="2844093B" w:rsidR="00944444" w:rsidRPr="00AC4E35" w:rsidRDefault="00944444" w:rsidP="00181E4D">
      <w:pPr>
        <w:pStyle w:val="NoSpacing"/>
        <w:rPr>
          <w:sz w:val="24"/>
          <w:szCs w:val="24"/>
        </w:rPr>
      </w:pPr>
      <w:r w:rsidRPr="00AC4E35">
        <w:rPr>
          <w:sz w:val="24"/>
          <w:szCs w:val="24"/>
        </w:rPr>
        <w:t>*Weekly maximum amount for one child is £</w:t>
      </w:r>
      <w:r w:rsidR="00360FA0" w:rsidRPr="00AC4E35">
        <w:rPr>
          <w:sz w:val="24"/>
          <w:szCs w:val="24"/>
        </w:rPr>
        <w:t>199.62</w:t>
      </w:r>
    </w:p>
    <w:p w14:paraId="5CDFEBE5" w14:textId="1D756A00" w:rsidR="00995695" w:rsidRPr="00AC4E35" w:rsidRDefault="00944444" w:rsidP="0030229C">
      <w:pPr>
        <w:pStyle w:val="NoSpacing"/>
        <w:rPr>
          <w:sz w:val="24"/>
          <w:szCs w:val="24"/>
        </w:rPr>
      </w:pPr>
      <w:r w:rsidRPr="00AC4E35">
        <w:rPr>
          <w:sz w:val="24"/>
          <w:szCs w:val="24"/>
        </w:rPr>
        <w:t>**Weekly maximum amount for two or more children is £</w:t>
      </w:r>
      <w:r w:rsidR="00360FA0" w:rsidRPr="00AC4E35">
        <w:rPr>
          <w:sz w:val="24"/>
          <w:szCs w:val="24"/>
        </w:rPr>
        <w:t>342.24</w:t>
      </w:r>
    </w:p>
    <w:p w14:paraId="20D7C497" w14:textId="1A30C2B1" w:rsidR="00371BD6" w:rsidRPr="000E4EA0" w:rsidRDefault="00371BD6" w:rsidP="0030229C">
      <w:pPr>
        <w:pStyle w:val="NoSpacing"/>
        <w:rPr>
          <w:rFonts w:asciiTheme="minorHAnsi" w:hAnsiTheme="minorHAnsi" w:cstheme="minorHAnsi"/>
          <w:iCs/>
          <w:sz w:val="24"/>
          <w:szCs w:val="24"/>
        </w:rPr>
      </w:pPr>
      <w:r w:rsidRPr="00AC4E35">
        <w:rPr>
          <w:rFonts w:asciiTheme="minorHAnsi" w:hAnsiTheme="minorHAnsi" w:cstheme="minorHAnsi"/>
          <w:iCs/>
          <w:sz w:val="24"/>
          <w:szCs w:val="24"/>
        </w:rPr>
        <w:t>*</w:t>
      </w:r>
      <w:r w:rsidR="00541117" w:rsidRPr="00AC4E35">
        <w:rPr>
          <w:rFonts w:asciiTheme="minorHAnsi" w:hAnsiTheme="minorHAnsi" w:cstheme="minorHAnsi"/>
          <w:iCs/>
          <w:sz w:val="24"/>
          <w:szCs w:val="24"/>
        </w:rPr>
        <w:t>**</w:t>
      </w:r>
      <w:r w:rsidRPr="00AC4E35">
        <w:rPr>
          <w:rFonts w:asciiTheme="minorHAnsi" w:hAnsiTheme="minorHAnsi" w:cstheme="minorHAnsi"/>
          <w:iCs/>
          <w:sz w:val="24"/>
          <w:szCs w:val="24"/>
        </w:rPr>
        <w:t xml:space="preserve">Where dependants’ incomes are from </w:t>
      </w:r>
      <w:r w:rsidRPr="00AC4E35">
        <w:rPr>
          <w:rFonts w:asciiTheme="minorHAnsi" w:hAnsiTheme="minorHAnsi" w:cstheme="minorHAnsi"/>
          <w:bCs/>
          <w:iCs/>
          <w:sz w:val="24"/>
          <w:szCs w:val="24"/>
        </w:rPr>
        <w:t>£</w:t>
      </w:r>
      <w:r w:rsidR="00B85300" w:rsidRPr="00AC4E35">
        <w:rPr>
          <w:rFonts w:asciiTheme="minorHAnsi" w:hAnsiTheme="minorHAnsi" w:cstheme="minorHAnsi"/>
          <w:bCs/>
          <w:iCs/>
          <w:sz w:val="24"/>
          <w:szCs w:val="24"/>
        </w:rPr>
        <w:t>18,</w:t>
      </w:r>
      <w:r w:rsidR="00360FA0" w:rsidRPr="00AC4E35">
        <w:rPr>
          <w:rFonts w:asciiTheme="minorHAnsi" w:hAnsiTheme="minorHAnsi" w:cstheme="minorHAnsi"/>
          <w:bCs/>
          <w:iCs/>
          <w:sz w:val="24"/>
          <w:szCs w:val="24"/>
        </w:rPr>
        <w:t xml:space="preserve">858 </w:t>
      </w:r>
      <w:r w:rsidRPr="00AC4E35">
        <w:rPr>
          <w:rFonts w:asciiTheme="minorHAnsi" w:hAnsiTheme="minorHAnsi" w:cstheme="minorHAnsi"/>
          <w:bCs/>
          <w:iCs/>
          <w:sz w:val="24"/>
          <w:szCs w:val="24"/>
        </w:rPr>
        <w:t>to £</w:t>
      </w:r>
      <w:r w:rsidR="00B85300" w:rsidRPr="00AC4E35">
        <w:rPr>
          <w:rFonts w:asciiTheme="minorHAnsi" w:hAnsiTheme="minorHAnsi" w:cstheme="minorHAnsi"/>
          <w:bCs/>
          <w:iCs/>
          <w:sz w:val="24"/>
          <w:szCs w:val="24"/>
        </w:rPr>
        <w:t>18,</w:t>
      </w:r>
      <w:r w:rsidR="00360FA0" w:rsidRPr="00AC4E35">
        <w:rPr>
          <w:rFonts w:asciiTheme="minorHAnsi" w:hAnsiTheme="minorHAnsi" w:cstheme="minorHAnsi"/>
          <w:bCs/>
          <w:iCs/>
          <w:sz w:val="24"/>
          <w:szCs w:val="24"/>
        </w:rPr>
        <w:t>957</w:t>
      </w:r>
      <w:r w:rsidR="00B85300" w:rsidRPr="00AC4E35">
        <w:rPr>
          <w:rFonts w:asciiTheme="minorHAnsi" w:hAnsiTheme="minorHAnsi" w:cstheme="minorHAnsi"/>
          <w:bCs/>
          <w:iCs/>
          <w:sz w:val="24"/>
          <w:szCs w:val="24"/>
        </w:rPr>
        <w:t>.98</w:t>
      </w:r>
      <w:r w:rsidR="00824B1B">
        <w:rPr>
          <w:rFonts w:asciiTheme="minorHAnsi" w:hAnsiTheme="minorHAnsi" w:cstheme="minorHAnsi"/>
          <w:bCs/>
          <w:iCs/>
          <w:sz w:val="24"/>
          <w:szCs w:val="24"/>
        </w:rPr>
        <w:t xml:space="preserve"> </w:t>
      </w:r>
      <w:r w:rsidRPr="000E4EA0">
        <w:rPr>
          <w:rFonts w:asciiTheme="minorHAnsi" w:hAnsiTheme="minorHAnsi" w:cstheme="minorHAnsi"/>
          <w:iCs/>
          <w:sz w:val="24"/>
          <w:szCs w:val="24"/>
        </w:rPr>
        <w:t xml:space="preserve">students qualify for a minimum £50 of </w:t>
      </w:r>
      <w:r w:rsidR="002338CA">
        <w:rPr>
          <w:rFonts w:asciiTheme="minorHAnsi" w:hAnsiTheme="minorHAnsi" w:cstheme="minorHAnsi"/>
          <w:iCs/>
          <w:sz w:val="24"/>
          <w:szCs w:val="24"/>
        </w:rPr>
        <w:t>Parents’ Learning Allowance (</w:t>
      </w:r>
      <w:r w:rsidRPr="000E4EA0">
        <w:rPr>
          <w:rFonts w:asciiTheme="minorHAnsi" w:hAnsiTheme="minorHAnsi" w:cstheme="minorHAnsi"/>
          <w:iCs/>
          <w:sz w:val="24"/>
          <w:szCs w:val="24"/>
        </w:rPr>
        <w:t>PLA</w:t>
      </w:r>
      <w:r w:rsidR="002338CA">
        <w:rPr>
          <w:rFonts w:asciiTheme="minorHAnsi" w:hAnsiTheme="minorHAnsi" w:cstheme="minorHAnsi"/>
          <w:iCs/>
          <w:sz w:val="24"/>
          <w:szCs w:val="24"/>
        </w:rPr>
        <w:t>)</w:t>
      </w:r>
      <w:r w:rsidRPr="00074197">
        <w:rPr>
          <w:rFonts w:asciiTheme="minorHAnsi" w:hAnsiTheme="minorHAnsi" w:cstheme="minorHAnsi"/>
          <w:iCs/>
          <w:sz w:val="24"/>
          <w:szCs w:val="24"/>
        </w:rPr>
        <w:t>.</w:t>
      </w:r>
    </w:p>
    <w:p w14:paraId="37DDC4E6" w14:textId="77777777" w:rsidR="00371BD6" w:rsidRDefault="00371BD6" w:rsidP="00EE3D7A">
      <w:pPr>
        <w:pStyle w:val="NoSpacing"/>
        <w:rPr>
          <w:sz w:val="24"/>
          <w:szCs w:val="24"/>
        </w:rPr>
      </w:pPr>
    </w:p>
    <w:p w14:paraId="54B0F0B4" w14:textId="77777777" w:rsidR="00E440F9" w:rsidRDefault="00371BD6" w:rsidP="00EE3D7A">
      <w:pPr>
        <w:pStyle w:val="NoSpacing"/>
        <w:rPr>
          <w:rFonts w:cs="Calibri"/>
          <w:color w:val="000000" w:themeColor="text1"/>
          <w:sz w:val="24"/>
          <w:szCs w:val="24"/>
        </w:rPr>
      </w:pPr>
      <w:r>
        <w:rPr>
          <w:sz w:val="24"/>
          <w:szCs w:val="24"/>
        </w:rPr>
        <w:t>Where rounding is required, t</w:t>
      </w:r>
      <w:r w:rsidR="00995695" w:rsidRPr="00150ECD">
        <w:rPr>
          <w:rFonts w:cs="Calibri"/>
          <w:color w:val="000000" w:themeColor="text1"/>
          <w:sz w:val="24"/>
          <w:szCs w:val="24"/>
        </w:rPr>
        <w:t xml:space="preserve">he final entitlement </w:t>
      </w:r>
      <w:r>
        <w:rPr>
          <w:rFonts w:cs="Calibri"/>
          <w:color w:val="000000" w:themeColor="text1"/>
          <w:sz w:val="24"/>
          <w:szCs w:val="24"/>
        </w:rPr>
        <w:t xml:space="preserve">amount </w:t>
      </w:r>
      <w:r w:rsidR="00995695" w:rsidRPr="00150ECD">
        <w:rPr>
          <w:rFonts w:cs="Calibri"/>
          <w:color w:val="000000" w:themeColor="text1"/>
          <w:sz w:val="24"/>
          <w:szCs w:val="24"/>
        </w:rPr>
        <w:t>paid is rounded down to two d</w:t>
      </w:r>
      <w:r w:rsidR="0072693C">
        <w:rPr>
          <w:rFonts w:cs="Calibri"/>
          <w:color w:val="000000" w:themeColor="text1"/>
          <w:sz w:val="24"/>
          <w:szCs w:val="24"/>
        </w:rPr>
        <w:t>ecima</w:t>
      </w:r>
      <w:r w:rsidR="00995695" w:rsidRPr="00150ECD">
        <w:rPr>
          <w:rFonts w:cs="Calibri"/>
          <w:color w:val="000000" w:themeColor="text1"/>
          <w:sz w:val="24"/>
          <w:szCs w:val="24"/>
        </w:rPr>
        <w:t>l places.</w:t>
      </w:r>
    </w:p>
    <w:p w14:paraId="792EDBFE" w14:textId="77777777" w:rsidR="00E440F9" w:rsidRDefault="00E440F9" w:rsidP="00EE3D7A">
      <w:pPr>
        <w:pStyle w:val="NoSpacing"/>
        <w:rPr>
          <w:rFonts w:cs="Calibri"/>
          <w:color w:val="000000" w:themeColor="text1"/>
          <w:sz w:val="24"/>
          <w:szCs w:val="24"/>
        </w:rPr>
      </w:pPr>
    </w:p>
    <w:p w14:paraId="5C2A3FBE" w14:textId="66243513" w:rsidR="005958E7" w:rsidRPr="00C03484" w:rsidRDefault="00E94E36" w:rsidP="00C03484">
      <w:pPr>
        <w:pStyle w:val="Default"/>
        <w:spacing w:line="276" w:lineRule="auto"/>
        <w:rPr>
          <w:u w:val="single"/>
        </w:rPr>
      </w:pPr>
      <w:r>
        <w:rPr>
          <w:rFonts w:asciiTheme="minorHAnsi" w:hAnsiTheme="minorHAnsi" w:cstheme="minorHAnsi"/>
          <w:color w:val="auto"/>
        </w:rPr>
        <w:t>A</w:t>
      </w:r>
      <w:r w:rsidR="00C82653">
        <w:rPr>
          <w:rFonts w:asciiTheme="minorHAnsi" w:hAnsiTheme="minorHAnsi" w:cstheme="minorHAnsi"/>
          <w:color w:val="auto"/>
        </w:rPr>
        <w:t>fter the application of the above calculations, an assessed</w:t>
      </w:r>
      <w:r>
        <w:rPr>
          <w:rFonts w:asciiTheme="minorHAnsi" w:hAnsiTheme="minorHAnsi" w:cstheme="minorHAnsi"/>
          <w:color w:val="auto"/>
        </w:rPr>
        <w:t xml:space="preserve"> </w:t>
      </w:r>
      <w:r w:rsidR="00E80F6E" w:rsidRPr="00E94E36">
        <w:rPr>
          <w:rFonts w:asciiTheme="minorHAnsi" w:hAnsiTheme="minorHAnsi" w:cstheme="minorHAnsi"/>
          <w:color w:val="auto"/>
        </w:rPr>
        <w:t>contribution</w:t>
      </w:r>
      <w:r w:rsidR="00C82653">
        <w:rPr>
          <w:rFonts w:asciiTheme="minorHAnsi" w:hAnsiTheme="minorHAnsi" w:cstheme="minorHAnsi"/>
          <w:color w:val="auto"/>
        </w:rPr>
        <w:t>,</w:t>
      </w:r>
      <w:r w:rsidR="00E80F6E" w:rsidRPr="00E94E36">
        <w:rPr>
          <w:rFonts w:asciiTheme="minorHAnsi" w:hAnsiTheme="minorHAnsi" w:cstheme="minorHAnsi"/>
          <w:color w:val="auto"/>
        </w:rPr>
        <w:t xml:space="preserve"> </w:t>
      </w:r>
      <w:r w:rsidR="00E80F6E" w:rsidRPr="00E80F6E">
        <w:rPr>
          <w:rFonts w:asciiTheme="minorHAnsi" w:hAnsiTheme="minorHAnsi" w:cstheme="minorHAnsi"/>
          <w:color w:val="auto"/>
        </w:rPr>
        <w:t xml:space="preserve">which is </w:t>
      </w:r>
      <w:r w:rsidR="00E80F6E" w:rsidRPr="00E94E36">
        <w:rPr>
          <w:rFonts w:asciiTheme="minorHAnsi" w:hAnsiTheme="minorHAnsi" w:cstheme="minorHAnsi"/>
        </w:rPr>
        <w:t xml:space="preserve">calculated using household income including student unearned income, </w:t>
      </w:r>
      <w:r w:rsidR="00C82653">
        <w:rPr>
          <w:rFonts w:asciiTheme="minorHAnsi" w:hAnsiTheme="minorHAnsi" w:cstheme="minorHAnsi"/>
          <w:color w:val="auto"/>
        </w:rPr>
        <w:t>may be</w:t>
      </w:r>
      <w:r w:rsidR="00E80F6E" w:rsidRPr="00E94E36">
        <w:rPr>
          <w:rFonts w:asciiTheme="minorHAnsi" w:hAnsiTheme="minorHAnsi" w:cstheme="minorHAnsi"/>
          <w:color w:val="auto"/>
        </w:rPr>
        <w:t xml:space="preserve"> applied to the </w:t>
      </w:r>
      <w:r w:rsidR="00746594">
        <w:rPr>
          <w:rFonts w:asciiTheme="minorHAnsi" w:hAnsiTheme="minorHAnsi" w:cstheme="minorHAnsi"/>
          <w:color w:val="auto"/>
        </w:rPr>
        <w:t xml:space="preserve">main household </w:t>
      </w:r>
      <w:r w:rsidR="00E80F6E" w:rsidRPr="00E94E36">
        <w:rPr>
          <w:rFonts w:asciiTheme="minorHAnsi" w:hAnsiTheme="minorHAnsi" w:cstheme="minorHAnsi"/>
        </w:rPr>
        <w:t>income assessment</w:t>
      </w:r>
      <w:r w:rsidR="00C82653">
        <w:rPr>
          <w:rFonts w:asciiTheme="minorHAnsi" w:hAnsiTheme="minorHAnsi" w:cstheme="minorHAnsi"/>
        </w:rPr>
        <w:t xml:space="preserve"> </w:t>
      </w:r>
      <w:r w:rsidR="00746594">
        <w:rPr>
          <w:rFonts w:asciiTheme="minorHAnsi" w:hAnsiTheme="minorHAnsi" w:cstheme="minorHAnsi"/>
        </w:rPr>
        <w:t xml:space="preserve">for GFDs </w:t>
      </w:r>
      <w:r w:rsidR="00C82653">
        <w:rPr>
          <w:rFonts w:asciiTheme="minorHAnsi" w:hAnsiTheme="minorHAnsi" w:cstheme="minorHAnsi"/>
        </w:rPr>
        <w:t>where the household income exceeds the contribution threshold</w:t>
      </w:r>
      <w:r w:rsidR="00E440F9" w:rsidRPr="00E94E36">
        <w:rPr>
          <w:rFonts w:asciiTheme="minorHAnsi" w:hAnsiTheme="minorHAnsi" w:cstheme="minorHAnsi"/>
        </w:rPr>
        <w:t>. See the SFE AY 26/27 Assessing Financial Entitlement chapter for more information.</w:t>
      </w:r>
      <w:r w:rsidR="00E440F9" w:rsidRPr="00E94E36">
        <w:rPr>
          <w:rFonts w:asciiTheme="minorHAnsi" w:hAnsiTheme="minorHAnsi" w:cstheme="minorHAnsi"/>
        </w:rPr>
        <w:br/>
      </w:r>
      <w:r w:rsidR="0030229C" w:rsidRPr="00150ECD">
        <w:rPr>
          <w:u w:val="single"/>
        </w:rPr>
        <w:br/>
      </w:r>
      <w:r w:rsidR="00135F87">
        <w:rPr>
          <w:b/>
        </w:rPr>
        <w:t>Adult Dependants Grant (</w:t>
      </w:r>
      <w:r w:rsidR="003D101F" w:rsidRPr="0056500C">
        <w:rPr>
          <w:b/>
        </w:rPr>
        <w:t>ADG</w:t>
      </w:r>
      <w:r w:rsidR="00135F87">
        <w:rPr>
          <w:b/>
        </w:rPr>
        <w:t>)</w:t>
      </w:r>
      <w:r w:rsidR="003D101F" w:rsidRPr="00150ECD">
        <w:br/>
      </w:r>
    </w:p>
    <w:p w14:paraId="2123A688" w14:textId="21412B63" w:rsidR="00443C97" w:rsidRPr="008C5E6D" w:rsidRDefault="006A2EC2" w:rsidP="00EE3D7A">
      <w:pPr>
        <w:pStyle w:val="NoSpacing"/>
        <w:rPr>
          <w:bCs/>
          <w:sz w:val="24"/>
          <w:szCs w:val="24"/>
        </w:rPr>
      </w:pPr>
      <w:r w:rsidRPr="00B85300">
        <w:rPr>
          <w:sz w:val="24"/>
          <w:szCs w:val="24"/>
        </w:rPr>
        <w:t>W</w:t>
      </w:r>
      <w:r w:rsidR="0030229C" w:rsidRPr="00B85300">
        <w:rPr>
          <w:sz w:val="24"/>
          <w:szCs w:val="24"/>
        </w:rPr>
        <w:t xml:space="preserve">hen a student has an adult dependant who is not their partner, the adult dependant can be considered for ADG if their net income for the current </w:t>
      </w:r>
      <w:r w:rsidR="005F6A9D" w:rsidRPr="00B85300">
        <w:rPr>
          <w:sz w:val="24"/>
          <w:szCs w:val="24"/>
        </w:rPr>
        <w:t>academic year</w:t>
      </w:r>
      <w:r w:rsidR="0030229C" w:rsidRPr="00B85300">
        <w:rPr>
          <w:sz w:val="24"/>
          <w:szCs w:val="24"/>
        </w:rPr>
        <w:t xml:space="preserve"> does not exceed </w:t>
      </w:r>
      <w:r w:rsidR="0030229C" w:rsidRPr="008C5E6D">
        <w:rPr>
          <w:bCs/>
          <w:sz w:val="24"/>
          <w:szCs w:val="24"/>
        </w:rPr>
        <w:t>£3,796.</w:t>
      </w:r>
    </w:p>
    <w:p w14:paraId="11C4521C" w14:textId="77777777" w:rsidR="00443C97" w:rsidRPr="008C5E6D" w:rsidRDefault="00443C97" w:rsidP="00EE3D7A">
      <w:pPr>
        <w:pStyle w:val="NoSpacing"/>
        <w:rPr>
          <w:bCs/>
          <w:sz w:val="24"/>
          <w:szCs w:val="24"/>
        </w:rPr>
      </w:pPr>
    </w:p>
    <w:p w14:paraId="20C223E7" w14:textId="1BF81C06" w:rsidR="00B714BC" w:rsidRPr="001B07FC" w:rsidRDefault="0030229C" w:rsidP="00EE3D7A">
      <w:pPr>
        <w:pStyle w:val="NoSpacing"/>
        <w:rPr>
          <w:sz w:val="24"/>
          <w:szCs w:val="24"/>
        </w:rPr>
      </w:pPr>
      <w:r w:rsidRPr="008C5E6D">
        <w:rPr>
          <w:bCs/>
          <w:sz w:val="24"/>
          <w:szCs w:val="24"/>
        </w:rPr>
        <w:lastRenderedPageBreak/>
        <w:t xml:space="preserve">However, </w:t>
      </w:r>
      <w:r w:rsidRPr="008C5E6D">
        <w:rPr>
          <w:sz w:val="24"/>
          <w:szCs w:val="24"/>
        </w:rPr>
        <w:t>the prior tax year income of the adult dependant is used in the income assessment and income in that year can exceed £3,796.</w:t>
      </w:r>
      <w:r w:rsidRPr="0005282D">
        <w:rPr>
          <w:sz w:val="24"/>
          <w:szCs w:val="24"/>
        </w:rPr>
        <w:t xml:space="preserve"> </w:t>
      </w:r>
      <w:r w:rsidRPr="00150ECD">
        <w:rPr>
          <w:sz w:val="24"/>
          <w:szCs w:val="24"/>
        </w:rPr>
        <w:t xml:space="preserve">Where the adult dependant’s income </w:t>
      </w:r>
      <w:r w:rsidR="00D5054A" w:rsidRPr="00150ECD">
        <w:rPr>
          <w:sz w:val="24"/>
          <w:szCs w:val="24"/>
          <w:lang w:val="en-GB"/>
        </w:rPr>
        <w:t xml:space="preserve">in the current tax year is </w:t>
      </w:r>
      <w:r w:rsidRPr="00150ECD">
        <w:rPr>
          <w:sz w:val="24"/>
          <w:szCs w:val="24"/>
        </w:rPr>
        <w:t xml:space="preserve">at least 15% </w:t>
      </w:r>
      <w:r w:rsidR="00D5054A" w:rsidRPr="00150ECD">
        <w:rPr>
          <w:sz w:val="24"/>
          <w:szCs w:val="24"/>
          <w:lang w:val="en-GB"/>
        </w:rPr>
        <w:t xml:space="preserve">less than in </w:t>
      </w:r>
      <w:r w:rsidRPr="00150ECD">
        <w:rPr>
          <w:sz w:val="24"/>
          <w:szCs w:val="24"/>
        </w:rPr>
        <w:t>the prior tax year, the student can request that the current tax year income is used instead.</w:t>
      </w:r>
      <w:r w:rsidRPr="00150ECD">
        <w:rPr>
          <w:bCs/>
          <w:sz w:val="24"/>
          <w:szCs w:val="24"/>
        </w:rPr>
        <w:t xml:space="preserve"> </w:t>
      </w:r>
      <w:r w:rsidRPr="00150ECD">
        <w:rPr>
          <w:bCs/>
          <w:sz w:val="24"/>
          <w:szCs w:val="24"/>
          <w:lang w:val="en-GB"/>
        </w:rPr>
        <w:br/>
      </w:r>
      <w:r w:rsidRPr="00150ECD">
        <w:rPr>
          <w:bCs/>
          <w:sz w:val="24"/>
          <w:szCs w:val="24"/>
          <w:lang w:val="en-GB"/>
        </w:rPr>
        <w:br/>
      </w:r>
      <w:r w:rsidRPr="00150ECD">
        <w:rPr>
          <w:sz w:val="24"/>
          <w:szCs w:val="24"/>
        </w:rPr>
        <w:t>For example</w:t>
      </w:r>
      <w:r w:rsidR="00A306A9">
        <w:rPr>
          <w:sz w:val="24"/>
          <w:szCs w:val="24"/>
        </w:rPr>
        <w:t>:</w:t>
      </w:r>
    </w:p>
    <w:p w14:paraId="67A1B264" w14:textId="0F2F3F88" w:rsidR="0030229C" w:rsidRPr="008C5E6D" w:rsidRDefault="0030229C" w:rsidP="00DF3110">
      <w:pPr>
        <w:numPr>
          <w:ilvl w:val="0"/>
          <w:numId w:val="45"/>
        </w:numPr>
        <w:spacing w:before="0" w:after="0" w:line="240" w:lineRule="auto"/>
        <w:ind w:left="284" w:hanging="284"/>
        <w:rPr>
          <w:b/>
          <w:sz w:val="24"/>
          <w:szCs w:val="24"/>
        </w:rPr>
      </w:pPr>
      <w:r w:rsidRPr="001E05A0">
        <w:rPr>
          <w:b/>
          <w:bCs/>
          <w:sz w:val="24"/>
          <w:szCs w:val="24"/>
        </w:rPr>
        <w:t>Student has an adult dependant who is not their partner and who has a prior year income above the upper ADG threshold</w:t>
      </w:r>
      <w:r w:rsidR="00EF5470">
        <w:rPr>
          <w:b/>
          <w:bCs/>
          <w:sz w:val="24"/>
          <w:szCs w:val="24"/>
        </w:rPr>
        <w:t>;</w:t>
      </w:r>
      <w:r w:rsidRPr="001E05A0">
        <w:rPr>
          <w:b/>
          <w:bCs/>
          <w:sz w:val="24"/>
          <w:szCs w:val="24"/>
        </w:rPr>
        <w:t xml:space="preserve"> the student has no children</w:t>
      </w:r>
      <w:r w:rsidR="00CD0CDE" w:rsidRPr="001E05A0">
        <w:rPr>
          <w:b/>
          <w:bCs/>
          <w:sz w:val="24"/>
          <w:szCs w:val="24"/>
        </w:rPr>
        <w:t>.</w:t>
      </w:r>
      <w:r w:rsidRPr="001E05A0">
        <w:rPr>
          <w:b/>
          <w:bCs/>
          <w:i/>
          <w:iCs/>
          <w:sz w:val="24"/>
          <w:szCs w:val="24"/>
        </w:rPr>
        <w:br/>
      </w:r>
      <w:r w:rsidRPr="00150ECD">
        <w:rPr>
          <w:sz w:val="24"/>
          <w:szCs w:val="24"/>
        </w:rPr>
        <w:br/>
      </w:r>
      <w:r w:rsidRPr="001E05A0">
        <w:rPr>
          <w:b/>
          <w:bCs/>
          <w:sz w:val="24"/>
          <w:szCs w:val="24"/>
        </w:rPr>
        <w:t>Jeff</w:t>
      </w:r>
      <w:r w:rsidRPr="00150ECD">
        <w:rPr>
          <w:sz w:val="24"/>
          <w:szCs w:val="24"/>
        </w:rPr>
        <w:t xml:space="preserve"> cares for </w:t>
      </w:r>
      <w:r w:rsidR="00AD19A4">
        <w:rPr>
          <w:sz w:val="24"/>
          <w:szCs w:val="24"/>
        </w:rPr>
        <w:t xml:space="preserve">their </w:t>
      </w:r>
      <w:r w:rsidRPr="00150ECD">
        <w:rPr>
          <w:sz w:val="24"/>
          <w:szCs w:val="24"/>
        </w:rPr>
        <w:t xml:space="preserve">aunt, whose current </w:t>
      </w:r>
      <w:r w:rsidR="005F6A9D">
        <w:rPr>
          <w:sz w:val="24"/>
          <w:szCs w:val="24"/>
        </w:rPr>
        <w:t>academic year</w:t>
      </w:r>
      <w:r w:rsidRPr="00150ECD">
        <w:rPr>
          <w:sz w:val="24"/>
          <w:szCs w:val="24"/>
        </w:rPr>
        <w:t xml:space="preserve"> income is below the threshold of </w:t>
      </w:r>
      <w:r w:rsidRPr="008C5E6D">
        <w:rPr>
          <w:sz w:val="24"/>
          <w:szCs w:val="24"/>
        </w:rPr>
        <w:t xml:space="preserve">£3,796, which means </w:t>
      </w:r>
      <w:r w:rsidR="00AD19A4" w:rsidRPr="008C5E6D">
        <w:rPr>
          <w:sz w:val="24"/>
          <w:szCs w:val="24"/>
        </w:rPr>
        <w:t>the aunt</w:t>
      </w:r>
      <w:r w:rsidRPr="008C5E6D">
        <w:rPr>
          <w:sz w:val="24"/>
          <w:szCs w:val="24"/>
        </w:rPr>
        <w:t xml:space="preserve"> can be considered an adult dependant for ADG assessment purposes. </w:t>
      </w:r>
      <w:r w:rsidR="00AD19A4" w:rsidRPr="008C5E6D">
        <w:rPr>
          <w:sz w:val="24"/>
          <w:szCs w:val="24"/>
        </w:rPr>
        <w:t>The aunt</w:t>
      </w:r>
      <w:r w:rsidRPr="008C5E6D">
        <w:rPr>
          <w:sz w:val="24"/>
          <w:szCs w:val="24"/>
        </w:rPr>
        <w:t xml:space="preserve"> had a prior tax year income of £16,500 but a current tax year income of £2,000. Using prior tax year income, Jeff would not be entitled to any ADG. However</w:t>
      </w:r>
      <w:r w:rsidR="00150ECD" w:rsidRPr="008C5E6D">
        <w:rPr>
          <w:sz w:val="24"/>
          <w:szCs w:val="24"/>
        </w:rPr>
        <w:t>,</w:t>
      </w:r>
      <w:r w:rsidRPr="008C5E6D">
        <w:rPr>
          <w:sz w:val="24"/>
          <w:szCs w:val="24"/>
        </w:rPr>
        <w:t xml:space="preserve"> Jeff requests a </w:t>
      </w:r>
      <w:r w:rsidR="001C6BA2" w:rsidRPr="008C5E6D">
        <w:rPr>
          <w:sz w:val="24"/>
          <w:szCs w:val="24"/>
        </w:rPr>
        <w:t>current tax year income</w:t>
      </w:r>
      <w:r w:rsidRPr="008C5E6D">
        <w:rPr>
          <w:sz w:val="24"/>
          <w:szCs w:val="24"/>
        </w:rPr>
        <w:t xml:space="preserve"> assessment.</w:t>
      </w:r>
    </w:p>
    <w:p w14:paraId="4145A1A9" w14:textId="67FA2EE9" w:rsidR="0030229C" w:rsidRPr="008C5E6D" w:rsidRDefault="0030229C" w:rsidP="00D73C29">
      <w:pPr>
        <w:ind w:left="284"/>
        <w:rPr>
          <w:sz w:val="24"/>
          <w:szCs w:val="24"/>
        </w:rPr>
      </w:pPr>
      <w:r w:rsidRPr="008C5E6D">
        <w:rPr>
          <w:sz w:val="24"/>
          <w:szCs w:val="24"/>
        </w:rPr>
        <w:t xml:space="preserve">Jeff’s own income is not taken into account in the GFD income assessment. As the dependant’s current tax year income of £2,000 is below the lower ADG income threshold of £8,746, the maximum ADG amount of </w:t>
      </w:r>
      <w:r w:rsidR="007A7C22" w:rsidRPr="008C5E6D">
        <w:rPr>
          <w:sz w:val="24"/>
          <w:szCs w:val="24"/>
        </w:rPr>
        <w:t>£3,</w:t>
      </w:r>
      <w:r w:rsidR="00A172DF" w:rsidRPr="008C5E6D">
        <w:rPr>
          <w:sz w:val="24"/>
          <w:szCs w:val="24"/>
        </w:rPr>
        <w:t xml:space="preserve">545 </w:t>
      </w:r>
      <w:r w:rsidRPr="008C5E6D">
        <w:rPr>
          <w:sz w:val="24"/>
          <w:szCs w:val="24"/>
        </w:rPr>
        <w:t>is awarded.</w:t>
      </w:r>
    </w:p>
    <w:p w14:paraId="2757A97C" w14:textId="5C9FBC39" w:rsidR="0030229C" w:rsidRPr="008C5E6D" w:rsidRDefault="0030229C" w:rsidP="00DF3110">
      <w:pPr>
        <w:numPr>
          <w:ilvl w:val="0"/>
          <w:numId w:val="45"/>
        </w:numPr>
        <w:spacing w:before="0" w:after="0" w:line="240" w:lineRule="auto"/>
        <w:ind w:left="284" w:hanging="284"/>
        <w:rPr>
          <w:sz w:val="24"/>
          <w:szCs w:val="24"/>
        </w:rPr>
      </w:pPr>
      <w:r w:rsidRPr="008C5E6D">
        <w:rPr>
          <w:b/>
          <w:bCs/>
          <w:sz w:val="24"/>
          <w:szCs w:val="24"/>
        </w:rPr>
        <w:t>Student has an adult dependant who is not their partner and who has a prior year income between the upper and lower ADG threshold</w:t>
      </w:r>
      <w:r w:rsidR="00371BD6" w:rsidRPr="008C5E6D">
        <w:rPr>
          <w:b/>
          <w:bCs/>
          <w:sz w:val="24"/>
          <w:szCs w:val="24"/>
        </w:rPr>
        <w:t>;</w:t>
      </w:r>
      <w:r w:rsidR="002A42F5" w:rsidRPr="008C5E6D">
        <w:rPr>
          <w:b/>
          <w:bCs/>
          <w:sz w:val="24"/>
          <w:szCs w:val="24"/>
        </w:rPr>
        <w:t xml:space="preserve"> </w:t>
      </w:r>
      <w:r w:rsidR="009723BA" w:rsidRPr="008C5E6D">
        <w:rPr>
          <w:b/>
          <w:bCs/>
          <w:sz w:val="24"/>
          <w:szCs w:val="24"/>
        </w:rPr>
        <w:t xml:space="preserve">the </w:t>
      </w:r>
      <w:r w:rsidRPr="008C5E6D">
        <w:rPr>
          <w:b/>
          <w:bCs/>
          <w:sz w:val="24"/>
          <w:szCs w:val="24"/>
        </w:rPr>
        <w:t>student has no children</w:t>
      </w:r>
      <w:r w:rsidR="00CD0CDE" w:rsidRPr="008C5E6D">
        <w:rPr>
          <w:b/>
          <w:bCs/>
          <w:sz w:val="24"/>
          <w:szCs w:val="24"/>
        </w:rPr>
        <w:t>.</w:t>
      </w:r>
      <w:r w:rsidRPr="008C5E6D">
        <w:rPr>
          <w:b/>
          <w:bCs/>
          <w:i/>
          <w:iCs/>
          <w:sz w:val="24"/>
          <w:szCs w:val="24"/>
        </w:rPr>
        <w:br/>
      </w:r>
      <w:r w:rsidRPr="008C5E6D">
        <w:rPr>
          <w:sz w:val="24"/>
          <w:szCs w:val="24"/>
        </w:rPr>
        <w:br/>
      </w:r>
      <w:r w:rsidRPr="008C5E6D">
        <w:rPr>
          <w:b/>
          <w:bCs/>
          <w:sz w:val="24"/>
          <w:szCs w:val="24"/>
        </w:rPr>
        <w:t xml:space="preserve">Mike </w:t>
      </w:r>
      <w:r w:rsidRPr="008C5E6D">
        <w:rPr>
          <w:sz w:val="24"/>
          <w:szCs w:val="24"/>
        </w:rPr>
        <w:t xml:space="preserve">cares for </w:t>
      </w:r>
      <w:r w:rsidR="005D7CFD" w:rsidRPr="008C5E6D">
        <w:rPr>
          <w:sz w:val="24"/>
          <w:szCs w:val="24"/>
        </w:rPr>
        <w:t>their</w:t>
      </w:r>
      <w:r w:rsidRPr="008C5E6D">
        <w:rPr>
          <w:sz w:val="24"/>
          <w:szCs w:val="24"/>
        </w:rPr>
        <w:t xml:space="preserve"> uncle. Mike’s uncle can be considered an adult dependant for ADG assessment purposes as </w:t>
      </w:r>
      <w:r w:rsidR="005D7CFD" w:rsidRPr="008C5E6D">
        <w:rPr>
          <w:sz w:val="24"/>
          <w:szCs w:val="24"/>
        </w:rPr>
        <w:t>the</w:t>
      </w:r>
      <w:r w:rsidRPr="008C5E6D">
        <w:rPr>
          <w:sz w:val="24"/>
          <w:szCs w:val="24"/>
        </w:rPr>
        <w:t xml:space="preserve"> uncle’s income in the current </w:t>
      </w:r>
      <w:r w:rsidR="005F6A9D" w:rsidRPr="008C5E6D">
        <w:rPr>
          <w:sz w:val="24"/>
          <w:szCs w:val="24"/>
        </w:rPr>
        <w:t>academic year</w:t>
      </w:r>
      <w:r w:rsidRPr="008C5E6D">
        <w:rPr>
          <w:sz w:val="24"/>
          <w:szCs w:val="24"/>
        </w:rPr>
        <w:t xml:space="preserve"> is below the threshold of £3,796. Mike’s uncle has a prior tax year income of £14,700 but has current tax year income of £3,000. Using prior tax year income, the assessment would be as follows: </w:t>
      </w:r>
    </w:p>
    <w:p w14:paraId="690DD2C3" w14:textId="77777777" w:rsidR="0030229C" w:rsidRPr="008C5E6D" w:rsidRDefault="0030229C" w:rsidP="0030229C">
      <w:pPr>
        <w:ind w:left="720"/>
        <w:rPr>
          <w:sz w:val="24"/>
          <w:szCs w:val="24"/>
        </w:rPr>
      </w:pPr>
      <w:r w:rsidRPr="008C5E6D">
        <w:rPr>
          <w:sz w:val="24"/>
          <w:szCs w:val="24"/>
        </w:rPr>
        <w:t xml:space="preserve">Income – lower ADG threshold </w:t>
      </w:r>
      <w:r w:rsidRPr="008C5E6D">
        <w:rPr>
          <w:sz w:val="24"/>
          <w:szCs w:val="24"/>
        </w:rPr>
        <w:tab/>
        <w:t>£14,700 - £8,746 = £5,954</w:t>
      </w:r>
    </w:p>
    <w:p w14:paraId="525B5F13" w14:textId="7BFD3B2E" w:rsidR="0030229C" w:rsidRPr="008C5E6D" w:rsidRDefault="0030229C" w:rsidP="0030229C">
      <w:pPr>
        <w:ind w:left="720"/>
        <w:rPr>
          <w:sz w:val="24"/>
          <w:szCs w:val="24"/>
        </w:rPr>
      </w:pPr>
      <w:r w:rsidRPr="008C5E6D">
        <w:rPr>
          <w:sz w:val="24"/>
          <w:szCs w:val="24"/>
        </w:rPr>
        <w:t>ADG reduction amount</w:t>
      </w:r>
      <w:r w:rsidR="00F04154" w:rsidRPr="008C5E6D">
        <w:rPr>
          <w:sz w:val="24"/>
          <w:szCs w:val="24"/>
        </w:rPr>
        <w:t>*</w:t>
      </w:r>
      <w:r w:rsidR="00595B9B" w:rsidRPr="008C5E6D">
        <w:rPr>
          <w:sz w:val="24"/>
          <w:szCs w:val="24"/>
        </w:rPr>
        <w:tab/>
      </w:r>
      <w:r w:rsidRPr="008C5E6D">
        <w:rPr>
          <w:sz w:val="24"/>
          <w:szCs w:val="24"/>
        </w:rPr>
        <w:tab/>
        <w:t xml:space="preserve">£5,954 </w:t>
      </w:r>
      <w:r w:rsidR="00206F20" w:rsidRPr="008C5E6D">
        <w:rPr>
          <w:sz w:val="24"/>
          <w:szCs w:val="24"/>
        </w:rPr>
        <w:t>x</w:t>
      </w:r>
      <w:r w:rsidR="00D57DB0" w:rsidRPr="008C5E6D">
        <w:rPr>
          <w:sz w:val="24"/>
          <w:szCs w:val="24"/>
        </w:rPr>
        <w:t xml:space="preserve"> </w:t>
      </w:r>
      <w:r w:rsidRPr="008C5E6D">
        <w:rPr>
          <w:sz w:val="24"/>
          <w:szCs w:val="24"/>
        </w:rPr>
        <w:t>0.5 = £2,977</w:t>
      </w:r>
    </w:p>
    <w:p w14:paraId="165B4CBF" w14:textId="1B4B40F4" w:rsidR="0030229C" w:rsidRPr="0005282D" w:rsidRDefault="0030229C" w:rsidP="003D101F">
      <w:pPr>
        <w:ind w:left="720"/>
        <w:rPr>
          <w:sz w:val="24"/>
          <w:szCs w:val="24"/>
        </w:rPr>
      </w:pPr>
      <w:r w:rsidRPr="008C5E6D">
        <w:rPr>
          <w:sz w:val="24"/>
          <w:szCs w:val="24"/>
        </w:rPr>
        <w:t>ADG entitlement</w:t>
      </w:r>
      <w:r w:rsidRPr="008C5E6D">
        <w:rPr>
          <w:sz w:val="24"/>
          <w:szCs w:val="24"/>
        </w:rPr>
        <w:tab/>
      </w:r>
      <w:r w:rsidRPr="008C5E6D">
        <w:rPr>
          <w:sz w:val="24"/>
          <w:szCs w:val="24"/>
        </w:rPr>
        <w:tab/>
      </w:r>
      <w:r w:rsidR="00D73C29" w:rsidRPr="008C5E6D">
        <w:rPr>
          <w:sz w:val="24"/>
          <w:szCs w:val="24"/>
        </w:rPr>
        <w:tab/>
      </w:r>
      <w:r w:rsidRPr="008C5E6D">
        <w:rPr>
          <w:sz w:val="24"/>
          <w:szCs w:val="24"/>
        </w:rPr>
        <w:t>£</w:t>
      </w:r>
      <w:r w:rsidR="007A7C22" w:rsidRPr="008C5E6D">
        <w:rPr>
          <w:sz w:val="24"/>
          <w:szCs w:val="24"/>
        </w:rPr>
        <w:t>3,</w:t>
      </w:r>
      <w:r w:rsidR="00A172DF" w:rsidRPr="008C5E6D">
        <w:rPr>
          <w:sz w:val="24"/>
          <w:szCs w:val="24"/>
        </w:rPr>
        <w:t xml:space="preserve">545 </w:t>
      </w:r>
      <w:r w:rsidRPr="008C5E6D">
        <w:rPr>
          <w:sz w:val="24"/>
          <w:szCs w:val="24"/>
        </w:rPr>
        <w:t>- £2,977 = £</w:t>
      </w:r>
      <w:r w:rsidR="00A172DF" w:rsidRPr="008C5E6D">
        <w:rPr>
          <w:sz w:val="24"/>
          <w:szCs w:val="24"/>
        </w:rPr>
        <w:t>568</w:t>
      </w:r>
    </w:p>
    <w:p w14:paraId="4F535650" w14:textId="4C3790C2" w:rsidR="00F04154" w:rsidRDefault="00F04154" w:rsidP="00747AD5">
      <w:pPr>
        <w:rPr>
          <w:sz w:val="24"/>
          <w:szCs w:val="24"/>
        </w:rPr>
      </w:pPr>
      <w:r>
        <w:rPr>
          <w:sz w:val="24"/>
          <w:szCs w:val="24"/>
        </w:rPr>
        <w:t>(*</w:t>
      </w:r>
      <w:r w:rsidR="005958E7">
        <w:rPr>
          <w:sz w:val="24"/>
          <w:szCs w:val="24"/>
        </w:rPr>
        <w:t>amount deducted from the maximum ADG amount</w:t>
      </w:r>
      <w:r>
        <w:rPr>
          <w:sz w:val="24"/>
          <w:szCs w:val="24"/>
        </w:rPr>
        <w:t>)</w:t>
      </w:r>
    </w:p>
    <w:p w14:paraId="59725D3F" w14:textId="15A5C317" w:rsidR="006A2EC2" w:rsidRPr="008C5E6D" w:rsidRDefault="004637F1" w:rsidP="00747AD5">
      <w:pPr>
        <w:rPr>
          <w:sz w:val="24"/>
          <w:szCs w:val="24"/>
        </w:rPr>
      </w:pPr>
      <w:r w:rsidRPr="00150ECD">
        <w:rPr>
          <w:sz w:val="24"/>
          <w:szCs w:val="24"/>
        </w:rPr>
        <w:t>Mike has requested a</w:t>
      </w:r>
      <w:r>
        <w:rPr>
          <w:sz w:val="24"/>
          <w:szCs w:val="24"/>
        </w:rPr>
        <w:t xml:space="preserve"> current tax year income </w:t>
      </w:r>
      <w:r w:rsidRPr="00150ECD">
        <w:rPr>
          <w:sz w:val="24"/>
          <w:szCs w:val="24"/>
        </w:rPr>
        <w:t>assessment as</w:t>
      </w:r>
      <w:r>
        <w:rPr>
          <w:sz w:val="24"/>
          <w:szCs w:val="24"/>
        </w:rPr>
        <w:t xml:space="preserve"> Mike’s </w:t>
      </w:r>
      <w:r w:rsidRPr="00150ECD">
        <w:rPr>
          <w:sz w:val="24"/>
          <w:szCs w:val="24"/>
        </w:rPr>
        <w:t>uncle’s current tax year income is £3,000.</w:t>
      </w:r>
      <w:r>
        <w:rPr>
          <w:sz w:val="24"/>
          <w:szCs w:val="24"/>
        </w:rPr>
        <w:t xml:space="preserve"> </w:t>
      </w:r>
      <w:r w:rsidR="0030229C" w:rsidRPr="00150ECD">
        <w:rPr>
          <w:sz w:val="24"/>
          <w:szCs w:val="24"/>
        </w:rPr>
        <w:t>Mike’s own income is not taken into account in the GFD income assessment. As the</w:t>
      </w:r>
      <w:r w:rsidR="00541117">
        <w:rPr>
          <w:sz w:val="24"/>
          <w:szCs w:val="24"/>
        </w:rPr>
        <w:t xml:space="preserve"> adult</w:t>
      </w:r>
      <w:r w:rsidR="00B6339A">
        <w:rPr>
          <w:sz w:val="24"/>
          <w:szCs w:val="24"/>
        </w:rPr>
        <w:t xml:space="preserve"> </w:t>
      </w:r>
      <w:r w:rsidR="0030229C" w:rsidRPr="00150ECD">
        <w:rPr>
          <w:sz w:val="24"/>
          <w:szCs w:val="24"/>
        </w:rPr>
        <w:t xml:space="preserve">dependant’s current year income of £3,000 is below the lower ADG threshold for </w:t>
      </w:r>
      <w:r w:rsidR="00541117">
        <w:rPr>
          <w:sz w:val="24"/>
          <w:szCs w:val="24"/>
        </w:rPr>
        <w:t>an</w:t>
      </w:r>
      <w:r w:rsidR="0030229C" w:rsidRPr="00150ECD">
        <w:rPr>
          <w:sz w:val="24"/>
          <w:szCs w:val="24"/>
        </w:rPr>
        <w:t xml:space="preserve"> adult dependant </w:t>
      </w:r>
      <w:r w:rsidR="0030229C" w:rsidRPr="008C5E6D">
        <w:rPr>
          <w:sz w:val="24"/>
          <w:szCs w:val="24"/>
        </w:rPr>
        <w:t xml:space="preserve">of £8,746, </w:t>
      </w:r>
      <w:r w:rsidR="00541117" w:rsidRPr="008C5E6D">
        <w:rPr>
          <w:sz w:val="24"/>
          <w:szCs w:val="24"/>
        </w:rPr>
        <w:t xml:space="preserve">the </w:t>
      </w:r>
      <w:r w:rsidR="0030229C" w:rsidRPr="008C5E6D">
        <w:rPr>
          <w:sz w:val="24"/>
          <w:szCs w:val="24"/>
        </w:rPr>
        <w:t xml:space="preserve">maximum ADG of </w:t>
      </w:r>
      <w:r w:rsidR="0005282D" w:rsidRPr="008C5E6D">
        <w:rPr>
          <w:color w:val="000000" w:themeColor="text1"/>
          <w:sz w:val="24"/>
          <w:szCs w:val="24"/>
        </w:rPr>
        <w:t>£</w:t>
      </w:r>
      <w:r w:rsidR="00B85300" w:rsidRPr="008C5E6D">
        <w:rPr>
          <w:color w:val="000000" w:themeColor="text1"/>
          <w:sz w:val="24"/>
          <w:szCs w:val="24"/>
        </w:rPr>
        <w:t>3,</w:t>
      </w:r>
      <w:r w:rsidR="00A172DF" w:rsidRPr="008C5E6D">
        <w:rPr>
          <w:color w:val="000000" w:themeColor="text1"/>
          <w:sz w:val="24"/>
          <w:szCs w:val="24"/>
        </w:rPr>
        <w:t xml:space="preserve">545 </w:t>
      </w:r>
      <w:r w:rsidR="0030229C" w:rsidRPr="008C5E6D">
        <w:rPr>
          <w:sz w:val="24"/>
          <w:szCs w:val="24"/>
        </w:rPr>
        <w:t>is awarded.</w:t>
      </w:r>
    </w:p>
    <w:p w14:paraId="300FE690" w14:textId="77777777" w:rsidR="0030229C" w:rsidRPr="008C5E6D" w:rsidRDefault="0030229C" w:rsidP="00DF3110">
      <w:pPr>
        <w:numPr>
          <w:ilvl w:val="0"/>
          <w:numId w:val="45"/>
        </w:numPr>
        <w:spacing w:before="0" w:after="0" w:line="240" w:lineRule="auto"/>
        <w:ind w:left="284" w:hanging="284"/>
        <w:rPr>
          <w:b/>
          <w:bCs/>
          <w:sz w:val="24"/>
          <w:szCs w:val="24"/>
        </w:rPr>
      </w:pPr>
      <w:r w:rsidRPr="008C5E6D">
        <w:rPr>
          <w:b/>
          <w:bCs/>
          <w:sz w:val="24"/>
          <w:szCs w:val="24"/>
        </w:rPr>
        <w:t>Student has an adult dependant who is their partner, and no children.</w:t>
      </w:r>
    </w:p>
    <w:p w14:paraId="6D0CE718" w14:textId="66C9DBE0" w:rsidR="0030229C" w:rsidRPr="008C5E6D" w:rsidRDefault="0030229C" w:rsidP="003D101F">
      <w:pPr>
        <w:ind w:left="284"/>
        <w:rPr>
          <w:sz w:val="24"/>
          <w:szCs w:val="24"/>
        </w:rPr>
      </w:pPr>
      <w:r w:rsidRPr="008C5E6D">
        <w:rPr>
          <w:b/>
          <w:bCs/>
          <w:sz w:val="24"/>
          <w:szCs w:val="24"/>
        </w:rPr>
        <w:t>Louise</w:t>
      </w:r>
      <w:r w:rsidRPr="008C5E6D">
        <w:rPr>
          <w:sz w:val="24"/>
          <w:szCs w:val="24"/>
        </w:rPr>
        <w:t xml:space="preserve"> has a partner and no children and has a dependant’s income of £14,700.</w:t>
      </w:r>
    </w:p>
    <w:p w14:paraId="230A7A2F" w14:textId="77777777" w:rsidR="0030229C" w:rsidRPr="008C5E6D" w:rsidRDefault="0030229C" w:rsidP="0030229C">
      <w:pPr>
        <w:ind w:left="284"/>
        <w:rPr>
          <w:sz w:val="24"/>
          <w:szCs w:val="24"/>
        </w:rPr>
      </w:pPr>
      <w:r w:rsidRPr="008C5E6D">
        <w:rPr>
          <w:sz w:val="24"/>
          <w:szCs w:val="24"/>
        </w:rPr>
        <w:t>Income minus lower ADG threshold</w:t>
      </w:r>
      <w:r w:rsidRPr="008C5E6D">
        <w:rPr>
          <w:sz w:val="24"/>
          <w:szCs w:val="24"/>
        </w:rPr>
        <w:tab/>
        <w:t xml:space="preserve">£14,700 - £8,746 = £5,954 </w:t>
      </w:r>
    </w:p>
    <w:p w14:paraId="63FE174B" w14:textId="696BEFFE" w:rsidR="0030229C" w:rsidRPr="008C5E6D" w:rsidRDefault="0030229C" w:rsidP="0030229C">
      <w:pPr>
        <w:ind w:left="284"/>
        <w:rPr>
          <w:sz w:val="24"/>
          <w:szCs w:val="24"/>
        </w:rPr>
      </w:pPr>
      <w:r w:rsidRPr="008C5E6D">
        <w:rPr>
          <w:sz w:val="24"/>
          <w:szCs w:val="24"/>
        </w:rPr>
        <w:lastRenderedPageBreak/>
        <w:t>ADG reduction amount</w:t>
      </w:r>
      <w:r w:rsidRPr="008C5E6D">
        <w:rPr>
          <w:sz w:val="24"/>
          <w:szCs w:val="24"/>
        </w:rPr>
        <w:tab/>
      </w:r>
      <w:r w:rsidRPr="008C5E6D">
        <w:rPr>
          <w:sz w:val="24"/>
          <w:szCs w:val="24"/>
        </w:rPr>
        <w:tab/>
      </w:r>
      <w:r w:rsidR="00564C28" w:rsidRPr="008C5E6D">
        <w:rPr>
          <w:sz w:val="24"/>
          <w:szCs w:val="24"/>
        </w:rPr>
        <w:tab/>
      </w:r>
      <w:r w:rsidRPr="008C5E6D">
        <w:rPr>
          <w:sz w:val="24"/>
          <w:szCs w:val="24"/>
        </w:rPr>
        <w:t>£5,954 x 0.5 = £2,977</w:t>
      </w:r>
    </w:p>
    <w:p w14:paraId="497BDEBE" w14:textId="53062FF5" w:rsidR="00BD42ED" w:rsidRPr="00150ECD" w:rsidRDefault="0030229C" w:rsidP="005958E7">
      <w:pPr>
        <w:ind w:left="284"/>
        <w:rPr>
          <w:sz w:val="24"/>
          <w:szCs w:val="24"/>
        </w:rPr>
      </w:pPr>
      <w:r w:rsidRPr="008C5E6D">
        <w:rPr>
          <w:sz w:val="24"/>
          <w:szCs w:val="24"/>
        </w:rPr>
        <w:t>ADG entitlement</w:t>
      </w:r>
      <w:r w:rsidR="00504D11" w:rsidRPr="008C5E6D">
        <w:rPr>
          <w:sz w:val="24"/>
          <w:szCs w:val="24"/>
        </w:rPr>
        <w:t xml:space="preserve"> </w:t>
      </w:r>
      <w:r w:rsidR="005958E7" w:rsidRPr="008C5E6D">
        <w:rPr>
          <w:sz w:val="24"/>
          <w:szCs w:val="24"/>
        </w:rPr>
        <w:tab/>
      </w:r>
      <w:r w:rsidR="005958E7" w:rsidRPr="008C5E6D">
        <w:rPr>
          <w:sz w:val="24"/>
          <w:szCs w:val="24"/>
        </w:rPr>
        <w:tab/>
      </w:r>
      <w:r w:rsidR="005958E7" w:rsidRPr="008C5E6D">
        <w:rPr>
          <w:sz w:val="24"/>
          <w:szCs w:val="24"/>
        </w:rPr>
        <w:tab/>
      </w:r>
      <w:r w:rsidR="00504D11" w:rsidRPr="008C5E6D">
        <w:rPr>
          <w:sz w:val="24"/>
          <w:szCs w:val="24"/>
        </w:rPr>
        <w:tab/>
      </w:r>
      <w:r w:rsidR="0005282D" w:rsidRPr="008C5E6D">
        <w:rPr>
          <w:sz w:val="24"/>
          <w:szCs w:val="24"/>
        </w:rPr>
        <w:t>£</w:t>
      </w:r>
      <w:r w:rsidR="00B85300" w:rsidRPr="008C5E6D">
        <w:rPr>
          <w:sz w:val="24"/>
          <w:szCs w:val="24"/>
        </w:rPr>
        <w:t>3,</w:t>
      </w:r>
      <w:r w:rsidR="00A172DF" w:rsidRPr="008C5E6D">
        <w:rPr>
          <w:sz w:val="24"/>
          <w:szCs w:val="24"/>
        </w:rPr>
        <w:t xml:space="preserve">545 </w:t>
      </w:r>
      <w:r w:rsidRPr="008C5E6D">
        <w:rPr>
          <w:sz w:val="24"/>
          <w:szCs w:val="24"/>
        </w:rPr>
        <w:t>- £2,977 = £</w:t>
      </w:r>
      <w:r w:rsidR="00A172DF" w:rsidRPr="008C5E6D">
        <w:rPr>
          <w:sz w:val="24"/>
          <w:szCs w:val="24"/>
        </w:rPr>
        <w:t>568</w:t>
      </w:r>
    </w:p>
    <w:p w14:paraId="301CE89B" w14:textId="77777777" w:rsidR="0030229C" w:rsidRPr="0056500C" w:rsidRDefault="003D101F" w:rsidP="003B161E">
      <w:pPr>
        <w:pStyle w:val="NoSpacing"/>
        <w:ind w:firstLine="284"/>
        <w:rPr>
          <w:b/>
          <w:sz w:val="24"/>
          <w:szCs w:val="24"/>
          <w:lang w:val="en-GB"/>
        </w:rPr>
      </w:pPr>
      <w:r w:rsidRPr="0056500C">
        <w:rPr>
          <w:b/>
          <w:sz w:val="24"/>
          <w:szCs w:val="24"/>
          <w:lang w:val="en-GB"/>
        </w:rPr>
        <w:t>CCG</w:t>
      </w:r>
    </w:p>
    <w:p w14:paraId="60144405" w14:textId="201C4CF8" w:rsidR="00944444" w:rsidRPr="00150ECD" w:rsidRDefault="00944444" w:rsidP="00DF3110">
      <w:pPr>
        <w:numPr>
          <w:ilvl w:val="0"/>
          <w:numId w:val="48"/>
        </w:numPr>
        <w:rPr>
          <w:sz w:val="24"/>
          <w:szCs w:val="24"/>
        </w:rPr>
      </w:pPr>
      <w:r w:rsidRPr="00150ECD">
        <w:rPr>
          <w:sz w:val="24"/>
          <w:szCs w:val="24"/>
        </w:rPr>
        <w:t xml:space="preserve">The CCG </w:t>
      </w:r>
      <w:r w:rsidR="00D5054A" w:rsidRPr="00150ECD">
        <w:rPr>
          <w:sz w:val="24"/>
          <w:szCs w:val="24"/>
        </w:rPr>
        <w:t xml:space="preserve">maximum </w:t>
      </w:r>
      <w:r w:rsidRPr="00150ECD">
        <w:rPr>
          <w:sz w:val="24"/>
          <w:szCs w:val="24"/>
        </w:rPr>
        <w:t xml:space="preserve">amount used in </w:t>
      </w:r>
      <w:r w:rsidR="00A53BB0">
        <w:rPr>
          <w:sz w:val="24"/>
          <w:szCs w:val="24"/>
        </w:rPr>
        <w:t>entitlement</w:t>
      </w:r>
      <w:r w:rsidRPr="00150ECD">
        <w:rPr>
          <w:sz w:val="24"/>
          <w:szCs w:val="24"/>
        </w:rPr>
        <w:t xml:space="preserve"> calculations will be based on the number of children declared by the student as requiring childcare at the start of the </w:t>
      </w:r>
      <w:r w:rsidR="00EB1E2F">
        <w:rPr>
          <w:sz w:val="24"/>
          <w:szCs w:val="24"/>
        </w:rPr>
        <w:t>academic year</w:t>
      </w:r>
      <w:r w:rsidR="00D5054A" w:rsidRPr="00150ECD">
        <w:rPr>
          <w:sz w:val="24"/>
          <w:szCs w:val="24"/>
        </w:rPr>
        <w:t xml:space="preserve"> and the number of weeks in the </w:t>
      </w:r>
      <w:r w:rsidR="00EB1E2F">
        <w:rPr>
          <w:sz w:val="24"/>
          <w:szCs w:val="24"/>
        </w:rPr>
        <w:t>academic year</w:t>
      </w:r>
      <w:r w:rsidR="00D5054A" w:rsidRPr="00150ECD">
        <w:rPr>
          <w:sz w:val="24"/>
          <w:szCs w:val="24"/>
        </w:rPr>
        <w:t xml:space="preserve"> that childcare is required for</w:t>
      </w:r>
      <w:r w:rsidRPr="00150ECD">
        <w:rPr>
          <w:sz w:val="24"/>
          <w:szCs w:val="24"/>
        </w:rPr>
        <w:t xml:space="preserve">. Where this changes during the </w:t>
      </w:r>
      <w:r w:rsidR="00EB1E2F">
        <w:rPr>
          <w:sz w:val="24"/>
          <w:szCs w:val="24"/>
        </w:rPr>
        <w:t>academic year</w:t>
      </w:r>
      <w:r w:rsidRPr="00150ECD">
        <w:rPr>
          <w:sz w:val="24"/>
          <w:szCs w:val="24"/>
        </w:rPr>
        <w:t xml:space="preserve"> (</w:t>
      </w:r>
      <w:r w:rsidR="002A42F5">
        <w:rPr>
          <w:sz w:val="24"/>
          <w:szCs w:val="24"/>
        </w:rPr>
        <w:t>for example</w:t>
      </w:r>
      <w:r w:rsidR="00A306A9">
        <w:rPr>
          <w:sz w:val="24"/>
          <w:szCs w:val="24"/>
        </w:rPr>
        <w:t>,</w:t>
      </w:r>
      <w:r w:rsidRPr="00150ECD">
        <w:rPr>
          <w:sz w:val="24"/>
          <w:szCs w:val="24"/>
        </w:rPr>
        <w:t xml:space="preserve"> an additional child needs childcare) the </w:t>
      </w:r>
      <w:r w:rsidR="00D5054A" w:rsidRPr="00150ECD">
        <w:rPr>
          <w:sz w:val="24"/>
          <w:szCs w:val="24"/>
        </w:rPr>
        <w:t xml:space="preserve">maximum entitlement </w:t>
      </w:r>
      <w:r w:rsidRPr="00150ECD">
        <w:rPr>
          <w:sz w:val="24"/>
          <w:szCs w:val="24"/>
        </w:rPr>
        <w:t>amount will change accordingly and the CCG entitlement will be recalculated</w:t>
      </w:r>
      <w:r w:rsidR="00D5054A" w:rsidRPr="00150ECD">
        <w:rPr>
          <w:sz w:val="24"/>
          <w:szCs w:val="24"/>
        </w:rPr>
        <w:t xml:space="preserve">, on a </w:t>
      </w:r>
      <w:r w:rsidR="00CA144D" w:rsidRPr="00150ECD">
        <w:rPr>
          <w:sz w:val="24"/>
          <w:szCs w:val="24"/>
        </w:rPr>
        <w:t>pro rata basis where required</w:t>
      </w:r>
      <w:r w:rsidRPr="00150ECD">
        <w:rPr>
          <w:sz w:val="24"/>
          <w:szCs w:val="24"/>
        </w:rPr>
        <w:t>.</w:t>
      </w:r>
    </w:p>
    <w:p w14:paraId="04825920" w14:textId="63BCD803" w:rsidR="00A35B66" w:rsidRPr="00150ECD" w:rsidRDefault="00736EA1" w:rsidP="00DF3110">
      <w:pPr>
        <w:numPr>
          <w:ilvl w:val="0"/>
          <w:numId w:val="48"/>
        </w:numPr>
        <w:autoSpaceDE w:val="0"/>
        <w:autoSpaceDN w:val="0"/>
        <w:adjustRightInd w:val="0"/>
        <w:rPr>
          <w:rFonts w:cs="Helv"/>
          <w:sz w:val="24"/>
          <w:szCs w:val="24"/>
        </w:rPr>
      </w:pPr>
      <w:r w:rsidRPr="00150ECD">
        <w:rPr>
          <w:rFonts w:cs="Helv"/>
          <w:sz w:val="24"/>
          <w:szCs w:val="24"/>
        </w:rPr>
        <w:t xml:space="preserve">Where the student does not use </w:t>
      </w:r>
      <w:r w:rsidR="00595B9B">
        <w:rPr>
          <w:rFonts w:cs="Helv"/>
          <w:sz w:val="24"/>
          <w:szCs w:val="24"/>
        </w:rPr>
        <w:t xml:space="preserve">their maximum income-assessed </w:t>
      </w:r>
      <w:r w:rsidR="006F6AC5" w:rsidRPr="00150ECD">
        <w:rPr>
          <w:rFonts w:cs="Helv"/>
          <w:sz w:val="24"/>
          <w:szCs w:val="24"/>
        </w:rPr>
        <w:t xml:space="preserve">CCG entitlement </w:t>
      </w:r>
      <w:r w:rsidRPr="00150ECD">
        <w:rPr>
          <w:rFonts w:cs="Helv"/>
          <w:sz w:val="24"/>
          <w:szCs w:val="24"/>
        </w:rPr>
        <w:t>amount, a</w:t>
      </w:r>
      <w:r w:rsidR="006F6AC5" w:rsidRPr="00150ECD">
        <w:rPr>
          <w:rFonts w:cs="Helv"/>
          <w:sz w:val="24"/>
          <w:szCs w:val="24"/>
        </w:rPr>
        <w:t>ny remaining CCG entitlement wil</w:t>
      </w:r>
      <w:r w:rsidR="00335A5D" w:rsidRPr="00150ECD">
        <w:rPr>
          <w:rFonts w:cs="Helv"/>
          <w:sz w:val="24"/>
          <w:szCs w:val="24"/>
        </w:rPr>
        <w:t xml:space="preserve">l </w:t>
      </w:r>
      <w:r w:rsidR="00595B9B">
        <w:rPr>
          <w:rFonts w:cs="Helv"/>
          <w:sz w:val="24"/>
          <w:szCs w:val="24"/>
        </w:rPr>
        <w:t xml:space="preserve">be lost. It will </w:t>
      </w:r>
      <w:r w:rsidR="00335A5D" w:rsidRPr="00150ECD">
        <w:rPr>
          <w:rFonts w:cs="Helv"/>
          <w:sz w:val="24"/>
          <w:szCs w:val="24"/>
        </w:rPr>
        <w:t xml:space="preserve">not be </w:t>
      </w:r>
      <w:r w:rsidR="00595B9B">
        <w:rPr>
          <w:rFonts w:cs="Helv"/>
          <w:sz w:val="24"/>
          <w:szCs w:val="24"/>
        </w:rPr>
        <w:t>added to other</w:t>
      </w:r>
      <w:r w:rsidR="00864EA5">
        <w:rPr>
          <w:rFonts w:cs="Helv"/>
          <w:sz w:val="24"/>
          <w:szCs w:val="24"/>
        </w:rPr>
        <w:t xml:space="preserve"> AY 2</w:t>
      </w:r>
      <w:r w:rsidR="00E078D0">
        <w:rPr>
          <w:rFonts w:cs="Helv"/>
          <w:sz w:val="24"/>
          <w:szCs w:val="24"/>
        </w:rPr>
        <w:t>6/27</w:t>
      </w:r>
      <w:r w:rsidR="00595B9B">
        <w:rPr>
          <w:rFonts w:cs="Helv"/>
          <w:sz w:val="24"/>
          <w:szCs w:val="24"/>
        </w:rPr>
        <w:t xml:space="preserve"> </w:t>
      </w:r>
      <w:r w:rsidR="00335A5D" w:rsidRPr="00150ECD">
        <w:rPr>
          <w:rFonts w:cs="Helv"/>
          <w:sz w:val="24"/>
          <w:szCs w:val="24"/>
        </w:rPr>
        <w:t xml:space="preserve">dependants’ grants </w:t>
      </w:r>
      <w:r w:rsidR="00A0706D">
        <w:rPr>
          <w:rFonts w:cs="Helv"/>
          <w:sz w:val="24"/>
          <w:szCs w:val="24"/>
        </w:rPr>
        <w:t>entitlements or</w:t>
      </w:r>
      <w:r w:rsidR="00335A5D" w:rsidRPr="00150ECD">
        <w:rPr>
          <w:rFonts w:cs="Helv"/>
          <w:sz w:val="24"/>
          <w:szCs w:val="24"/>
        </w:rPr>
        <w:t xml:space="preserve"> </w:t>
      </w:r>
      <w:r w:rsidR="006F6AC5" w:rsidRPr="00150ECD">
        <w:rPr>
          <w:rFonts w:cs="Helv"/>
          <w:sz w:val="24"/>
          <w:szCs w:val="24"/>
        </w:rPr>
        <w:t xml:space="preserve">added to </w:t>
      </w:r>
      <w:r w:rsidR="00595B9B">
        <w:rPr>
          <w:rFonts w:cs="Helv"/>
          <w:sz w:val="24"/>
          <w:szCs w:val="24"/>
        </w:rPr>
        <w:t xml:space="preserve">any </w:t>
      </w:r>
      <w:r w:rsidR="006F6AC5" w:rsidRPr="00150ECD">
        <w:rPr>
          <w:rFonts w:cs="Helv"/>
          <w:sz w:val="24"/>
          <w:szCs w:val="24"/>
        </w:rPr>
        <w:t xml:space="preserve">future </w:t>
      </w:r>
      <w:r w:rsidR="00F04154">
        <w:rPr>
          <w:rFonts w:cs="Helv"/>
          <w:sz w:val="24"/>
          <w:szCs w:val="24"/>
        </w:rPr>
        <w:t>academic year</w:t>
      </w:r>
      <w:r w:rsidR="006F6AC5" w:rsidRPr="00150ECD">
        <w:rPr>
          <w:rFonts w:cs="Helv"/>
          <w:sz w:val="24"/>
          <w:szCs w:val="24"/>
        </w:rPr>
        <w:t xml:space="preserve"> CCG </w:t>
      </w:r>
      <w:r w:rsidR="00595B9B">
        <w:rPr>
          <w:rFonts w:cs="Helv"/>
          <w:sz w:val="24"/>
          <w:szCs w:val="24"/>
        </w:rPr>
        <w:t xml:space="preserve">or other dependants’ grants </w:t>
      </w:r>
      <w:r w:rsidR="006F6AC5" w:rsidRPr="00150ECD">
        <w:rPr>
          <w:rFonts w:cs="Helv"/>
          <w:sz w:val="24"/>
          <w:szCs w:val="24"/>
        </w:rPr>
        <w:t xml:space="preserve">entitlement. </w:t>
      </w:r>
    </w:p>
    <w:p w14:paraId="17A1C3EB" w14:textId="416053CB" w:rsidR="006F6AC5" w:rsidRPr="00150ECD" w:rsidRDefault="006F6AC5" w:rsidP="00DF3110">
      <w:pPr>
        <w:numPr>
          <w:ilvl w:val="0"/>
          <w:numId w:val="48"/>
        </w:numPr>
        <w:autoSpaceDE w:val="0"/>
        <w:autoSpaceDN w:val="0"/>
        <w:adjustRightInd w:val="0"/>
        <w:rPr>
          <w:rFonts w:cs="Helv"/>
          <w:sz w:val="24"/>
          <w:szCs w:val="24"/>
        </w:rPr>
      </w:pPr>
      <w:r w:rsidRPr="00150ECD">
        <w:rPr>
          <w:rFonts w:cs="Helv"/>
          <w:sz w:val="24"/>
          <w:szCs w:val="24"/>
        </w:rPr>
        <w:t>The</w:t>
      </w:r>
      <w:r w:rsidR="00A35B66" w:rsidRPr="00150ECD">
        <w:rPr>
          <w:rFonts w:cs="Helv"/>
          <w:sz w:val="24"/>
          <w:szCs w:val="24"/>
        </w:rPr>
        <w:t xml:space="preserve"> maximum CCG entitlement for full</w:t>
      </w:r>
      <w:r w:rsidR="00A53BB0">
        <w:rPr>
          <w:rFonts w:cs="Helv"/>
          <w:sz w:val="24"/>
          <w:szCs w:val="24"/>
        </w:rPr>
        <w:t>-</w:t>
      </w:r>
      <w:r w:rsidR="00A35B66" w:rsidRPr="00150ECD">
        <w:rPr>
          <w:rFonts w:cs="Helv"/>
          <w:sz w:val="24"/>
          <w:szCs w:val="24"/>
        </w:rPr>
        <w:t xml:space="preserve"> and </w:t>
      </w:r>
      <w:r w:rsidRPr="00150ECD">
        <w:rPr>
          <w:rFonts w:cs="Helv"/>
          <w:sz w:val="24"/>
          <w:szCs w:val="24"/>
        </w:rPr>
        <w:t>final</w:t>
      </w:r>
      <w:r w:rsidR="00A53BB0">
        <w:rPr>
          <w:rFonts w:cs="Helv"/>
          <w:sz w:val="24"/>
          <w:szCs w:val="24"/>
        </w:rPr>
        <w:t>-</w:t>
      </w:r>
      <w:r w:rsidR="009A6B68">
        <w:rPr>
          <w:rFonts w:cs="Helv"/>
          <w:sz w:val="24"/>
          <w:szCs w:val="24"/>
        </w:rPr>
        <w:t xml:space="preserve">year </w:t>
      </w:r>
      <w:r w:rsidRPr="00150ECD">
        <w:rPr>
          <w:rFonts w:cs="Helv"/>
          <w:sz w:val="24"/>
          <w:szCs w:val="24"/>
        </w:rPr>
        <w:t>student</w:t>
      </w:r>
      <w:r w:rsidR="00A35B66" w:rsidRPr="00150ECD">
        <w:rPr>
          <w:rFonts w:cs="Helv"/>
          <w:sz w:val="24"/>
          <w:szCs w:val="24"/>
        </w:rPr>
        <w:t>s is calculated in the same way</w:t>
      </w:r>
      <w:r w:rsidR="007F4631">
        <w:rPr>
          <w:rFonts w:cs="Helv"/>
          <w:sz w:val="24"/>
          <w:szCs w:val="24"/>
        </w:rPr>
        <w:t>. H</w:t>
      </w:r>
      <w:r w:rsidRPr="00150ECD">
        <w:rPr>
          <w:rFonts w:cs="Helv"/>
          <w:sz w:val="24"/>
          <w:szCs w:val="24"/>
        </w:rPr>
        <w:t>owever, in the final course year</w:t>
      </w:r>
      <w:r w:rsidR="00595B9B">
        <w:rPr>
          <w:rFonts w:cs="Helv"/>
          <w:sz w:val="24"/>
          <w:szCs w:val="24"/>
        </w:rPr>
        <w:t>,</w:t>
      </w:r>
      <w:r w:rsidRPr="00150ECD">
        <w:rPr>
          <w:rFonts w:cs="Helv"/>
          <w:sz w:val="24"/>
          <w:szCs w:val="24"/>
        </w:rPr>
        <w:t xml:space="preserve"> no payments will be made in respect of childcare costs incurred after the course end date.</w:t>
      </w:r>
    </w:p>
    <w:p w14:paraId="33E5D70D" w14:textId="77777777" w:rsidR="00944444" w:rsidRPr="00150ECD" w:rsidRDefault="00944444" w:rsidP="00944444">
      <w:pPr>
        <w:rPr>
          <w:sz w:val="24"/>
          <w:szCs w:val="24"/>
        </w:rPr>
      </w:pPr>
      <w:r w:rsidRPr="00150ECD">
        <w:rPr>
          <w:sz w:val="24"/>
          <w:szCs w:val="24"/>
        </w:rPr>
        <w:t>For example:</w:t>
      </w:r>
    </w:p>
    <w:p w14:paraId="1377EEE8" w14:textId="7D334FE3" w:rsidR="00944444" w:rsidRPr="001E05A0" w:rsidRDefault="00944444" w:rsidP="00DF3110">
      <w:pPr>
        <w:numPr>
          <w:ilvl w:val="0"/>
          <w:numId w:val="45"/>
        </w:numPr>
        <w:spacing w:before="0" w:after="0" w:line="240" w:lineRule="auto"/>
        <w:rPr>
          <w:b/>
          <w:bCs/>
          <w:sz w:val="24"/>
          <w:szCs w:val="24"/>
        </w:rPr>
      </w:pPr>
      <w:r w:rsidRPr="001E05A0">
        <w:rPr>
          <w:b/>
          <w:bCs/>
          <w:sz w:val="24"/>
          <w:szCs w:val="24"/>
        </w:rPr>
        <w:t>Student has a partner and one child in childcare</w:t>
      </w:r>
    </w:p>
    <w:p w14:paraId="7B15044F" w14:textId="77777777" w:rsidR="00944444" w:rsidRPr="00150ECD" w:rsidRDefault="00944444" w:rsidP="00C85DF4">
      <w:pPr>
        <w:ind w:left="720"/>
        <w:rPr>
          <w:sz w:val="24"/>
          <w:szCs w:val="24"/>
        </w:rPr>
      </w:pPr>
      <w:r w:rsidRPr="001E05A0">
        <w:rPr>
          <w:b/>
          <w:bCs/>
          <w:sz w:val="24"/>
          <w:szCs w:val="24"/>
        </w:rPr>
        <w:t xml:space="preserve">Emma </w:t>
      </w:r>
      <w:r w:rsidRPr="00150ECD">
        <w:rPr>
          <w:sz w:val="24"/>
          <w:szCs w:val="24"/>
        </w:rPr>
        <w:t>has a partner and one child in childcare and has a dependants’ income of £13,835.</w:t>
      </w:r>
    </w:p>
    <w:p w14:paraId="4353F55C" w14:textId="6CE2CDD2" w:rsidR="00944444" w:rsidRPr="00F84B7B" w:rsidRDefault="00944444" w:rsidP="007F4631">
      <w:pPr>
        <w:ind w:left="720"/>
        <w:rPr>
          <w:sz w:val="24"/>
          <w:szCs w:val="24"/>
        </w:rPr>
      </w:pPr>
      <w:r w:rsidRPr="00DD0B09">
        <w:rPr>
          <w:b/>
          <w:bCs/>
          <w:sz w:val="24"/>
          <w:szCs w:val="24"/>
        </w:rPr>
        <w:t>AD</w:t>
      </w:r>
      <w:r w:rsidR="007F4631" w:rsidRPr="00DD0B09">
        <w:rPr>
          <w:b/>
          <w:bCs/>
          <w:sz w:val="24"/>
          <w:szCs w:val="24"/>
        </w:rPr>
        <w:t>G</w:t>
      </w:r>
      <w:r w:rsidR="007F4631" w:rsidRPr="00DD0B09">
        <w:rPr>
          <w:b/>
          <w:bCs/>
          <w:sz w:val="24"/>
          <w:szCs w:val="24"/>
        </w:rPr>
        <w:br/>
      </w:r>
      <w:r w:rsidRPr="00F84B7B">
        <w:rPr>
          <w:sz w:val="24"/>
          <w:szCs w:val="24"/>
        </w:rPr>
        <w:t>Income minus lower ADG threshold</w:t>
      </w:r>
      <w:r w:rsidRPr="00F84B7B">
        <w:rPr>
          <w:sz w:val="24"/>
          <w:szCs w:val="24"/>
        </w:rPr>
        <w:tab/>
      </w:r>
      <w:r w:rsidR="00564C28" w:rsidRPr="00F84B7B">
        <w:rPr>
          <w:sz w:val="24"/>
          <w:szCs w:val="24"/>
        </w:rPr>
        <w:tab/>
      </w:r>
      <w:r w:rsidRPr="00F84B7B">
        <w:rPr>
          <w:sz w:val="24"/>
          <w:szCs w:val="24"/>
        </w:rPr>
        <w:t xml:space="preserve">£13,835 - £8,746 = £5,089 </w:t>
      </w:r>
    </w:p>
    <w:p w14:paraId="06F89D5F" w14:textId="77777777" w:rsidR="00944444" w:rsidRPr="00F84B7B" w:rsidRDefault="00944444" w:rsidP="006F6AC5">
      <w:pPr>
        <w:pStyle w:val="NoSpacing"/>
        <w:ind w:firstLine="720"/>
        <w:rPr>
          <w:sz w:val="24"/>
          <w:szCs w:val="24"/>
        </w:rPr>
      </w:pPr>
      <w:r w:rsidRPr="00F84B7B">
        <w:rPr>
          <w:sz w:val="24"/>
          <w:szCs w:val="24"/>
        </w:rPr>
        <w:t>ADG reduction amount</w:t>
      </w:r>
      <w:r w:rsidRPr="00F84B7B">
        <w:rPr>
          <w:sz w:val="24"/>
          <w:szCs w:val="24"/>
        </w:rPr>
        <w:tab/>
      </w:r>
      <w:r w:rsidRPr="00F84B7B">
        <w:rPr>
          <w:sz w:val="24"/>
          <w:szCs w:val="24"/>
        </w:rPr>
        <w:tab/>
      </w:r>
      <w:r w:rsidRPr="00F84B7B">
        <w:rPr>
          <w:sz w:val="24"/>
          <w:szCs w:val="24"/>
        </w:rPr>
        <w:tab/>
        <w:t>£5,089 x 0.5 = £2,544.50</w:t>
      </w:r>
    </w:p>
    <w:p w14:paraId="28922474" w14:textId="77777777" w:rsidR="00F04154" w:rsidRPr="00F84B7B" w:rsidRDefault="00F04154" w:rsidP="006F6AC5">
      <w:pPr>
        <w:pStyle w:val="NoSpacing"/>
        <w:ind w:firstLine="720"/>
        <w:rPr>
          <w:sz w:val="24"/>
          <w:szCs w:val="24"/>
        </w:rPr>
      </w:pPr>
    </w:p>
    <w:p w14:paraId="0AB9FBEA" w14:textId="69882F79" w:rsidR="00944444" w:rsidRPr="00F84B7B" w:rsidRDefault="00944444" w:rsidP="006F6AC5">
      <w:pPr>
        <w:pStyle w:val="NoSpacing"/>
        <w:ind w:firstLine="720"/>
        <w:rPr>
          <w:sz w:val="24"/>
          <w:szCs w:val="24"/>
          <w:lang w:val="en-GB"/>
        </w:rPr>
      </w:pPr>
      <w:r w:rsidRPr="00F84B7B">
        <w:rPr>
          <w:sz w:val="24"/>
          <w:szCs w:val="24"/>
        </w:rPr>
        <w:t>ADG entitlement</w:t>
      </w:r>
    </w:p>
    <w:p w14:paraId="1C01EE8A" w14:textId="1C78A2C7" w:rsidR="00944444" w:rsidRPr="00F84B7B" w:rsidRDefault="00944444" w:rsidP="006F6AC5">
      <w:pPr>
        <w:pStyle w:val="NoSpacing"/>
        <w:ind w:firstLine="720"/>
        <w:rPr>
          <w:sz w:val="24"/>
          <w:szCs w:val="24"/>
        </w:rPr>
      </w:pPr>
      <w:r w:rsidRPr="00F84B7B">
        <w:rPr>
          <w:sz w:val="24"/>
          <w:szCs w:val="24"/>
        </w:rPr>
        <w:t>(max grant minus reduction amount)</w:t>
      </w:r>
      <w:r w:rsidRPr="00F84B7B">
        <w:rPr>
          <w:sz w:val="24"/>
          <w:szCs w:val="24"/>
        </w:rPr>
        <w:tab/>
      </w:r>
      <w:r w:rsidR="00564C28" w:rsidRPr="00F84B7B">
        <w:rPr>
          <w:sz w:val="24"/>
          <w:szCs w:val="24"/>
        </w:rPr>
        <w:tab/>
      </w:r>
      <w:r w:rsidRPr="00F84B7B">
        <w:rPr>
          <w:sz w:val="24"/>
          <w:szCs w:val="24"/>
        </w:rPr>
        <w:t>£</w:t>
      </w:r>
      <w:r w:rsidR="005C4BB4" w:rsidRPr="00F84B7B">
        <w:rPr>
          <w:sz w:val="24"/>
          <w:szCs w:val="24"/>
        </w:rPr>
        <w:t>3,</w:t>
      </w:r>
      <w:r w:rsidR="00E82799" w:rsidRPr="00F84B7B">
        <w:rPr>
          <w:sz w:val="24"/>
          <w:szCs w:val="24"/>
        </w:rPr>
        <w:t xml:space="preserve">545 </w:t>
      </w:r>
      <w:r w:rsidRPr="00F84B7B">
        <w:rPr>
          <w:sz w:val="24"/>
          <w:szCs w:val="24"/>
        </w:rPr>
        <w:t>- £2,544.50 = £</w:t>
      </w:r>
      <w:r w:rsidR="00E82799" w:rsidRPr="00F84B7B">
        <w:rPr>
          <w:sz w:val="24"/>
          <w:szCs w:val="24"/>
        </w:rPr>
        <w:t>1</w:t>
      </w:r>
      <w:r w:rsidR="006C2BF3" w:rsidRPr="00F84B7B">
        <w:rPr>
          <w:sz w:val="24"/>
          <w:szCs w:val="24"/>
        </w:rPr>
        <w:t>,</w:t>
      </w:r>
      <w:r w:rsidR="00E82799" w:rsidRPr="00F84B7B">
        <w:rPr>
          <w:sz w:val="24"/>
          <w:szCs w:val="24"/>
        </w:rPr>
        <w:t>000</w:t>
      </w:r>
      <w:r w:rsidR="00B85300" w:rsidRPr="00F84B7B">
        <w:rPr>
          <w:sz w:val="24"/>
          <w:szCs w:val="24"/>
        </w:rPr>
        <w:t>.50</w:t>
      </w:r>
    </w:p>
    <w:p w14:paraId="1128F642" w14:textId="77777777" w:rsidR="00944444" w:rsidRPr="00F84B7B" w:rsidRDefault="00944444" w:rsidP="00944444">
      <w:pPr>
        <w:ind w:firstLine="720"/>
        <w:rPr>
          <w:b/>
          <w:bCs/>
          <w:sz w:val="24"/>
          <w:szCs w:val="24"/>
        </w:rPr>
      </w:pPr>
      <w:r w:rsidRPr="00F84B7B">
        <w:rPr>
          <w:b/>
          <w:bCs/>
          <w:sz w:val="24"/>
          <w:szCs w:val="24"/>
        </w:rPr>
        <w:t>CCG</w:t>
      </w:r>
      <w:r w:rsidR="009A2193" w:rsidRPr="00F84B7B">
        <w:rPr>
          <w:b/>
          <w:bCs/>
          <w:sz w:val="24"/>
          <w:szCs w:val="24"/>
        </w:rPr>
        <w:t xml:space="preserve"> (Entitlement for 52 weeks)</w:t>
      </w:r>
    </w:p>
    <w:p w14:paraId="6B7BF872" w14:textId="6E777B3E" w:rsidR="00944444" w:rsidRPr="00F84B7B" w:rsidRDefault="00944444" w:rsidP="006F6AC5">
      <w:pPr>
        <w:pStyle w:val="NoSpacing"/>
        <w:ind w:firstLine="720"/>
        <w:rPr>
          <w:sz w:val="24"/>
          <w:szCs w:val="24"/>
        </w:rPr>
      </w:pPr>
      <w:r w:rsidRPr="00F84B7B">
        <w:rPr>
          <w:sz w:val="24"/>
          <w:szCs w:val="24"/>
        </w:rPr>
        <w:t>Income minus lower CCG threshold</w:t>
      </w:r>
      <w:r w:rsidRPr="00F84B7B">
        <w:rPr>
          <w:sz w:val="24"/>
          <w:szCs w:val="24"/>
        </w:rPr>
        <w:tab/>
      </w:r>
      <w:r w:rsidR="006F6AC5" w:rsidRPr="00F84B7B">
        <w:rPr>
          <w:sz w:val="24"/>
          <w:szCs w:val="24"/>
          <w:lang w:val="en-GB"/>
        </w:rPr>
        <w:tab/>
      </w:r>
      <w:r w:rsidRPr="00F84B7B">
        <w:rPr>
          <w:sz w:val="24"/>
          <w:szCs w:val="24"/>
        </w:rPr>
        <w:t>£13,835 - £9,</w:t>
      </w:r>
      <w:r w:rsidR="00FE1BF9" w:rsidRPr="00F84B7B">
        <w:rPr>
          <w:sz w:val="24"/>
          <w:szCs w:val="24"/>
        </w:rPr>
        <w:t>727</w:t>
      </w:r>
      <w:r w:rsidRPr="00F84B7B">
        <w:rPr>
          <w:sz w:val="24"/>
          <w:szCs w:val="24"/>
        </w:rPr>
        <w:t xml:space="preserve"> = £4,</w:t>
      </w:r>
      <w:r w:rsidR="00FE1BF9" w:rsidRPr="00F84B7B">
        <w:rPr>
          <w:sz w:val="24"/>
          <w:szCs w:val="24"/>
        </w:rPr>
        <w:t>108</w:t>
      </w:r>
    </w:p>
    <w:p w14:paraId="0DF72FA5" w14:textId="77777777" w:rsidR="00944444" w:rsidRPr="00F84B7B" w:rsidRDefault="00944444" w:rsidP="006F6AC5">
      <w:pPr>
        <w:pStyle w:val="NoSpacing"/>
        <w:ind w:firstLine="720"/>
        <w:rPr>
          <w:sz w:val="24"/>
          <w:szCs w:val="24"/>
        </w:rPr>
      </w:pPr>
      <w:r w:rsidRPr="00F84B7B">
        <w:rPr>
          <w:sz w:val="24"/>
          <w:szCs w:val="24"/>
        </w:rPr>
        <w:t>(one child threshold)</w:t>
      </w:r>
      <w:r w:rsidRPr="00F84B7B">
        <w:rPr>
          <w:sz w:val="24"/>
          <w:szCs w:val="24"/>
        </w:rPr>
        <w:tab/>
      </w:r>
      <w:r w:rsidRPr="00F84B7B">
        <w:rPr>
          <w:sz w:val="24"/>
          <w:szCs w:val="24"/>
        </w:rPr>
        <w:tab/>
      </w:r>
      <w:r w:rsidRPr="00F84B7B">
        <w:rPr>
          <w:sz w:val="24"/>
          <w:szCs w:val="24"/>
        </w:rPr>
        <w:tab/>
      </w:r>
      <w:r w:rsidRPr="00F84B7B">
        <w:rPr>
          <w:sz w:val="24"/>
          <w:szCs w:val="24"/>
        </w:rPr>
        <w:tab/>
      </w:r>
    </w:p>
    <w:p w14:paraId="5EEB74BA" w14:textId="75D99D63" w:rsidR="00944444" w:rsidRPr="00F84B7B" w:rsidRDefault="00944444" w:rsidP="006F6AC5">
      <w:pPr>
        <w:pStyle w:val="NoSpacing"/>
        <w:ind w:firstLine="720"/>
        <w:rPr>
          <w:color w:val="FF0000"/>
          <w:sz w:val="24"/>
          <w:szCs w:val="24"/>
        </w:rPr>
      </w:pPr>
      <w:r w:rsidRPr="00F84B7B">
        <w:rPr>
          <w:sz w:val="24"/>
          <w:szCs w:val="24"/>
        </w:rPr>
        <w:t>CCG reduction amount</w:t>
      </w:r>
      <w:r w:rsidRPr="00F84B7B">
        <w:rPr>
          <w:sz w:val="24"/>
          <w:szCs w:val="24"/>
        </w:rPr>
        <w:tab/>
      </w:r>
      <w:r w:rsidRPr="00F84B7B">
        <w:rPr>
          <w:sz w:val="24"/>
          <w:szCs w:val="24"/>
        </w:rPr>
        <w:tab/>
      </w:r>
      <w:r w:rsidRPr="00F84B7B">
        <w:rPr>
          <w:sz w:val="24"/>
          <w:szCs w:val="24"/>
        </w:rPr>
        <w:tab/>
        <w:t>£4,</w:t>
      </w:r>
      <w:r w:rsidR="00FE1BF9" w:rsidRPr="00F84B7B">
        <w:rPr>
          <w:sz w:val="24"/>
          <w:szCs w:val="24"/>
        </w:rPr>
        <w:t>108</w:t>
      </w:r>
      <w:r w:rsidRPr="00F84B7B">
        <w:rPr>
          <w:sz w:val="24"/>
          <w:szCs w:val="24"/>
        </w:rPr>
        <w:t xml:space="preserve"> x £1 = £4,</w:t>
      </w:r>
      <w:r w:rsidR="00FE1BF9" w:rsidRPr="00F84B7B">
        <w:rPr>
          <w:sz w:val="24"/>
          <w:szCs w:val="24"/>
        </w:rPr>
        <w:t>108</w:t>
      </w:r>
    </w:p>
    <w:p w14:paraId="09E9EEB9" w14:textId="180E5E6F" w:rsidR="00944444" w:rsidRPr="00F84B7B" w:rsidRDefault="00944444" w:rsidP="006F6AC5">
      <w:pPr>
        <w:pStyle w:val="NoSpacing"/>
        <w:ind w:firstLine="720"/>
        <w:rPr>
          <w:sz w:val="24"/>
          <w:szCs w:val="24"/>
        </w:rPr>
      </w:pPr>
      <w:r w:rsidRPr="00F84B7B">
        <w:rPr>
          <w:sz w:val="24"/>
          <w:szCs w:val="24"/>
        </w:rPr>
        <w:t>Max CCG entitlement (one child)</w:t>
      </w:r>
      <w:r w:rsidRPr="00F84B7B">
        <w:rPr>
          <w:sz w:val="24"/>
          <w:szCs w:val="24"/>
        </w:rPr>
        <w:tab/>
      </w:r>
      <w:r w:rsidR="006F6AC5" w:rsidRPr="00F84B7B">
        <w:rPr>
          <w:sz w:val="24"/>
          <w:szCs w:val="24"/>
          <w:lang w:val="en-GB"/>
        </w:rPr>
        <w:tab/>
      </w:r>
      <w:r w:rsidR="005C4BB4" w:rsidRPr="00F84B7B">
        <w:rPr>
          <w:sz w:val="24"/>
          <w:szCs w:val="24"/>
        </w:rPr>
        <w:t>£</w:t>
      </w:r>
      <w:r w:rsidR="00B85300" w:rsidRPr="00F84B7B">
        <w:rPr>
          <w:sz w:val="24"/>
          <w:szCs w:val="24"/>
        </w:rPr>
        <w:t>10,</w:t>
      </w:r>
      <w:r w:rsidR="00E82799" w:rsidRPr="00F84B7B">
        <w:rPr>
          <w:sz w:val="24"/>
          <w:szCs w:val="24"/>
        </w:rPr>
        <w:t>380.24</w:t>
      </w:r>
    </w:p>
    <w:p w14:paraId="6E77D8F1" w14:textId="49BEF03D" w:rsidR="00944444" w:rsidRPr="00074197" w:rsidRDefault="00944444" w:rsidP="006F6AC5">
      <w:pPr>
        <w:pStyle w:val="NoSpacing"/>
        <w:ind w:firstLine="720"/>
        <w:rPr>
          <w:sz w:val="24"/>
          <w:szCs w:val="24"/>
        </w:rPr>
      </w:pPr>
      <w:r w:rsidRPr="00F84B7B">
        <w:rPr>
          <w:sz w:val="24"/>
          <w:szCs w:val="24"/>
        </w:rPr>
        <w:lastRenderedPageBreak/>
        <w:t>CCG entitlement</w:t>
      </w:r>
      <w:r w:rsidRPr="00F84B7B">
        <w:rPr>
          <w:sz w:val="24"/>
          <w:szCs w:val="24"/>
        </w:rPr>
        <w:tab/>
      </w:r>
      <w:r w:rsidRPr="00F84B7B">
        <w:rPr>
          <w:sz w:val="24"/>
          <w:szCs w:val="24"/>
        </w:rPr>
        <w:tab/>
      </w:r>
      <w:r w:rsidRPr="00F84B7B">
        <w:rPr>
          <w:sz w:val="24"/>
          <w:szCs w:val="24"/>
        </w:rPr>
        <w:tab/>
      </w:r>
      <w:r w:rsidR="006F6AC5" w:rsidRPr="00F84B7B">
        <w:rPr>
          <w:sz w:val="24"/>
          <w:szCs w:val="24"/>
          <w:lang w:val="en-GB"/>
        </w:rPr>
        <w:tab/>
      </w:r>
      <w:r w:rsidRPr="00F84B7B">
        <w:rPr>
          <w:sz w:val="24"/>
          <w:szCs w:val="24"/>
        </w:rPr>
        <w:t>£</w:t>
      </w:r>
      <w:r w:rsidR="00B85300" w:rsidRPr="00F84B7B">
        <w:rPr>
          <w:sz w:val="24"/>
          <w:szCs w:val="24"/>
        </w:rPr>
        <w:t>10,</w:t>
      </w:r>
      <w:r w:rsidR="00E82799" w:rsidRPr="00F84B7B">
        <w:rPr>
          <w:sz w:val="24"/>
          <w:szCs w:val="24"/>
        </w:rPr>
        <w:t>380.24</w:t>
      </w:r>
      <w:r w:rsidR="0062270B" w:rsidRPr="00F84B7B">
        <w:rPr>
          <w:sz w:val="24"/>
          <w:szCs w:val="24"/>
        </w:rPr>
        <w:t xml:space="preserve"> </w:t>
      </w:r>
      <w:r w:rsidRPr="00F84B7B">
        <w:rPr>
          <w:sz w:val="24"/>
          <w:szCs w:val="24"/>
        </w:rPr>
        <w:t>- £4,</w:t>
      </w:r>
      <w:r w:rsidR="00FE1BF9" w:rsidRPr="00F84B7B">
        <w:rPr>
          <w:sz w:val="24"/>
          <w:szCs w:val="24"/>
        </w:rPr>
        <w:t>108</w:t>
      </w:r>
      <w:r w:rsidRPr="00F84B7B">
        <w:rPr>
          <w:sz w:val="24"/>
          <w:szCs w:val="24"/>
        </w:rPr>
        <w:t xml:space="preserve"> = £</w:t>
      </w:r>
      <w:r w:rsidR="00E82799" w:rsidRPr="00F84B7B">
        <w:rPr>
          <w:sz w:val="24"/>
          <w:szCs w:val="24"/>
        </w:rPr>
        <w:t>6,272.24</w:t>
      </w:r>
      <w:r w:rsidR="0062270B" w:rsidRPr="00074197">
        <w:rPr>
          <w:sz w:val="24"/>
          <w:szCs w:val="24"/>
        </w:rPr>
        <w:t xml:space="preserve"> </w:t>
      </w:r>
    </w:p>
    <w:p w14:paraId="06CA7610" w14:textId="73D509C4" w:rsidR="003E4173" w:rsidRDefault="003E4173" w:rsidP="003E4173">
      <w:pPr>
        <w:ind w:left="720"/>
        <w:rPr>
          <w:sz w:val="24"/>
          <w:szCs w:val="24"/>
        </w:rPr>
      </w:pPr>
      <w:r w:rsidRPr="00074197">
        <w:rPr>
          <w:sz w:val="24"/>
          <w:szCs w:val="24"/>
        </w:rPr>
        <w:t xml:space="preserve">Please note the figures for CCG show entitlement for 52 </w:t>
      </w:r>
      <w:r w:rsidRPr="007F4631">
        <w:rPr>
          <w:sz w:val="24"/>
          <w:szCs w:val="24"/>
        </w:rPr>
        <w:t>weeks. Th</w:t>
      </w:r>
      <w:r w:rsidR="00267426" w:rsidRPr="007F4631">
        <w:rPr>
          <w:sz w:val="24"/>
          <w:szCs w:val="24"/>
        </w:rPr>
        <w:t xml:space="preserve">e weekly cap </w:t>
      </w:r>
      <w:r w:rsidRPr="007F4631">
        <w:rPr>
          <w:sz w:val="24"/>
          <w:szCs w:val="24"/>
        </w:rPr>
        <w:t>is multiplied by x/52</w:t>
      </w:r>
      <w:r w:rsidR="003B161E" w:rsidRPr="007F4631">
        <w:rPr>
          <w:sz w:val="24"/>
          <w:szCs w:val="24"/>
        </w:rPr>
        <w:t>, where</w:t>
      </w:r>
      <w:r w:rsidRPr="007F4631">
        <w:rPr>
          <w:sz w:val="24"/>
          <w:szCs w:val="24"/>
        </w:rPr>
        <w:t xml:space="preserve"> </w:t>
      </w:r>
      <w:r w:rsidR="003B161E" w:rsidRPr="007F4631">
        <w:rPr>
          <w:sz w:val="24"/>
          <w:szCs w:val="24"/>
        </w:rPr>
        <w:t>x</w:t>
      </w:r>
      <w:r w:rsidRPr="007F4631">
        <w:rPr>
          <w:sz w:val="24"/>
          <w:szCs w:val="24"/>
        </w:rPr>
        <w:t xml:space="preserve"> is the number of weeks </w:t>
      </w:r>
      <w:r w:rsidR="003B161E" w:rsidRPr="007F4631">
        <w:rPr>
          <w:sz w:val="24"/>
          <w:szCs w:val="24"/>
        </w:rPr>
        <w:t xml:space="preserve">for which </w:t>
      </w:r>
      <w:r w:rsidRPr="007F4631">
        <w:rPr>
          <w:sz w:val="24"/>
          <w:szCs w:val="24"/>
        </w:rPr>
        <w:t xml:space="preserve">the </w:t>
      </w:r>
      <w:r w:rsidR="00F941B7" w:rsidRPr="007F4631">
        <w:rPr>
          <w:sz w:val="24"/>
          <w:szCs w:val="24"/>
        </w:rPr>
        <w:t>student is applying for CCG.</w:t>
      </w:r>
    </w:p>
    <w:p w14:paraId="06AD527F" w14:textId="606E75DA" w:rsidR="00A53BB0" w:rsidRPr="00DD0B09" w:rsidRDefault="00944444" w:rsidP="007F4631">
      <w:pPr>
        <w:ind w:left="720"/>
        <w:rPr>
          <w:rStyle w:val="NoSpacingChar"/>
        </w:rPr>
      </w:pPr>
      <w:r w:rsidRPr="00DD0B09">
        <w:rPr>
          <w:b/>
          <w:bCs/>
          <w:sz w:val="24"/>
          <w:szCs w:val="24"/>
        </w:rPr>
        <w:t>PLA</w:t>
      </w:r>
    </w:p>
    <w:p w14:paraId="584B89FF" w14:textId="2AE6B23B" w:rsidR="002D6644" w:rsidRPr="007F4631" w:rsidRDefault="00944444" w:rsidP="00CD4DA2">
      <w:pPr>
        <w:ind w:left="720"/>
        <w:rPr>
          <w:sz w:val="24"/>
          <w:szCs w:val="24"/>
        </w:rPr>
      </w:pPr>
      <w:r w:rsidRPr="007F4631">
        <w:rPr>
          <w:sz w:val="24"/>
          <w:szCs w:val="24"/>
        </w:rPr>
        <w:t xml:space="preserve">Emma is entitled to the maximum PLA of </w:t>
      </w:r>
      <w:r w:rsidR="005C4BB4" w:rsidRPr="00F84B7B">
        <w:rPr>
          <w:sz w:val="24"/>
          <w:szCs w:val="24"/>
        </w:rPr>
        <w:t>£</w:t>
      </w:r>
      <w:r w:rsidR="00A46A6E" w:rsidRPr="00F84B7B">
        <w:rPr>
          <w:sz w:val="24"/>
          <w:szCs w:val="24"/>
        </w:rPr>
        <w:t>2,024</w:t>
      </w:r>
      <w:r w:rsidR="0062270B" w:rsidRPr="005C4BB4">
        <w:rPr>
          <w:sz w:val="24"/>
          <w:szCs w:val="24"/>
        </w:rPr>
        <w:t xml:space="preserve"> </w:t>
      </w:r>
      <w:r w:rsidRPr="007F4631">
        <w:rPr>
          <w:sz w:val="24"/>
          <w:szCs w:val="24"/>
        </w:rPr>
        <w:t>as the dependants’ income is below the lower income threshold for PLA.</w:t>
      </w:r>
    </w:p>
    <w:p w14:paraId="441B6A99" w14:textId="77777777" w:rsidR="00944444" w:rsidRPr="001E05A0" w:rsidRDefault="00944444" w:rsidP="00DF3110">
      <w:pPr>
        <w:numPr>
          <w:ilvl w:val="0"/>
          <w:numId w:val="45"/>
        </w:numPr>
        <w:spacing w:before="0" w:after="0" w:line="240" w:lineRule="auto"/>
        <w:rPr>
          <w:b/>
          <w:bCs/>
          <w:sz w:val="24"/>
          <w:szCs w:val="24"/>
        </w:rPr>
      </w:pPr>
      <w:r w:rsidRPr="001E05A0">
        <w:rPr>
          <w:b/>
          <w:bCs/>
          <w:sz w:val="24"/>
          <w:szCs w:val="24"/>
        </w:rPr>
        <w:t>Student has a partner and two children in childcare</w:t>
      </w:r>
    </w:p>
    <w:p w14:paraId="6AD55B2D" w14:textId="77777777" w:rsidR="00944444" w:rsidRPr="007F4631" w:rsidRDefault="00944444" w:rsidP="00944444">
      <w:pPr>
        <w:ind w:left="720"/>
        <w:rPr>
          <w:sz w:val="24"/>
          <w:szCs w:val="24"/>
        </w:rPr>
      </w:pPr>
      <w:r w:rsidRPr="001E05A0">
        <w:rPr>
          <w:b/>
          <w:bCs/>
          <w:sz w:val="24"/>
          <w:szCs w:val="24"/>
        </w:rPr>
        <w:t>Rachel</w:t>
      </w:r>
      <w:r w:rsidRPr="007F4631">
        <w:rPr>
          <w:sz w:val="24"/>
          <w:szCs w:val="24"/>
        </w:rPr>
        <w:t xml:space="preserve"> has a partner and two children in childcare and has a dependants’ income of £12,000.</w:t>
      </w:r>
    </w:p>
    <w:p w14:paraId="1617C742" w14:textId="77777777" w:rsidR="00944444" w:rsidRPr="00DD0B09" w:rsidRDefault="00944444" w:rsidP="00944444">
      <w:pPr>
        <w:ind w:firstLine="720"/>
        <w:rPr>
          <w:b/>
          <w:bCs/>
          <w:sz w:val="24"/>
          <w:szCs w:val="24"/>
        </w:rPr>
      </w:pPr>
      <w:r w:rsidRPr="00DD0B09">
        <w:rPr>
          <w:b/>
          <w:bCs/>
          <w:sz w:val="24"/>
          <w:szCs w:val="24"/>
        </w:rPr>
        <w:t>ADG</w:t>
      </w:r>
    </w:p>
    <w:p w14:paraId="2943F6D6" w14:textId="52E823D1" w:rsidR="00944444" w:rsidRPr="008C5E6D" w:rsidRDefault="00944444" w:rsidP="006F6AC5">
      <w:pPr>
        <w:pStyle w:val="NoSpacing"/>
        <w:ind w:firstLine="720"/>
        <w:rPr>
          <w:sz w:val="24"/>
          <w:szCs w:val="24"/>
        </w:rPr>
      </w:pPr>
      <w:r w:rsidRPr="008C5E6D">
        <w:rPr>
          <w:sz w:val="24"/>
          <w:szCs w:val="24"/>
        </w:rPr>
        <w:t>Income minus lower ADG threshold</w:t>
      </w:r>
      <w:r w:rsidRPr="008C5E6D">
        <w:rPr>
          <w:sz w:val="24"/>
          <w:szCs w:val="24"/>
        </w:rPr>
        <w:tab/>
      </w:r>
      <w:r w:rsidR="00B714BC" w:rsidRPr="008C5E6D">
        <w:rPr>
          <w:sz w:val="24"/>
          <w:szCs w:val="24"/>
        </w:rPr>
        <w:tab/>
      </w:r>
      <w:r w:rsidRPr="008C5E6D">
        <w:rPr>
          <w:sz w:val="24"/>
          <w:szCs w:val="24"/>
        </w:rPr>
        <w:t>£12,000 - £8,746 = £3,254</w:t>
      </w:r>
    </w:p>
    <w:p w14:paraId="2F612AA3" w14:textId="77777777" w:rsidR="00944444" w:rsidRPr="008C5E6D" w:rsidRDefault="00944444" w:rsidP="006F6AC5">
      <w:pPr>
        <w:pStyle w:val="NoSpacing"/>
        <w:ind w:firstLine="720"/>
        <w:rPr>
          <w:sz w:val="24"/>
          <w:szCs w:val="24"/>
        </w:rPr>
      </w:pPr>
      <w:r w:rsidRPr="008C5E6D">
        <w:rPr>
          <w:sz w:val="24"/>
          <w:szCs w:val="24"/>
        </w:rPr>
        <w:t>ADG reduction amount</w:t>
      </w:r>
      <w:r w:rsidRPr="008C5E6D">
        <w:rPr>
          <w:sz w:val="24"/>
          <w:szCs w:val="24"/>
        </w:rPr>
        <w:tab/>
      </w:r>
      <w:r w:rsidRPr="008C5E6D">
        <w:rPr>
          <w:sz w:val="24"/>
          <w:szCs w:val="24"/>
        </w:rPr>
        <w:tab/>
      </w:r>
      <w:r w:rsidRPr="008C5E6D">
        <w:rPr>
          <w:sz w:val="24"/>
          <w:szCs w:val="24"/>
        </w:rPr>
        <w:tab/>
        <w:t>£3,254 x 0.5 = £1,627</w:t>
      </w:r>
    </w:p>
    <w:p w14:paraId="3DAD8036" w14:textId="2B0896E2" w:rsidR="00944444" w:rsidRPr="008C5E6D" w:rsidRDefault="00944444" w:rsidP="006F6AC5">
      <w:pPr>
        <w:pStyle w:val="NoSpacing"/>
        <w:ind w:firstLine="720"/>
        <w:rPr>
          <w:sz w:val="24"/>
          <w:szCs w:val="24"/>
        </w:rPr>
      </w:pPr>
      <w:r w:rsidRPr="008C5E6D">
        <w:rPr>
          <w:sz w:val="24"/>
          <w:szCs w:val="24"/>
        </w:rPr>
        <w:t xml:space="preserve">ADG entitlement </w:t>
      </w:r>
      <w:r w:rsidRPr="008C5E6D">
        <w:rPr>
          <w:sz w:val="24"/>
          <w:szCs w:val="24"/>
        </w:rPr>
        <w:tab/>
      </w:r>
      <w:r w:rsidRPr="008C5E6D">
        <w:rPr>
          <w:sz w:val="24"/>
          <w:szCs w:val="24"/>
        </w:rPr>
        <w:tab/>
      </w:r>
      <w:r w:rsidRPr="008C5E6D">
        <w:rPr>
          <w:sz w:val="24"/>
          <w:szCs w:val="24"/>
        </w:rPr>
        <w:tab/>
      </w:r>
      <w:r w:rsidR="006F6AC5" w:rsidRPr="008C5E6D">
        <w:rPr>
          <w:sz w:val="24"/>
          <w:szCs w:val="24"/>
        </w:rPr>
        <w:tab/>
      </w:r>
      <w:r w:rsidRPr="008C5E6D">
        <w:rPr>
          <w:sz w:val="24"/>
          <w:szCs w:val="24"/>
        </w:rPr>
        <w:t>£</w:t>
      </w:r>
      <w:r w:rsidR="00A46A6E" w:rsidRPr="008C5E6D">
        <w:rPr>
          <w:sz w:val="24"/>
          <w:szCs w:val="24"/>
        </w:rPr>
        <w:t>3,545</w:t>
      </w:r>
      <w:r w:rsidR="008F7696" w:rsidRPr="008C5E6D">
        <w:rPr>
          <w:sz w:val="24"/>
          <w:szCs w:val="24"/>
        </w:rPr>
        <w:t xml:space="preserve"> </w:t>
      </w:r>
      <w:r w:rsidRPr="008C5E6D">
        <w:rPr>
          <w:sz w:val="24"/>
          <w:szCs w:val="24"/>
        </w:rPr>
        <w:t xml:space="preserve">- £1,627 = </w:t>
      </w:r>
      <w:r w:rsidR="00CD55A4" w:rsidRPr="008C5E6D">
        <w:rPr>
          <w:sz w:val="24"/>
          <w:szCs w:val="24"/>
        </w:rPr>
        <w:t>£</w:t>
      </w:r>
      <w:r w:rsidR="00B85300" w:rsidRPr="008C5E6D">
        <w:rPr>
          <w:sz w:val="24"/>
          <w:szCs w:val="24"/>
        </w:rPr>
        <w:t>1,</w:t>
      </w:r>
      <w:r w:rsidR="00A46A6E" w:rsidRPr="008C5E6D">
        <w:rPr>
          <w:sz w:val="24"/>
          <w:szCs w:val="24"/>
        </w:rPr>
        <w:t>918</w:t>
      </w:r>
    </w:p>
    <w:p w14:paraId="441C7F05" w14:textId="77777777" w:rsidR="00944444" w:rsidRPr="008C5E6D" w:rsidRDefault="00944444" w:rsidP="006F6AC5">
      <w:pPr>
        <w:pStyle w:val="NoSpacing"/>
        <w:ind w:firstLine="720"/>
        <w:rPr>
          <w:sz w:val="24"/>
          <w:szCs w:val="24"/>
        </w:rPr>
      </w:pPr>
      <w:r w:rsidRPr="008C5E6D">
        <w:rPr>
          <w:sz w:val="24"/>
          <w:szCs w:val="24"/>
        </w:rPr>
        <w:t>(max grant minus reduction amount)</w:t>
      </w:r>
      <w:r w:rsidRPr="008C5E6D">
        <w:rPr>
          <w:sz w:val="24"/>
          <w:szCs w:val="24"/>
        </w:rPr>
        <w:tab/>
      </w:r>
      <w:r w:rsidRPr="008C5E6D">
        <w:rPr>
          <w:sz w:val="24"/>
          <w:szCs w:val="24"/>
        </w:rPr>
        <w:tab/>
      </w:r>
      <w:r w:rsidRPr="008C5E6D">
        <w:rPr>
          <w:sz w:val="24"/>
          <w:szCs w:val="24"/>
        </w:rPr>
        <w:tab/>
      </w:r>
    </w:p>
    <w:p w14:paraId="3CF11373" w14:textId="248B082E" w:rsidR="008C5E6D" w:rsidRPr="008C5E6D" w:rsidRDefault="00944444" w:rsidP="00944444">
      <w:pPr>
        <w:ind w:firstLine="720"/>
        <w:rPr>
          <w:b/>
          <w:bCs/>
          <w:sz w:val="24"/>
          <w:szCs w:val="24"/>
        </w:rPr>
      </w:pPr>
      <w:r w:rsidRPr="008C5E6D">
        <w:rPr>
          <w:b/>
          <w:bCs/>
          <w:sz w:val="24"/>
          <w:szCs w:val="24"/>
        </w:rPr>
        <w:t>CCG</w:t>
      </w:r>
      <w:r w:rsidR="00575406" w:rsidRPr="008C5E6D">
        <w:rPr>
          <w:b/>
          <w:bCs/>
          <w:sz w:val="24"/>
          <w:szCs w:val="24"/>
        </w:rPr>
        <w:t xml:space="preserve"> (Entitlement for 52 weeks</w:t>
      </w:r>
    </w:p>
    <w:p w14:paraId="37C28F96" w14:textId="5F6D3DB3" w:rsidR="00944444" w:rsidRPr="008C5E6D" w:rsidRDefault="00944444" w:rsidP="00D90BBA">
      <w:pPr>
        <w:ind w:firstLine="720"/>
        <w:rPr>
          <w:sz w:val="24"/>
          <w:szCs w:val="24"/>
        </w:rPr>
      </w:pPr>
      <w:r w:rsidRPr="008C5E6D">
        <w:rPr>
          <w:sz w:val="24"/>
          <w:szCs w:val="24"/>
        </w:rPr>
        <w:t>Income minus lower CCG threshold</w:t>
      </w:r>
      <w:r w:rsidRPr="008C5E6D">
        <w:rPr>
          <w:sz w:val="24"/>
          <w:szCs w:val="24"/>
        </w:rPr>
        <w:tab/>
      </w:r>
      <w:r w:rsidR="006F6AC5" w:rsidRPr="008C5E6D">
        <w:rPr>
          <w:sz w:val="24"/>
          <w:szCs w:val="24"/>
        </w:rPr>
        <w:tab/>
      </w:r>
      <w:r w:rsidRPr="008C5E6D">
        <w:rPr>
          <w:sz w:val="24"/>
          <w:szCs w:val="24"/>
        </w:rPr>
        <w:t>£12,000 - £11,118 = £882</w:t>
      </w:r>
      <w:r w:rsidR="008C5E6D" w:rsidRPr="00D90BBA">
        <w:rPr>
          <w:sz w:val="24"/>
          <w:szCs w:val="24"/>
        </w:rPr>
        <w:br/>
      </w:r>
      <w:r w:rsidR="008C5E6D" w:rsidRPr="00D90BBA">
        <w:rPr>
          <w:sz w:val="24"/>
          <w:szCs w:val="24"/>
        </w:rPr>
        <w:tab/>
      </w:r>
      <w:r w:rsidRPr="008C5E6D">
        <w:rPr>
          <w:sz w:val="24"/>
          <w:szCs w:val="24"/>
        </w:rPr>
        <w:t>(two+ children threshold)</w:t>
      </w:r>
    </w:p>
    <w:p w14:paraId="3E0B4802" w14:textId="77777777" w:rsidR="00944444" w:rsidRPr="008C5E6D" w:rsidRDefault="00944444" w:rsidP="008C5E6D">
      <w:pPr>
        <w:pStyle w:val="NoSpacing"/>
        <w:ind w:firstLine="720"/>
        <w:rPr>
          <w:sz w:val="24"/>
          <w:szCs w:val="24"/>
        </w:rPr>
      </w:pPr>
      <w:r w:rsidRPr="008C5E6D">
        <w:rPr>
          <w:sz w:val="24"/>
          <w:szCs w:val="24"/>
        </w:rPr>
        <w:t>CCG reduction amount</w:t>
      </w:r>
      <w:r w:rsidRPr="008C5E6D">
        <w:rPr>
          <w:sz w:val="24"/>
          <w:szCs w:val="24"/>
        </w:rPr>
        <w:tab/>
      </w:r>
      <w:r w:rsidRPr="008C5E6D">
        <w:rPr>
          <w:sz w:val="24"/>
          <w:szCs w:val="24"/>
        </w:rPr>
        <w:tab/>
      </w:r>
      <w:r w:rsidRPr="008C5E6D">
        <w:rPr>
          <w:sz w:val="24"/>
          <w:szCs w:val="24"/>
        </w:rPr>
        <w:tab/>
        <w:t>£882 x £1 = £882</w:t>
      </w:r>
    </w:p>
    <w:p w14:paraId="51D63863" w14:textId="64443733" w:rsidR="00944444" w:rsidRPr="008C5E6D" w:rsidRDefault="00944444" w:rsidP="006F6AC5">
      <w:pPr>
        <w:pStyle w:val="NoSpacing"/>
        <w:ind w:firstLine="720"/>
        <w:rPr>
          <w:sz w:val="24"/>
          <w:szCs w:val="24"/>
        </w:rPr>
      </w:pPr>
      <w:r w:rsidRPr="008C5E6D">
        <w:rPr>
          <w:sz w:val="24"/>
          <w:szCs w:val="24"/>
        </w:rPr>
        <w:t>Max CCG entitlement (two+ children)</w:t>
      </w:r>
      <w:r w:rsidRPr="008C5E6D">
        <w:rPr>
          <w:sz w:val="24"/>
          <w:szCs w:val="24"/>
        </w:rPr>
        <w:tab/>
      </w:r>
      <w:r w:rsidR="00CD55A4" w:rsidRPr="008C5E6D">
        <w:rPr>
          <w:sz w:val="24"/>
          <w:szCs w:val="24"/>
        </w:rPr>
        <w:t>£</w:t>
      </w:r>
      <w:r w:rsidR="00B85300" w:rsidRPr="008C5E6D">
        <w:rPr>
          <w:sz w:val="24"/>
          <w:szCs w:val="24"/>
        </w:rPr>
        <w:t>17,</w:t>
      </w:r>
      <w:r w:rsidR="00A46A6E" w:rsidRPr="008C5E6D">
        <w:rPr>
          <w:sz w:val="24"/>
          <w:szCs w:val="24"/>
        </w:rPr>
        <w:t>796.48</w:t>
      </w:r>
    </w:p>
    <w:p w14:paraId="223E08A1" w14:textId="13989372" w:rsidR="00F941B7" w:rsidRPr="00115A68" w:rsidRDefault="00944444" w:rsidP="00F941B7">
      <w:pPr>
        <w:pStyle w:val="NoSpacing"/>
        <w:ind w:firstLine="720"/>
        <w:rPr>
          <w:color w:val="FF0000"/>
          <w:sz w:val="24"/>
          <w:szCs w:val="24"/>
          <w:lang w:val="en-GB"/>
        </w:rPr>
      </w:pPr>
      <w:r w:rsidRPr="008C5E6D">
        <w:rPr>
          <w:sz w:val="24"/>
          <w:szCs w:val="24"/>
        </w:rPr>
        <w:t>CCG entitlement</w:t>
      </w:r>
      <w:r w:rsidRPr="008C5E6D">
        <w:rPr>
          <w:sz w:val="24"/>
          <w:szCs w:val="24"/>
        </w:rPr>
        <w:tab/>
      </w:r>
      <w:r w:rsidRPr="008C5E6D">
        <w:rPr>
          <w:sz w:val="24"/>
          <w:szCs w:val="24"/>
        </w:rPr>
        <w:tab/>
      </w:r>
      <w:r w:rsidRPr="008C5E6D">
        <w:rPr>
          <w:sz w:val="24"/>
          <w:szCs w:val="24"/>
        </w:rPr>
        <w:tab/>
      </w:r>
      <w:r w:rsidR="006F6AC5" w:rsidRPr="008C5E6D">
        <w:rPr>
          <w:sz w:val="24"/>
          <w:szCs w:val="24"/>
        </w:rPr>
        <w:tab/>
      </w:r>
      <w:r w:rsidR="00CD55A4" w:rsidRPr="008C5E6D">
        <w:rPr>
          <w:sz w:val="24"/>
          <w:szCs w:val="24"/>
        </w:rPr>
        <w:t>£</w:t>
      </w:r>
      <w:r w:rsidR="00B85300" w:rsidRPr="008C5E6D">
        <w:rPr>
          <w:sz w:val="24"/>
          <w:szCs w:val="24"/>
        </w:rPr>
        <w:t>17</w:t>
      </w:r>
      <w:r w:rsidR="00117F57" w:rsidRPr="008C5E6D">
        <w:rPr>
          <w:sz w:val="24"/>
          <w:szCs w:val="24"/>
        </w:rPr>
        <w:t>,</w:t>
      </w:r>
      <w:r w:rsidR="00A46A6E" w:rsidRPr="008C5E6D">
        <w:rPr>
          <w:sz w:val="24"/>
          <w:szCs w:val="24"/>
        </w:rPr>
        <w:t>796.48</w:t>
      </w:r>
      <w:r w:rsidR="00104F19" w:rsidRPr="008C5E6D">
        <w:rPr>
          <w:sz w:val="24"/>
          <w:szCs w:val="24"/>
        </w:rPr>
        <w:t xml:space="preserve"> </w:t>
      </w:r>
      <w:r w:rsidRPr="008C5E6D">
        <w:rPr>
          <w:sz w:val="24"/>
          <w:szCs w:val="24"/>
        </w:rPr>
        <w:t xml:space="preserve">- £882 = </w:t>
      </w:r>
      <w:r w:rsidR="00CD55A4" w:rsidRPr="008C5E6D">
        <w:rPr>
          <w:sz w:val="24"/>
          <w:szCs w:val="24"/>
        </w:rPr>
        <w:t>£</w:t>
      </w:r>
      <w:r w:rsidR="00117F57" w:rsidRPr="008C5E6D">
        <w:rPr>
          <w:sz w:val="24"/>
          <w:szCs w:val="24"/>
        </w:rPr>
        <w:t>16,</w:t>
      </w:r>
      <w:r w:rsidR="00A46A6E" w:rsidRPr="008C5E6D">
        <w:rPr>
          <w:sz w:val="24"/>
          <w:szCs w:val="24"/>
        </w:rPr>
        <w:t>914.48</w:t>
      </w:r>
      <w:r w:rsidR="00CD55A4">
        <w:rPr>
          <w:sz w:val="24"/>
          <w:szCs w:val="24"/>
        </w:rPr>
        <w:t xml:space="preserve"> </w:t>
      </w:r>
    </w:p>
    <w:p w14:paraId="40DDDA16" w14:textId="07A95005" w:rsidR="00F941B7" w:rsidRPr="007F4631" w:rsidRDefault="00F941B7" w:rsidP="00F941B7">
      <w:pPr>
        <w:ind w:left="720"/>
        <w:rPr>
          <w:sz w:val="24"/>
          <w:szCs w:val="24"/>
        </w:rPr>
      </w:pPr>
      <w:r w:rsidRPr="007F4631">
        <w:rPr>
          <w:sz w:val="24"/>
          <w:szCs w:val="24"/>
        </w:rPr>
        <w:t>Please note, the figures for CCG show entitlement for 52 weeks. Th</w:t>
      </w:r>
      <w:r w:rsidR="00267426" w:rsidRPr="007F4631">
        <w:rPr>
          <w:sz w:val="24"/>
          <w:szCs w:val="24"/>
        </w:rPr>
        <w:t>e</w:t>
      </w:r>
      <w:r w:rsidR="00EA3F3A" w:rsidRPr="007F4631">
        <w:rPr>
          <w:sz w:val="24"/>
          <w:szCs w:val="24"/>
        </w:rPr>
        <w:t xml:space="preserve"> weekly cap </w:t>
      </w:r>
      <w:r w:rsidR="00267426" w:rsidRPr="007F4631">
        <w:rPr>
          <w:sz w:val="24"/>
          <w:szCs w:val="24"/>
        </w:rPr>
        <w:t xml:space="preserve">is </w:t>
      </w:r>
      <w:r w:rsidRPr="007F4631">
        <w:rPr>
          <w:sz w:val="24"/>
          <w:szCs w:val="24"/>
        </w:rPr>
        <w:t>multiplied by x/52</w:t>
      </w:r>
      <w:r w:rsidR="00EA3F3A" w:rsidRPr="007F4631">
        <w:rPr>
          <w:sz w:val="24"/>
          <w:szCs w:val="24"/>
        </w:rPr>
        <w:t>, where</w:t>
      </w:r>
      <w:r w:rsidRPr="007F4631">
        <w:rPr>
          <w:sz w:val="24"/>
          <w:szCs w:val="24"/>
        </w:rPr>
        <w:t xml:space="preserve"> </w:t>
      </w:r>
      <w:r w:rsidR="00EA3F3A" w:rsidRPr="007F4631">
        <w:rPr>
          <w:sz w:val="24"/>
          <w:szCs w:val="24"/>
        </w:rPr>
        <w:t>x</w:t>
      </w:r>
      <w:r w:rsidRPr="007F4631">
        <w:rPr>
          <w:sz w:val="24"/>
          <w:szCs w:val="24"/>
        </w:rPr>
        <w:t xml:space="preserve"> is the number of weeks </w:t>
      </w:r>
      <w:r w:rsidR="00EA3F3A" w:rsidRPr="007F4631">
        <w:rPr>
          <w:sz w:val="24"/>
          <w:szCs w:val="24"/>
        </w:rPr>
        <w:t xml:space="preserve">for which </w:t>
      </w:r>
      <w:r w:rsidRPr="007F4631">
        <w:rPr>
          <w:sz w:val="24"/>
          <w:szCs w:val="24"/>
        </w:rPr>
        <w:t>the student is applying for CCG.</w:t>
      </w:r>
    </w:p>
    <w:p w14:paraId="1A04506A" w14:textId="77777777" w:rsidR="00944444" w:rsidRPr="00DD0B09" w:rsidRDefault="00944444" w:rsidP="00944444">
      <w:pPr>
        <w:ind w:firstLine="720"/>
        <w:rPr>
          <w:b/>
          <w:bCs/>
          <w:sz w:val="24"/>
          <w:szCs w:val="24"/>
        </w:rPr>
      </w:pPr>
      <w:r w:rsidRPr="00DD0B09">
        <w:rPr>
          <w:b/>
          <w:bCs/>
          <w:sz w:val="24"/>
          <w:szCs w:val="24"/>
        </w:rPr>
        <w:t>PLA</w:t>
      </w:r>
    </w:p>
    <w:p w14:paraId="328DC4DB" w14:textId="07A2B081" w:rsidR="00BD5341" w:rsidRPr="007F4631" w:rsidRDefault="00944444" w:rsidP="00C47A64">
      <w:pPr>
        <w:ind w:left="720"/>
        <w:rPr>
          <w:sz w:val="24"/>
          <w:szCs w:val="24"/>
        </w:rPr>
      </w:pPr>
      <w:r w:rsidRPr="007F4631">
        <w:rPr>
          <w:sz w:val="24"/>
          <w:szCs w:val="24"/>
        </w:rPr>
        <w:t xml:space="preserve">Rachel is entitled to the maximum PLA of </w:t>
      </w:r>
      <w:r w:rsidR="006C088B">
        <w:rPr>
          <w:sz w:val="24"/>
          <w:szCs w:val="24"/>
        </w:rPr>
        <w:t>£</w:t>
      </w:r>
      <w:r w:rsidR="00A46A6E">
        <w:rPr>
          <w:sz w:val="24"/>
          <w:szCs w:val="24"/>
        </w:rPr>
        <w:t>2,024</w:t>
      </w:r>
      <w:r w:rsidR="0062270B">
        <w:rPr>
          <w:sz w:val="24"/>
          <w:szCs w:val="24"/>
        </w:rPr>
        <w:t xml:space="preserve"> </w:t>
      </w:r>
      <w:r w:rsidRPr="007F4631">
        <w:rPr>
          <w:sz w:val="24"/>
          <w:szCs w:val="24"/>
        </w:rPr>
        <w:t xml:space="preserve">as </w:t>
      </w:r>
      <w:r w:rsidR="006C2BF3">
        <w:rPr>
          <w:sz w:val="24"/>
          <w:szCs w:val="24"/>
        </w:rPr>
        <w:t>the</w:t>
      </w:r>
      <w:r w:rsidRPr="007F4631">
        <w:rPr>
          <w:sz w:val="24"/>
          <w:szCs w:val="24"/>
        </w:rPr>
        <w:t xml:space="preserve"> dependants’ income is below the income threshold for maximum PLA.</w:t>
      </w:r>
    </w:p>
    <w:p w14:paraId="03C5D0F1" w14:textId="0C422D0D" w:rsidR="00BD5341" w:rsidRPr="007F4631" w:rsidRDefault="00CA144D" w:rsidP="00C47A64">
      <w:pPr>
        <w:ind w:left="720"/>
        <w:rPr>
          <w:sz w:val="24"/>
          <w:szCs w:val="24"/>
        </w:rPr>
      </w:pPr>
      <w:r w:rsidRPr="007F4631">
        <w:rPr>
          <w:rFonts w:cs="Helv"/>
          <w:sz w:val="24"/>
          <w:szCs w:val="24"/>
        </w:rPr>
        <w:t xml:space="preserve">It may be the case that a student does not use all of their CCG entitlement. Any CCG entitlement that remains at the end of the </w:t>
      </w:r>
      <w:r w:rsidR="00EB1E2F">
        <w:rPr>
          <w:rFonts w:cs="Helv"/>
          <w:sz w:val="24"/>
          <w:szCs w:val="24"/>
        </w:rPr>
        <w:t xml:space="preserve">academic year </w:t>
      </w:r>
      <w:r w:rsidRPr="007F4631">
        <w:rPr>
          <w:rFonts w:cs="Helv"/>
          <w:sz w:val="24"/>
          <w:szCs w:val="24"/>
        </w:rPr>
        <w:t>will not be added to other GFD product entitlements or added to a future AY CCG entitlement</w:t>
      </w:r>
      <w:r w:rsidR="000318F2" w:rsidRPr="007F4631">
        <w:rPr>
          <w:sz w:val="24"/>
          <w:szCs w:val="24"/>
        </w:rPr>
        <w:t>. For example:</w:t>
      </w:r>
    </w:p>
    <w:p w14:paraId="6A236D0F" w14:textId="570A5124" w:rsidR="007D6514" w:rsidRPr="00081AB4" w:rsidRDefault="00944444" w:rsidP="00DF3110">
      <w:pPr>
        <w:numPr>
          <w:ilvl w:val="1"/>
          <w:numId w:val="45"/>
        </w:numPr>
        <w:autoSpaceDE w:val="0"/>
        <w:autoSpaceDN w:val="0"/>
        <w:adjustRightInd w:val="0"/>
        <w:spacing w:before="0" w:after="0" w:line="240" w:lineRule="auto"/>
        <w:rPr>
          <w:sz w:val="24"/>
          <w:szCs w:val="24"/>
        </w:rPr>
      </w:pPr>
      <w:r w:rsidRPr="001E05A0">
        <w:rPr>
          <w:rFonts w:cs="Helv"/>
          <w:b/>
          <w:bCs/>
          <w:sz w:val="24"/>
          <w:szCs w:val="24"/>
        </w:rPr>
        <w:t xml:space="preserve">Dennis </w:t>
      </w:r>
      <w:r w:rsidRPr="00081AB4">
        <w:rPr>
          <w:rFonts w:cs="Helv"/>
          <w:sz w:val="24"/>
          <w:szCs w:val="24"/>
        </w:rPr>
        <w:t xml:space="preserve">is in </w:t>
      </w:r>
      <w:r w:rsidR="005D7CFD">
        <w:rPr>
          <w:rFonts w:cs="Helv"/>
          <w:sz w:val="24"/>
          <w:szCs w:val="24"/>
        </w:rPr>
        <w:t xml:space="preserve">their </w:t>
      </w:r>
      <w:r w:rsidRPr="00081AB4">
        <w:rPr>
          <w:rFonts w:cs="Helv"/>
          <w:sz w:val="24"/>
          <w:szCs w:val="24"/>
        </w:rPr>
        <w:t xml:space="preserve">final year of an </w:t>
      </w:r>
      <w:r w:rsidR="005B0D85" w:rsidRPr="00081AB4">
        <w:rPr>
          <w:rFonts w:cs="Helv"/>
          <w:sz w:val="24"/>
          <w:szCs w:val="24"/>
        </w:rPr>
        <w:t>e</w:t>
      </w:r>
      <w:r w:rsidRPr="002F2587">
        <w:rPr>
          <w:rFonts w:cs="Helv"/>
          <w:sz w:val="24"/>
          <w:szCs w:val="24"/>
        </w:rPr>
        <w:t xml:space="preserve">ngineering degree in AY </w:t>
      </w:r>
      <w:r w:rsidR="00A46A6E">
        <w:rPr>
          <w:rFonts w:cs="Helv"/>
          <w:sz w:val="24"/>
          <w:szCs w:val="24"/>
        </w:rPr>
        <w:t>2</w:t>
      </w:r>
      <w:r w:rsidR="00E078D0">
        <w:rPr>
          <w:rFonts w:cs="Helv"/>
          <w:sz w:val="24"/>
          <w:szCs w:val="24"/>
        </w:rPr>
        <w:t>6/27</w:t>
      </w:r>
      <w:r w:rsidRPr="002F2587">
        <w:rPr>
          <w:rFonts w:cs="Helv"/>
          <w:sz w:val="24"/>
          <w:szCs w:val="24"/>
        </w:rPr>
        <w:t xml:space="preserve"> and is entitled to an annual CCG entitlement of £</w:t>
      </w:r>
      <w:r w:rsidRPr="00491850">
        <w:rPr>
          <w:rFonts w:cs="Helv"/>
          <w:sz w:val="24"/>
          <w:szCs w:val="24"/>
        </w:rPr>
        <w:t xml:space="preserve">8,000 after income assessment to </w:t>
      </w:r>
      <w:r w:rsidRPr="00491850">
        <w:rPr>
          <w:rFonts w:cs="Helv"/>
          <w:sz w:val="24"/>
          <w:szCs w:val="24"/>
        </w:rPr>
        <w:lastRenderedPageBreak/>
        <w:t xml:space="preserve">help towards the childcare costs for </w:t>
      </w:r>
      <w:r w:rsidR="005D7CFD">
        <w:rPr>
          <w:rFonts w:cs="Helv"/>
          <w:sz w:val="24"/>
          <w:szCs w:val="24"/>
        </w:rPr>
        <w:t>their</w:t>
      </w:r>
      <w:r w:rsidRPr="00491850">
        <w:rPr>
          <w:rFonts w:cs="Helv"/>
          <w:sz w:val="24"/>
          <w:szCs w:val="24"/>
        </w:rPr>
        <w:t xml:space="preserve"> daughter Ava. The course end date for Dennis’s course is 26</w:t>
      </w:r>
      <w:r w:rsidR="009A6B68">
        <w:rPr>
          <w:rFonts w:cs="Helv"/>
          <w:sz w:val="24"/>
          <w:szCs w:val="24"/>
        </w:rPr>
        <w:t xml:space="preserve"> J</w:t>
      </w:r>
      <w:r w:rsidR="009A6B68" w:rsidRPr="00DD0B09">
        <w:rPr>
          <w:sz w:val="24"/>
          <w:szCs w:val="24"/>
        </w:rPr>
        <w:t>une</w:t>
      </w:r>
      <w:r w:rsidR="009A6B68">
        <w:rPr>
          <w:rFonts w:cs="Helv"/>
          <w:sz w:val="24"/>
          <w:szCs w:val="24"/>
        </w:rPr>
        <w:t xml:space="preserve"> </w:t>
      </w:r>
      <w:r w:rsidR="00A46A6E">
        <w:rPr>
          <w:rFonts w:cs="Helv"/>
          <w:sz w:val="24"/>
          <w:szCs w:val="24"/>
        </w:rPr>
        <w:t>20</w:t>
      </w:r>
      <w:r w:rsidR="00A46A6E" w:rsidRPr="00491850">
        <w:rPr>
          <w:rFonts w:cs="Helv"/>
          <w:sz w:val="24"/>
          <w:szCs w:val="24"/>
        </w:rPr>
        <w:t>2</w:t>
      </w:r>
      <w:r w:rsidR="00E078D0">
        <w:rPr>
          <w:rFonts w:cs="Helv"/>
          <w:sz w:val="24"/>
          <w:szCs w:val="24"/>
        </w:rPr>
        <w:t>7</w:t>
      </w:r>
      <w:r w:rsidR="00A46A6E">
        <w:rPr>
          <w:rFonts w:cs="Helv"/>
          <w:sz w:val="24"/>
          <w:szCs w:val="24"/>
        </w:rPr>
        <w:t xml:space="preserve"> </w:t>
      </w:r>
      <w:r w:rsidRPr="00F20609">
        <w:rPr>
          <w:rFonts w:cs="Helv"/>
          <w:sz w:val="24"/>
          <w:szCs w:val="24"/>
        </w:rPr>
        <w:t xml:space="preserve">and Ava’s childcare costs </w:t>
      </w:r>
      <w:r w:rsidR="005B0D85" w:rsidRPr="00246EFC">
        <w:rPr>
          <w:rFonts w:cs="Helv"/>
          <w:sz w:val="24"/>
          <w:szCs w:val="24"/>
        </w:rPr>
        <w:t xml:space="preserve">until this date that are </w:t>
      </w:r>
      <w:r w:rsidRPr="00246EFC">
        <w:rPr>
          <w:rFonts w:cs="Helv"/>
          <w:sz w:val="24"/>
          <w:szCs w:val="24"/>
        </w:rPr>
        <w:t>fund</w:t>
      </w:r>
      <w:r w:rsidR="005B0D85" w:rsidRPr="00406BFB">
        <w:rPr>
          <w:rFonts w:cs="Helv"/>
          <w:sz w:val="24"/>
          <w:szCs w:val="24"/>
        </w:rPr>
        <w:t>able</w:t>
      </w:r>
      <w:r w:rsidR="007D6514" w:rsidRPr="00406BFB">
        <w:rPr>
          <w:rFonts w:cs="Helv"/>
          <w:sz w:val="24"/>
          <w:szCs w:val="24"/>
        </w:rPr>
        <w:t xml:space="preserve"> </w:t>
      </w:r>
      <w:r w:rsidRPr="00081AB4">
        <w:rPr>
          <w:rFonts w:cs="Helv"/>
          <w:sz w:val="24"/>
          <w:szCs w:val="24"/>
        </w:rPr>
        <w:t xml:space="preserve">by CCG are £6,000 (85% of actual costs, subject to the weekly maximum cap). Dennis does </w:t>
      </w:r>
      <w:r w:rsidR="005B0D85" w:rsidRPr="00081AB4">
        <w:rPr>
          <w:rFonts w:cs="Helv"/>
          <w:sz w:val="24"/>
          <w:szCs w:val="24"/>
        </w:rPr>
        <w:t xml:space="preserve">not </w:t>
      </w:r>
      <w:r w:rsidRPr="00081AB4">
        <w:rPr>
          <w:rFonts w:cs="Helv"/>
          <w:sz w:val="24"/>
          <w:szCs w:val="24"/>
        </w:rPr>
        <w:t>use £2,000 of</w:t>
      </w:r>
      <w:r w:rsidR="005D7CFD">
        <w:rPr>
          <w:rFonts w:cs="Helv"/>
          <w:sz w:val="24"/>
          <w:szCs w:val="24"/>
        </w:rPr>
        <w:t xml:space="preserve"> their </w:t>
      </w:r>
      <w:r w:rsidR="009A6B68">
        <w:rPr>
          <w:rFonts w:cs="Helv"/>
          <w:sz w:val="24"/>
          <w:szCs w:val="24"/>
        </w:rPr>
        <w:t xml:space="preserve">maximum </w:t>
      </w:r>
      <w:r w:rsidRPr="00081AB4">
        <w:rPr>
          <w:rFonts w:cs="Helv"/>
          <w:sz w:val="24"/>
          <w:szCs w:val="24"/>
        </w:rPr>
        <w:t>annual CCG entitlement</w:t>
      </w:r>
      <w:r w:rsidR="009A6B68">
        <w:rPr>
          <w:rFonts w:cs="Helv"/>
          <w:sz w:val="24"/>
          <w:szCs w:val="24"/>
        </w:rPr>
        <w:t xml:space="preserve">. The £2,000 that has not been used is not added to </w:t>
      </w:r>
      <w:r w:rsidR="007D6514" w:rsidRPr="00081AB4">
        <w:rPr>
          <w:rFonts w:cs="Helv"/>
          <w:sz w:val="24"/>
          <w:szCs w:val="24"/>
        </w:rPr>
        <w:t xml:space="preserve">any other </w:t>
      </w:r>
      <w:r w:rsidR="009A6B68">
        <w:rPr>
          <w:rFonts w:cs="Helv"/>
          <w:sz w:val="24"/>
          <w:szCs w:val="24"/>
        </w:rPr>
        <w:t xml:space="preserve">AY </w:t>
      </w:r>
      <w:r w:rsidR="00864EA5">
        <w:rPr>
          <w:rFonts w:cs="Helv"/>
          <w:sz w:val="24"/>
          <w:szCs w:val="24"/>
        </w:rPr>
        <w:t>2</w:t>
      </w:r>
      <w:r w:rsidR="00E078D0">
        <w:rPr>
          <w:rFonts w:cs="Helv"/>
          <w:sz w:val="24"/>
          <w:szCs w:val="24"/>
        </w:rPr>
        <w:t>6/27</w:t>
      </w:r>
      <w:r w:rsidR="00864EA5">
        <w:rPr>
          <w:rFonts w:cs="Helv"/>
          <w:sz w:val="24"/>
          <w:szCs w:val="24"/>
        </w:rPr>
        <w:t xml:space="preserve"> </w:t>
      </w:r>
      <w:r w:rsidR="007D6514" w:rsidRPr="00081AB4">
        <w:rPr>
          <w:rFonts w:cs="Helv"/>
          <w:sz w:val="24"/>
          <w:szCs w:val="24"/>
        </w:rPr>
        <w:t>dependants’ grant entitlement</w:t>
      </w:r>
      <w:r w:rsidR="009A6B68">
        <w:rPr>
          <w:rFonts w:cs="Helv"/>
          <w:sz w:val="24"/>
          <w:szCs w:val="24"/>
        </w:rPr>
        <w:t xml:space="preserve"> and is not available to fund any future academic year CCG costs</w:t>
      </w:r>
      <w:r w:rsidR="007D6514" w:rsidRPr="00081AB4">
        <w:rPr>
          <w:sz w:val="24"/>
          <w:szCs w:val="24"/>
        </w:rPr>
        <w:t>.</w:t>
      </w:r>
    </w:p>
    <w:p w14:paraId="3D4EE9E9" w14:textId="2777B2DE" w:rsidR="00E440F9" w:rsidRPr="00E440F9" w:rsidRDefault="00944444" w:rsidP="00E440F9">
      <w:pPr>
        <w:pStyle w:val="ListParagraph"/>
        <w:numPr>
          <w:ilvl w:val="1"/>
          <w:numId w:val="45"/>
        </w:numPr>
        <w:rPr>
          <w:lang w:val="en-GB" w:eastAsia="en-GB"/>
        </w:rPr>
      </w:pPr>
      <w:r w:rsidRPr="001E05A0">
        <w:rPr>
          <w:b/>
          <w:bCs/>
          <w:sz w:val="24"/>
          <w:szCs w:val="24"/>
        </w:rPr>
        <w:t>John</w:t>
      </w:r>
      <w:r w:rsidRPr="007F4631">
        <w:rPr>
          <w:sz w:val="24"/>
          <w:szCs w:val="24"/>
        </w:rPr>
        <w:t xml:space="preserve"> is in </w:t>
      </w:r>
      <w:r w:rsidR="005D7CFD">
        <w:rPr>
          <w:sz w:val="24"/>
          <w:szCs w:val="24"/>
        </w:rPr>
        <w:t>their</w:t>
      </w:r>
      <w:r w:rsidRPr="007F4631">
        <w:rPr>
          <w:sz w:val="24"/>
          <w:szCs w:val="24"/>
        </w:rPr>
        <w:t xml:space="preserve"> second year of a Russian literature degree in AY </w:t>
      </w:r>
      <w:r w:rsidR="00864EA5">
        <w:rPr>
          <w:sz w:val="24"/>
          <w:szCs w:val="24"/>
        </w:rPr>
        <w:t>2</w:t>
      </w:r>
      <w:r w:rsidR="00E078D0">
        <w:rPr>
          <w:sz w:val="24"/>
          <w:szCs w:val="24"/>
        </w:rPr>
        <w:t xml:space="preserve">6/27 </w:t>
      </w:r>
      <w:r w:rsidRPr="007F4631">
        <w:rPr>
          <w:sz w:val="24"/>
          <w:szCs w:val="24"/>
        </w:rPr>
        <w:t>and is entitled to a</w:t>
      </w:r>
      <w:r w:rsidR="00A934AD">
        <w:rPr>
          <w:sz w:val="24"/>
          <w:szCs w:val="24"/>
        </w:rPr>
        <w:t xml:space="preserve"> maximum</w:t>
      </w:r>
      <w:r w:rsidRPr="007F4631">
        <w:rPr>
          <w:sz w:val="24"/>
          <w:szCs w:val="24"/>
        </w:rPr>
        <w:t xml:space="preserve"> annual CCG entitlement of £7,000 after income assessment to help towards the childcare costs for </w:t>
      </w:r>
      <w:r w:rsidR="005D7CFD">
        <w:rPr>
          <w:sz w:val="24"/>
          <w:szCs w:val="24"/>
        </w:rPr>
        <w:t xml:space="preserve">their </w:t>
      </w:r>
      <w:r w:rsidRPr="007F4631">
        <w:rPr>
          <w:sz w:val="24"/>
          <w:szCs w:val="24"/>
        </w:rPr>
        <w:t xml:space="preserve">son Scott. Scott’s total childcare costs funded by CCG are £6,000 </w:t>
      </w:r>
      <w:r w:rsidRPr="007F4631">
        <w:rPr>
          <w:rFonts w:cs="Helv"/>
          <w:sz w:val="24"/>
          <w:szCs w:val="24"/>
        </w:rPr>
        <w:t xml:space="preserve">(85% of actual costs, subject to the weekly maximum cap). John </w:t>
      </w:r>
      <w:r w:rsidR="00A934AD">
        <w:rPr>
          <w:rFonts w:cs="Helv"/>
          <w:sz w:val="24"/>
          <w:szCs w:val="24"/>
        </w:rPr>
        <w:t>has</w:t>
      </w:r>
      <w:r w:rsidRPr="007F4631">
        <w:rPr>
          <w:rFonts w:cs="Helv"/>
          <w:sz w:val="24"/>
          <w:szCs w:val="24"/>
        </w:rPr>
        <w:t xml:space="preserve"> not use</w:t>
      </w:r>
      <w:r w:rsidR="00A934AD">
        <w:rPr>
          <w:rFonts w:cs="Helv"/>
          <w:sz w:val="24"/>
          <w:szCs w:val="24"/>
        </w:rPr>
        <w:t>d</w:t>
      </w:r>
      <w:r w:rsidRPr="007F4631">
        <w:rPr>
          <w:rFonts w:cs="Helv"/>
          <w:sz w:val="24"/>
          <w:szCs w:val="24"/>
        </w:rPr>
        <w:t xml:space="preserve"> £1,000 of </w:t>
      </w:r>
      <w:r w:rsidR="005D7CFD">
        <w:rPr>
          <w:rFonts w:cs="Helv"/>
          <w:sz w:val="24"/>
          <w:szCs w:val="24"/>
        </w:rPr>
        <w:t>their</w:t>
      </w:r>
      <w:r w:rsidRPr="00DD0B09">
        <w:rPr>
          <w:rFonts w:cs="Helv"/>
          <w:sz w:val="24"/>
          <w:szCs w:val="24"/>
        </w:rPr>
        <w:t xml:space="preserve"> </w:t>
      </w:r>
      <w:r w:rsidR="00A934AD" w:rsidRPr="00DD0B09">
        <w:rPr>
          <w:rFonts w:cs="Helv"/>
          <w:sz w:val="24"/>
          <w:szCs w:val="24"/>
        </w:rPr>
        <w:t xml:space="preserve">maximum </w:t>
      </w:r>
      <w:r w:rsidRPr="00DD0B09">
        <w:rPr>
          <w:rFonts w:cs="Helv"/>
          <w:sz w:val="24"/>
          <w:szCs w:val="24"/>
        </w:rPr>
        <w:t>annual CCG entitlement</w:t>
      </w:r>
      <w:r w:rsidR="007D6514" w:rsidRPr="00DD0B09">
        <w:rPr>
          <w:rFonts w:cs="Helv"/>
          <w:color w:val="FF0000"/>
          <w:sz w:val="24"/>
          <w:szCs w:val="24"/>
        </w:rPr>
        <w:t xml:space="preserve"> </w:t>
      </w:r>
      <w:r w:rsidR="007D6514" w:rsidRPr="00DD0B09">
        <w:rPr>
          <w:rFonts w:cs="Helv"/>
          <w:sz w:val="24"/>
          <w:szCs w:val="24"/>
        </w:rPr>
        <w:t xml:space="preserve">and this amount is not </w:t>
      </w:r>
      <w:r w:rsidR="00864EA5">
        <w:rPr>
          <w:rFonts w:cs="Helv"/>
          <w:sz w:val="24"/>
          <w:szCs w:val="24"/>
        </w:rPr>
        <w:t>added</w:t>
      </w:r>
      <w:r w:rsidR="00864EA5" w:rsidRPr="00DD0B09">
        <w:rPr>
          <w:rFonts w:cs="Helv"/>
          <w:sz w:val="24"/>
          <w:szCs w:val="24"/>
        </w:rPr>
        <w:t xml:space="preserve"> </w:t>
      </w:r>
      <w:r w:rsidR="007D6514" w:rsidRPr="00DD0B09">
        <w:rPr>
          <w:rFonts w:cs="Helv"/>
          <w:sz w:val="24"/>
          <w:szCs w:val="24"/>
        </w:rPr>
        <w:t>to any other dependants’ grant entitlement</w:t>
      </w:r>
      <w:r w:rsidR="007D6514" w:rsidRPr="00DD0B09">
        <w:rPr>
          <w:sz w:val="24"/>
          <w:szCs w:val="24"/>
        </w:rPr>
        <w:t>.</w:t>
      </w:r>
      <w:bookmarkStart w:id="250" w:name="_Toc5889294"/>
      <w:bookmarkStart w:id="251" w:name="_Toc5889357"/>
      <w:bookmarkStart w:id="252" w:name="_Toc5889421"/>
      <w:bookmarkStart w:id="253" w:name="_Toc5889295"/>
      <w:bookmarkStart w:id="254" w:name="_Toc5889358"/>
      <w:bookmarkStart w:id="255" w:name="_Toc5889422"/>
      <w:bookmarkStart w:id="256" w:name="_Toc5889296"/>
      <w:bookmarkStart w:id="257" w:name="_Toc5889359"/>
      <w:bookmarkStart w:id="258" w:name="_Toc5889423"/>
      <w:bookmarkStart w:id="259" w:name="_Toc5889297"/>
      <w:bookmarkStart w:id="260" w:name="_Toc5889360"/>
      <w:bookmarkStart w:id="261" w:name="_Toc5889424"/>
      <w:bookmarkStart w:id="262" w:name="_Toc531015793"/>
      <w:bookmarkStart w:id="263" w:name="_Toc531072905"/>
      <w:bookmarkStart w:id="264" w:name="_Toc531072983"/>
      <w:bookmarkStart w:id="265" w:name="_Toc531073499"/>
      <w:bookmarkStart w:id="266" w:name="_Toc531073686"/>
      <w:bookmarkEnd w:id="3"/>
      <w:bookmarkEnd w:id="4"/>
      <w:bookmarkEnd w:id="5"/>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sidR="00E440F9">
        <w:rPr>
          <w:sz w:val="24"/>
          <w:szCs w:val="24"/>
        </w:rPr>
        <w:br/>
      </w:r>
    </w:p>
    <w:p w14:paraId="5331840A" w14:textId="77777777" w:rsidR="00834F75" w:rsidRPr="00E815D4" w:rsidRDefault="00834F75" w:rsidP="00834F75">
      <w:pPr>
        <w:pStyle w:val="Heading2"/>
      </w:pPr>
      <w:bookmarkStart w:id="267" w:name="_Toc480882197"/>
      <w:bookmarkStart w:id="268" w:name="_Toc519159326"/>
      <w:bookmarkStart w:id="269" w:name="_Toc226032749"/>
      <w:r w:rsidRPr="00E815D4">
        <w:t xml:space="preserve">Payment of </w:t>
      </w:r>
      <w:bookmarkEnd w:id="267"/>
      <w:bookmarkEnd w:id="268"/>
      <w:r w:rsidR="00B01E3C">
        <w:rPr>
          <w:lang w:val="en-GB"/>
        </w:rPr>
        <w:t>ADG</w:t>
      </w:r>
      <w:r>
        <w:rPr>
          <w:lang w:val="en-GB"/>
        </w:rPr>
        <w:t xml:space="preserve"> </w:t>
      </w:r>
      <w:r w:rsidR="00D21A68">
        <w:rPr>
          <w:lang w:val="en-GB"/>
        </w:rPr>
        <w:t>and</w:t>
      </w:r>
      <w:r>
        <w:rPr>
          <w:lang w:val="en-GB"/>
        </w:rPr>
        <w:t xml:space="preserve"> </w:t>
      </w:r>
      <w:r w:rsidR="00D21A68">
        <w:rPr>
          <w:lang w:val="en-GB"/>
        </w:rPr>
        <w:t>PLA</w:t>
      </w:r>
      <w:bookmarkEnd w:id="269"/>
    </w:p>
    <w:p w14:paraId="730959F7" w14:textId="609B72B7" w:rsidR="00A0706D" w:rsidRPr="007F4631" w:rsidRDefault="005B0AC2" w:rsidP="00834F75">
      <w:pPr>
        <w:pStyle w:val="Numbered"/>
        <w:numPr>
          <w:ilvl w:val="0"/>
          <w:numId w:val="0"/>
        </w:numPr>
        <w:rPr>
          <w:sz w:val="24"/>
          <w:szCs w:val="24"/>
        </w:rPr>
      </w:pPr>
      <w:r w:rsidRPr="007F4631">
        <w:rPr>
          <w:sz w:val="24"/>
          <w:szCs w:val="24"/>
        </w:rPr>
        <w:t xml:space="preserve">ADG and </w:t>
      </w:r>
      <w:r w:rsidR="00834F75" w:rsidRPr="007F4631">
        <w:rPr>
          <w:sz w:val="24"/>
          <w:szCs w:val="24"/>
        </w:rPr>
        <w:t xml:space="preserve">PLA are paid </w:t>
      </w:r>
      <w:r w:rsidR="0095370F">
        <w:rPr>
          <w:sz w:val="24"/>
          <w:szCs w:val="24"/>
        </w:rPr>
        <w:t>directly to the student</w:t>
      </w:r>
      <w:r w:rsidR="0095370F" w:rsidRPr="007F4631">
        <w:rPr>
          <w:sz w:val="24"/>
          <w:szCs w:val="24"/>
        </w:rPr>
        <w:t xml:space="preserve"> </w:t>
      </w:r>
      <w:r w:rsidR="00834F75" w:rsidRPr="007F4631">
        <w:rPr>
          <w:sz w:val="24"/>
          <w:szCs w:val="24"/>
        </w:rPr>
        <w:t xml:space="preserve">in three instalments, </w:t>
      </w:r>
      <w:r w:rsidRPr="007F4631">
        <w:rPr>
          <w:sz w:val="24"/>
          <w:szCs w:val="24"/>
        </w:rPr>
        <w:t>one</w:t>
      </w:r>
      <w:r w:rsidR="00834F75" w:rsidRPr="007F4631">
        <w:rPr>
          <w:sz w:val="24"/>
          <w:szCs w:val="24"/>
        </w:rPr>
        <w:t xml:space="preserve"> instalment </w:t>
      </w:r>
      <w:r w:rsidR="006441C1">
        <w:rPr>
          <w:sz w:val="24"/>
          <w:szCs w:val="24"/>
        </w:rPr>
        <w:t xml:space="preserve">of each grant </w:t>
      </w:r>
      <w:r w:rsidR="00834F75" w:rsidRPr="007F4631">
        <w:rPr>
          <w:sz w:val="24"/>
          <w:szCs w:val="24"/>
        </w:rPr>
        <w:t xml:space="preserve">being paid in </w:t>
      </w:r>
      <w:r w:rsidRPr="007F4631">
        <w:rPr>
          <w:sz w:val="24"/>
          <w:szCs w:val="24"/>
        </w:rPr>
        <w:t xml:space="preserve">each of </w:t>
      </w:r>
      <w:r w:rsidR="00834F75" w:rsidRPr="007F4631">
        <w:rPr>
          <w:sz w:val="24"/>
          <w:szCs w:val="24"/>
        </w:rPr>
        <w:t xml:space="preserve">the three quarters of the </w:t>
      </w:r>
      <w:r w:rsidR="009463B1">
        <w:rPr>
          <w:sz w:val="24"/>
          <w:szCs w:val="24"/>
        </w:rPr>
        <w:t>academic year</w:t>
      </w:r>
      <w:r w:rsidR="00834F75" w:rsidRPr="007F4631">
        <w:rPr>
          <w:sz w:val="24"/>
          <w:szCs w:val="24"/>
        </w:rPr>
        <w:t xml:space="preserve"> that do not include the longest vacation. Where the first instalment of grant is paid in the first quarter of an </w:t>
      </w:r>
      <w:r w:rsidR="009463B1">
        <w:rPr>
          <w:sz w:val="24"/>
          <w:szCs w:val="24"/>
        </w:rPr>
        <w:t>academic year</w:t>
      </w:r>
      <w:r w:rsidR="00834F75" w:rsidRPr="007F4631">
        <w:rPr>
          <w:sz w:val="24"/>
          <w:szCs w:val="24"/>
        </w:rPr>
        <w:t xml:space="preserve">, 33% </w:t>
      </w:r>
      <w:r w:rsidRPr="007F4631">
        <w:rPr>
          <w:sz w:val="24"/>
          <w:szCs w:val="24"/>
        </w:rPr>
        <w:t xml:space="preserve">of the grant is paid </w:t>
      </w:r>
      <w:r w:rsidR="00834F75" w:rsidRPr="007F4631">
        <w:rPr>
          <w:sz w:val="24"/>
          <w:szCs w:val="24"/>
        </w:rPr>
        <w:t xml:space="preserve">for the first quarter, 33% for the second quarter and 34% for the third quarter. Where the first instalment of grant is paid in the second quarter, it is paid in two instalments of 66% and 34% and where the first instalment is paid in the third quarter, the whole amount of grant for the academic year is paid in one instalment. </w:t>
      </w:r>
    </w:p>
    <w:p w14:paraId="6CB7AE70" w14:textId="77777777" w:rsidR="00834F75" w:rsidRPr="00E815D4" w:rsidRDefault="00834F75" w:rsidP="00834F75">
      <w:pPr>
        <w:pStyle w:val="Heading2"/>
      </w:pPr>
      <w:bookmarkStart w:id="270" w:name="_Toc519159327"/>
      <w:bookmarkStart w:id="271" w:name="_Toc226032750"/>
      <w:r w:rsidRPr="00E815D4">
        <w:t>The number of dependants changes in an academic year</w:t>
      </w:r>
      <w:bookmarkEnd w:id="270"/>
      <w:bookmarkEnd w:id="271"/>
    </w:p>
    <w:p w14:paraId="73932D04" w14:textId="77777777" w:rsidR="006441C1" w:rsidRDefault="006441C1" w:rsidP="00D9151B">
      <w:pPr>
        <w:spacing w:before="0" w:after="0" w:line="240" w:lineRule="auto"/>
        <w:rPr>
          <w:sz w:val="24"/>
          <w:szCs w:val="24"/>
        </w:rPr>
      </w:pPr>
    </w:p>
    <w:p w14:paraId="4E445668" w14:textId="70151352" w:rsidR="00D9151B" w:rsidRPr="00D13469" w:rsidRDefault="00834F75" w:rsidP="00D9151B">
      <w:pPr>
        <w:spacing w:before="0" w:after="0" w:line="240" w:lineRule="auto"/>
        <w:rPr>
          <w:i/>
          <w:iCs/>
          <w:color w:val="0070C0"/>
          <w:sz w:val="24"/>
          <w:szCs w:val="24"/>
          <w:lang w:bidi="ar-SA"/>
        </w:rPr>
      </w:pPr>
      <w:r w:rsidRPr="00D13469">
        <w:rPr>
          <w:sz w:val="24"/>
          <w:szCs w:val="24"/>
        </w:rPr>
        <w:t xml:space="preserve">The number of a student’s dependants may change during an </w:t>
      </w:r>
      <w:r w:rsidR="009463B1" w:rsidRPr="00D13469">
        <w:rPr>
          <w:sz w:val="24"/>
          <w:szCs w:val="24"/>
        </w:rPr>
        <w:t>academic year</w:t>
      </w:r>
      <w:r w:rsidRPr="00D13469">
        <w:rPr>
          <w:sz w:val="24"/>
          <w:szCs w:val="24"/>
        </w:rPr>
        <w:t>.</w:t>
      </w:r>
      <w:r w:rsidR="00B5095D" w:rsidRPr="00D13469">
        <w:rPr>
          <w:sz w:val="24"/>
          <w:szCs w:val="24"/>
        </w:rPr>
        <w:t xml:space="preserve"> </w:t>
      </w:r>
      <w:r w:rsidRPr="00D13469">
        <w:rPr>
          <w:sz w:val="24"/>
          <w:szCs w:val="24"/>
        </w:rPr>
        <w:t>When this occurs, it is necessary to determine who the student’s dependants are for each of the three quarters for which the grant is payable (regulation 47(9)).</w:t>
      </w:r>
      <w:r w:rsidR="00190402" w:rsidRPr="00D13469">
        <w:rPr>
          <w:sz w:val="24"/>
          <w:szCs w:val="24"/>
        </w:rPr>
        <w:t xml:space="preserve"> </w:t>
      </w:r>
      <w:r w:rsidR="00D9151B" w:rsidRPr="00D13469">
        <w:rPr>
          <w:sz w:val="24"/>
          <w:szCs w:val="24"/>
        </w:rPr>
        <w:t xml:space="preserve">Students should be assessed for GFDs from the </w:t>
      </w:r>
      <w:r w:rsidR="00EB1E2F">
        <w:rPr>
          <w:sz w:val="24"/>
          <w:szCs w:val="24"/>
        </w:rPr>
        <w:t xml:space="preserve">academic year </w:t>
      </w:r>
      <w:r w:rsidR="00D9151B" w:rsidRPr="00D13469">
        <w:rPr>
          <w:sz w:val="24"/>
          <w:szCs w:val="24"/>
        </w:rPr>
        <w:t xml:space="preserve">quarter in which they acquire </w:t>
      </w:r>
      <w:r w:rsidR="00D9151B">
        <w:rPr>
          <w:sz w:val="24"/>
          <w:szCs w:val="24"/>
        </w:rPr>
        <w:t>the</w:t>
      </w:r>
      <w:r w:rsidR="00D9151B" w:rsidRPr="00D13469">
        <w:rPr>
          <w:sz w:val="24"/>
          <w:szCs w:val="24"/>
        </w:rPr>
        <w:t xml:space="preserve"> dependant, not from the start of the following quarter.</w:t>
      </w:r>
    </w:p>
    <w:p w14:paraId="6115646C" w14:textId="3DCD0BF7" w:rsidR="00D9151B" w:rsidRDefault="00834F75" w:rsidP="00834F75">
      <w:pPr>
        <w:pStyle w:val="Numbered"/>
        <w:numPr>
          <w:ilvl w:val="0"/>
          <w:numId w:val="0"/>
        </w:numPr>
        <w:rPr>
          <w:b/>
          <w:sz w:val="24"/>
          <w:szCs w:val="24"/>
        </w:rPr>
      </w:pPr>
      <w:r w:rsidRPr="007F4631">
        <w:rPr>
          <w:sz w:val="24"/>
          <w:szCs w:val="24"/>
        </w:rPr>
        <w:t xml:space="preserve">The amount of grant for each quarter so determined is one third of the grant for the </w:t>
      </w:r>
      <w:r w:rsidR="009463B1">
        <w:rPr>
          <w:sz w:val="24"/>
          <w:szCs w:val="24"/>
        </w:rPr>
        <w:t>academic year</w:t>
      </w:r>
      <w:r w:rsidRPr="007F4631">
        <w:rPr>
          <w:sz w:val="24"/>
          <w:szCs w:val="24"/>
        </w:rPr>
        <w:t xml:space="preserve">, bearing in mind the 33%, 33%, 34% split described above. The amount of dependants’ grant for the </w:t>
      </w:r>
      <w:r w:rsidR="009463B1">
        <w:rPr>
          <w:sz w:val="24"/>
          <w:szCs w:val="24"/>
        </w:rPr>
        <w:t>academic year</w:t>
      </w:r>
      <w:r w:rsidRPr="007F4631">
        <w:rPr>
          <w:sz w:val="24"/>
          <w:szCs w:val="24"/>
        </w:rPr>
        <w:t xml:space="preserve"> is the aggregate of the amount of grant calculated for each of the three quarters (regulation 47(10)).</w:t>
      </w:r>
      <w:r w:rsidRPr="007F4631">
        <w:rPr>
          <w:b/>
          <w:sz w:val="24"/>
          <w:szCs w:val="24"/>
        </w:rPr>
        <w:t xml:space="preserve"> </w:t>
      </w:r>
    </w:p>
    <w:p w14:paraId="2161A01F" w14:textId="35EE8D11" w:rsidR="00D90BBA" w:rsidRDefault="00D9151B" w:rsidP="00687603">
      <w:pPr>
        <w:spacing w:before="0" w:after="0" w:line="240" w:lineRule="auto"/>
        <w:rPr>
          <w:sz w:val="24"/>
          <w:szCs w:val="24"/>
        </w:rPr>
      </w:pPr>
      <w:r>
        <w:rPr>
          <w:sz w:val="24"/>
          <w:szCs w:val="24"/>
        </w:rPr>
        <w:t xml:space="preserve">Note that where a student acquires a partner during the </w:t>
      </w:r>
      <w:r w:rsidR="00EB1E2F">
        <w:rPr>
          <w:sz w:val="24"/>
          <w:szCs w:val="24"/>
        </w:rPr>
        <w:t>academic year</w:t>
      </w:r>
      <w:r>
        <w:rPr>
          <w:sz w:val="24"/>
          <w:szCs w:val="24"/>
        </w:rPr>
        <w:t xml:space="preserve">, and the student claims GFDs for that </w:t>
      </w:r>
      <w:r w:rsidR="00EB1E2F">
        <w:rPr>
          <w:sz w:val="24"/>
          <w:szCs w:val="24"/>
        </w:rPr>
        <w:t>academic year</w:t>
      </w:r>
      <w:r>
        <w:rPr>
          <w:sz w:val="24"/>
          <w:szCs w:val="24"/>
        </w:rPr>
        <w:t>, the partner’s income shoul</w:t>
      </w:r>
      <w:r w:rsidRPr="00190402">
        <w:rPr>
          <w:sz w:val="24"/>
          <w:szCs w:val="24"/>
        </w:rPr>
        <w:t>d be taken into account</w:t>
      </w:r>
      <w:r>
        <w:rPr>
          <w:sz w:val="24"/>
          <w:szCs w:val="24"/>
        </w:rPr>
        <w:t xml:space="preserve"> in </w:t>
      </w:r>
      <w:r>
        <w:rPr>
          <w:sz w:val="24"/>
          <w:szCs w:val="24"/>
        </w:rPr>
        <w:lastRenderedPageBreak/>
        <w:t>the GFD calculations</w:t>
      </w:r>
      <w:r w:rsidRPr="00190402">
        <w:rPr>
          <w:sz w:val="24"/>
          <w:szCs w:val="24"/>
        </w:rPr>
        <w:t>.</w:t>
      </w:r>
      <w:r>
        <w:rPr>
          <w:sz w:val="24"/>
          <w:szCs w:val="24"/>
        </w:rPr>
        <w:t xml:space="preserve"> The student may change from being dependent on their parents to independent where, for example, they are aged under 25 and marry during the </w:t>
      </w:r>
      <w:r w:rsidR="00EB1E2F">
        <w:rPr>
          <w:sz w:val="24"/>
          <w:szCs w:val="24"/>
        </w:rPr>
        <w:t>academic year</w:t>
      </w:r>
      <w:r>
        <w:rPr>
          <w:sz w:val="24"/>
          <w:szCs w:val="24"/>
        </w:rPr>
        <w:t xml:space="preserve">. In this scenario, the student can apply for GFDs in respect of that partner from the </w:t>
      </w:r>
      <w:r w:rsidR="00114224">
        <w:rPr>
          <w:sz w:val="24"/>
          <w:szCs w:val="24"/>
        </w:rPr>
        <w:t>academic year</w:t>
      </w:r>
      <w:r>
        <w:rPr>
          <w:sz w:val="24"/>
          <w:szCs w:val="24"/>
        </w:rPr>
        <w:t xml:space="preserve"> quarter in which the partnership is formed, and that partner's income will be taken into account in the GFD income assessment.</w:t>
      </w:r>
    </w:p>
    <w:p w14:paraId="464BC8DE" w14:textId="77777777" w:rsidR="00D90BBA" w:rsidRDefault="00D90BBA" w:rsidP="00687603">
      <w:pPr>
        <w:spacing w:before="0" w:after="0" w:line="240" w:lineRule="auto"/>
        <w:rPr>
          <w:sz w:val="24"/>
          <w:szCs w:val="24"/>
        </w:rPr>
      </w:pPr>
    </w:p>
    <w:p w14:paraId="43BEB72D" w14:textId="77777777" w:rsidR="00B36BDE" w:rsidRDefault="0000276E" w:rsidP="009C58A6">
      <w:pPr>
        <w:pStyle w:val="Heading1"/>
        <w:rPr>
          <w:lang w:val="en-GB"/>
        </w:rPr>
      </w:pPr>
      <w:bookmarkStart w:id="272" w:name="_Toc226032751"/>
      <w:r w:rsidRPr="00E815D4">
        <w:t>Administration</w:t>
      </w:r>
      <w:bookmarkEnd w:id="272"/>
    </w:p>
    <w:p w14:paraId="068621A7" w14:textId="77777777" w:rsidR="00D8125F" w:rsidRPr="00D8125F" w:rsidRDefault="00D8125F" w:rsidP="00D8125F">
      <w:pPr>
        <w:pStyle w:val="Heading2"/>
      </w:pPr>
      <w:bookmarkStart w:id="273" w:name="_Toc226032752"/>
      <w:r>
        <w:rPr>
          <w:lang w:val="en-GB"/>
        </w:rPr>
        <w:t>CCG applications</w:t>
      </w:r>
      <w:bookmarkEnd w:id="273"/>
    </w:p>
    <w:p w14:paraId="5529E275" w14:textId="5B1C26D5" w:rsidR="00282416" w:rsidRPr="007F4631" w:rsidRDefault="00282416" w:rsidP="00D8125F">
      <w:pPr>
        <w:rPr>
          <w:sz w:val="24"/>
          <w:szCs w:val="24"/>
          <w:lang w:val="en-GB" w:bidi="ar-SA"/>
        </w:rPr>
      </w:pPr>
      <w:r w:rsidRPr="007F4631">
        <w:rPr>
          <w:sz w:val="24"/>
          <w:szCs w:val="24"/>
          <w:lang w:val="en-GB" w:bidi="ar-SA"/>
        </w:rPr>
        <w:t xml:space="preserve">Students apply for </w:t>
      </w:r>
      <w:r w:rsidR="00141C49">
        <w:rPr>
          <w:sz w:val="24"/>
          <w:szCs w:val="24"/>
          <w:lang w:val="en-GB" w:bidi="ar-SA"/>
        </w:rPr>
        <w:t>Childcare Grant</w:t>
      </w:r>
      <w:r w:rsidR="002338CA">
        <w:rPr>
          <w:sz w:val="24"/>
          <w:szCs w:val="24"/>
          <w:lang w:val="en-GB" w:bidi="ar-SA"/>
        </w:rPr>
        <w:t xml:space="preserve"> (</w:t>
      </w:r>
      <w:r w:rsidRPr="007F4631">
        <w:rPr>
          <w:sz w:val="24"/>
          <w:szCs w:val="24"/>
          <w:lang w:val="en-GB" w:bidi="ar-SA"/>
        </w:rPr>
        <w:t>CCG</w:t>
      </w:r>
      <w:r w:rsidR="002338CA">
        <w:rPr>
          <w:sz w:val="24"/>
          <w:szCs w:val="24"/>
          <w:lang w:val="en-GB" w:bidi="ar-SA"/>
        </w:rPr>
        <w:t>)</w:t>
      </w:r>
      <w:r w:rsidRPr="007F4631">
        <w:rPr>
          <w:sz w:val="24"/>
          <w:szCs w:val="24"/>
          <w:lang w:val="en-GB" w:bidi="ar-SA"/>
        </w:rPr>
        <w:t xml:space="preserve"> at the same time as applying for their main student finance support, either online or on a paper PN1 application form. Students can find information </w:t>
      </w:r>
      <w:r w:rsidR="00564C28">
        <w:rPr>
          <w:sz w:val="24"/>
          <w:szCs w:val="24"/>
          <w:lang w:val="en-GB" w:bidi="ar-SA"/>
        </w:rPr>
        <w:t>about</w:t>
      </w:r>
      <w:r w:rsidRPr="007F4631">
        <w:rPr>
          <w:sz w:val="24"/>
          <w:szCs w:val="24"/>
          <w:lang w:val="en-GB" w:bidi="ar-SA"/>
        </w:rPr>
        <w:t xml:space="preserve"> CCG on the G</w:t>
      </w:r>
      <w:r w:rsidR="0095370F">
        <w:rPr>
          <w:sz w:val="24"/>
          <w:szCs w:val="24"/>
          <w:lang w:val="en-GB" w:bidi="ar-SA"/>
        </w:rPr>
        <w:t>OV</w:t>
      </w:r>
      <w:r w:rsidRPr="007F4631">
        <w:rPr>
          <w:sz w:val="24"/>
          <w:szCs w:val="24"/>
          <w:lang w:val="en-GB" w:bidi="ar-SA"/>
        </w:rPr>
        <w:t>.</w:t>
      </w:r>
      <w:r w:rsidR="0095370F">
        <w:rPr>
          <w:sz w:val="24"/>
          <w:szCs w:val="24"/>
          <w:lang w:val="en-GB" w:bidi="ar-SA"/>
        </w:rPr>
        <w:t>UK</w:t>
      </w:r>
      <w:r w:rsidRPr="007F4631">
        <w:rPr>
          <w:sz w:val="24"/>
          <w:szCs w:val="24"/>
          <w:lang w:val="en-GB" w:bidi="ar-SA"/>
        </w:rPr>
        <w:t xml:space="preserve"> website.</w:t>
      </w:r>
    </w:p>
    <w:p w14:paraId="42E192AC" w14:textId="77777777" w:rsidR="00D8125F" w:rsidRPr="00E815D4" w:rsidRDefault="00D8125F" w:rsidP="00D8125F">
      <w:pPr>
        <w:pStyle w:val="Heading2"/>
      </w:pPr>
      <w:bookmarkStart w:id="274" w:name="_Toc67803732"/>
      <w:bookmarkStart w:id="275" w:name="_Toc480882201"/>
      <w:bookmarkStart w:id="276" w:name="_Toc519159331"/>
      <w:bookmarkStart w:id="277" w:name="_Toc226032753"/>
      <w:r w:rsidRPr="00E815D4">
        <w:t>Informing students of the breakdown of dependants’ grants</w:t>
      </w:r>
      <w:bookmarkEnd w:id="274"/>
      <w:bookmarkEnd w:id="275"/>
      <w:bookmarkEnd w:id="276"/>
      <w:bookmarkEnd w:id="277"/>
    </w:p>
    <w:p w14:paraId="62C4A71A" w14:textId="7B492D76" w:rsidR="00D8125F" w:rsidRPr="007F4631" w:rsidRDefault="00D8125F" w:rsidP="00D8125F">
      <w:pPr>
        <w:pStyle w:val="Numbered"/>
        <w:numPr>
          <w:ilvl w:val="0"/>
          <w:numId w:val="0"/>
        </w:numPr>
        <w:rPr>
          <w:sz w:val="24"/>
          <w:szCs w:val="24"/>
        </w:rPr>
      </w:pPr>
      <w:r w:rsidRPr="007F4631">
        <w:rPr>
          <w:sz w:val="24"/>
          <w:szCs w:val="24"/>
        </w:rPr>
        <w:t>The financial entitlement letter details the breakdown of the various elements of the</w:t>
      </w:r>
      <w:r w:rsidR="00807688">
        <w:rPr>
          <w:sz w:val="24"/>
          <w:szCs w:val="24"/>
        </w:rPr>
        <w:t xml:space="preserve"> </w:t>
      </w:r>
      <w:r w:rsidR="002338CA">
        <w:rPr>
          <w:sz w:val="24"/>
          <w:szCs w:val="24"/>
        </w:rPr>
        <w:t>Grant for Dependants (</w:t>
      </w:r>
      <w:r w:rsidR="00807688">
        <w:rPr>
          <w:sz w:val="24"/>
          <w:szCs w:val="24"/>
        </w:rPr>
        <w:t>GFDs</w:t>
      </w:r>
      <w:r w:rsidR="002338CA">
        <w:rPr>
          <w:sz w:val="24"/>
          <w:szCs w:val="24"/>
        </w:rPr>
        <w:t>)</w:t>
      </w:r>
      <w:r w:rsidRPr="007F4631">
        <w:rPr>
          <w:sz w:val="24"/>
          <w:szCs w:val="24"/>
        </w:rPr>
        <w:t xml:space="preserve">. </w:t>
      </w:r>
      <w:r w:rsidR="00F81144">
        <w:rPr>
          <w:sz w:val="24"/>
          <w:szCs w:val="24"/>
        </w:rPr>
        <w:t>A</w:t>
      </w:r>
      <w:r w:rsidRPr="007F4631">
        <w:rPr>
          <w:sz w:val="24"/>
          <w:szCs w:val="24"/>
        </w:rPr>
        <w:t xml:space="preserve"> separate </w:t>
      </w:r>
      <w:r w:rsidR="00F81144">
        <w:rPr>
          <w:sz w:val="24"/>
          <w:szCs w:val="24"/>
        </w:rPr>
        <w:t>C</w:t>
      </w:r>
      <w:r w:rsidRPr="007F4631">
        <w:rPr>
          <w:sz w:val="24"/>
          <w:szCs w:val="24"/>
        </w:rPr>
        <w:t xml:space="preserve">CG entitlement </w:t>
      </w:r>
      <w:r w:rsidR="00F81144">
        <w:rPr>
          <w:sz w:val="24"/>
          <w:szCs w:val="24"/>
        </w:rPr>
        <w:t xml:space="preserve">letter is provided which </w:t>
      </w:r>
      <w:r w:rsidRPr="007F4631">
        <w:rPr>
          <w:sz w:val="24"/>
          <w:szCs w:val="24"/>
        </w:rPr>
        <w:t>include</w:t>
      </w:r>
      <w:r w:rsidR="00964D27">
        <w:rPr>
          <w:sz w:val="24"/>
          <w:szCs w:val="24"/>
        </w:rPr>
        <w:t>s</w:t>
      </w:r>
      <w:r w:rsidRPr="007F4631">
        <w:rPr>
          <w:sz w:val="24"/>
          <w:szCs w:val="24"/>
        </w:rPr>
        <w:t xml:space="preserve"> information on the third</w:t>
      </w:r>
      <w:r w:rsidR="00CC1358">
        <w:rPr>
          <w:sz w:val="24"/>
          <w:szCs w:val="24"/>
        </w:rPr>
        <w:t>-</w:t>
      </w:r>
      <w:r w:rsidRPr="007F4631">
        <w:rPr>
          <w:sz w:val="24"/>
          <w:szCs w:val="24"/>
        </w:rPr>
        <w:t xml:space="preserve">party provider. </w:t>
      </w:r>
    </w:p>
    <w:p w14:paraId="2D4B6963" w14:textId="0A32ED39" w:rsidR="00B5095D" w:rsidRPr="007F4631" w:rsidRDefault="00D8125F" w:rsidP="00D8125F">
      <w:pPr>
        <w:pStyle w:val="Numbered"/>
        <w:numPr>
          <w:ilvl w:val="0"/>
          <w:numId w:val="0"/>
        </w:numPr>
        <w:rPr>
          <w:sz w:val="24"/>
          <w:szCs w:val="24"/>
        </w:rPr>
      </w:pPr>
      <w:r w:rsidRPr="007F4631">
        <w:rPr>
          <w:sz w:val="24"/>
          <w:szCs w:val="24"/>
        </w:rPr>
        <w:t xml:space="preserve">Students </w:t>
      </w:r>
      <w:r w:rsidR="00564C28">
        <w:rPr>
          <w:sz w:val="24"/>
          <w:szCs w:val="24"/>
        </w:rPr>
        <w:t xml:space="preserve">are </w:t>
      </w:r>
      <w:r w:rsidRPr="007F4631">
        <w:rPr>
          <w:sz w:val="24"/>
          <w:szCs w:val="24"/>
        </w:rPr>
        <w:t xml:space="preserve">advised to show these financial entitlement letters to their </w:t>
      </w:r>
      <w:r w:rsidR="00A86084">
        <w:rPr>
          <w:sz w:val="24"/>
          <w:szCs w:val="24"/>
        </w:rPr>
        <w:t xml:space="preserve">HE </w:t>
      </w:r>
      <w:r w:rsidR="007B1AC4">
        <w:rPr>
          <w:sz w:val="24"/>
          <w:szCs w:val="24"/>
        </w:rPr>
        <w:t>p</w:t>
      </w:r>
      <w:r w:rsidR="00A86084">
        <w:rPr>
          <w:sz w:val="24"/>
          <w:szCs w:val="24"/>
        </w:rPr>
        <w:t xml:space="preserve">rovider </w:t>
      </w:r>
      <w:r w:rsidRPr="007F4631">
        <w:rPr>
          <w:sz w:val="24"/>
          <w:szCs w:val="24"/>
        </w:rPr>
        <w:t>when applying for discretionary support from the Access to Learning Fund, and to Jobcentre Plus and/or the local authority Housing Benefit/ Universal Credit section if applying for income</w:t>
      </w:r>
      <w:r w:rsidR="00776738">
        <w:rPr>
          <w:sz w:val="24"/>
          <w:szCs w:val="24"/>
        </w:rPr>
        <w:t>-</w:t>
      </w:r>
      <w:r w:rsidRPr="007F4631">
        <w:rPr>
          <w:sz w:val="24"/>
          <w:szCs w:val="24"/>
        </w:rPr>
        <w:t>related benefits.</w:t>
      </w:r>
      <w:r w:rsidRPr="007F4631" w:rsidDel="00EA5E75">
        <w:rPr>
          <w:sz w:val="24"/>
          <w:szCs w:val="24"/>
        </w:rPr>
        <w:t xml:space="preserve"> </w:t>
      </w:r>
    </w:p>
    <w:p w14:paraId="4116C5BE" w14:textId="02ECA269" w:rsidR="00E7543F" w:rsidRDefault="00D21A68" w:rsidP="00E7543F">
      <w:pPr>
        <w:pStyle w:val="Heading2"/>
      </w:pPr>
      <w:bookmarkStart w:id="278" w:name="_Toc531072913"/>
      <w:bookmarkStart w:id="279" w:name="_Toc531072991"/>
      <w:bookmarkStart w:id="280" w:name="_Toc531073507"/>
      <w:bookmarkStart w:id="281" w:name="_Toc531073694"/>
      <w:bookmarkStart w:id="282" w:name="_Toc226032754"/>
      <w:bookmarkEnd w:id="278"/>
      <w:bookmarkEnd w:id="279"/>
      <w:bookmarkEnd w:id="280"/>
      <w:bookmarkEnd w:id="281"/>
      <w:r>
        <w:rPr>
          <w:lang w:val="en-GB"/>
        </w:rPr>
        <w:t>Childcare provider</w:t>
      </w:r>
      <w:r w:rsidR="00E7543F">
        <w:rPr>
          <w:lang w:val="en-GB"/>
        </w:rPr>
        <w:t xml:space="preserve"> </w:t>
      </w:r>
      <w:r w:rsidR="00791429">
        <w:rPr>
          <w:lang w:val="en-GB"/>
        </w:rPr>
        <w:t>r</w:t>
      </w:r>
      <w:r w:rsidR="00E7543F">
        <w:rPr>
          <w:lang w:val="en-GB"/>
        </w:rPr>
        <w:t>egistration</w:t>
      </w:r>
      <w:r w:rsidR="0082167A">
        <w:rPr>
          <w:lang w:val="en-GB"/>
        </w:rPr>
        <w:t xml:space="preserve"> CHANGES</w:t>
      </w:r>
      <w:bookmarkEnd w:id="282"/>
    </w:p>
    <w:p w14:paraId="09883761" w14:textId="7BF5FB9A" w:rsidR="0082167A" w:rsidRPr="007F4631" w:rsidRDefault="00F81144" w:rsidP="0050283B">
      <w:pPr>
        <w:rPr>
          <w:sz w:val="24"/>
          <w:szCs w:val="24"/>
          <w:lang w:val="en-GB" w:bidi="ar-SA"/>
        </w:rPr>
      </w:pPr>
      <w:r>
        <w:rPr>
          <w:sz w:val="24"/>
          <w:szCs w:val="24"/>
          <w:lang w:val="en-GB" w:bidi="ar-SA"/>
        </w:rPr>
        <w:t>C</w:t>
      </w:r>
      <w:r w:rsidR="00D21A68" w:rsidRPr="007F4631">
        <w:rPr>
          <w:color w:val="000000"/>
          <w:sz w:val="24"/>
          <w:szCs w:val="24"/>
        </w:rPr>
        <w:t>hildcare provider</w:t>
      </w:r>
      <w:r w:rsidR="00964D27">
        <w:rPr>
          <w:color w:val="000000"/>
          <w:sz w:val="24"/>
          <w:szCs w:val="24"/>
        </w:rPr>
        <w:t>s</w:t>
      </w:r>
      <w:r w:rsidR="0050283B" w:rsidRPr="007F4631">
        <w:rPr>
          <w:sz w:val="24"/>
          <w:szCs w:val="24"/>
          <w:lang w:val="en-GB" w:bidi="ar-SA"/>
        </w:rPr>
        <w:t xml:space="preserve"> provide their registration details on the third</w:t>
      </w:r>
      <w:r w:rsidR="00CC1358">
        <w:rPr>
          <w:sz w:val="24"/>
          <w:szCs w:val="24"/>
          <w:lang w:val="en-GB" w:bidi="ar-SA"/>
        </w:rPr>
        <w:t>-</w:t>
      </w:r>
      <w:r w:rsidR="0050283B" w:rsidRPr="007F4631">
        <w:rPr>
          <w:sz w:val="24"/>
          <w:szCs w:val="24"/>
          <w:lang w:val="en-GB" w:bidi="ar-SA"/>
        </w:rPr>
        <w:t xml:space="preserve">party system. A </w:t>
      </w:r>
      <w:r w:rsidR="00D21A68" w:rsidRPr="007F4631">
        <w:rPr>
          <w:color w:val="000000"/>
          <w:sz w:val="24"/>
          <w:szCs w:val="24"/>
        </w:rPr>
        <w:t>childcare provider</w:t>
      </w:r>
      <w:r w:rsidR="0050283B" w:rsidRPr="007F4631">
        <w:rPr>
          <w:sz w:val="24"/>
          <w:szCs w:val="24"/>
          <w:lang w:val="en-GB" w:bidi="ar-SA"/>
        </w:rPr>
        <w:t xml:space="preserve"> </w:t>
      </w:r>
      <w:r w:rsidR="00964D27">
        <w:rPr>
          <w:sz w:val="24"/>
          <w:szCs w:val="24"/>
          <w:lang w:val="en-GB" w:bidi="ar-SA"/>
        </w:rPr>
        <w:t xml:space="preserve">is </w:t>
      </w:r>
      <w:r w:rsidR="0050283B" w:rsidRPr="007F4631">
        <w:rPr>
          <w:sz w:val="24"/>
          <w:szCs w:val="24"/>
          <w:lang w:val="en-GB" w:bidi="ar-SA"/>
        </w:rPr>
        <w:t xml:space="preserve">unable to raise a request for payment until they have </w:t>
      </w:r>
      <w:r w:rsidR="007B1AC4">
        <w:rPr>
          <w:sz w:val="24"/>
          <w:szCs w:val="24"/>
          <w:lang w:val="en-GB" w:bidi="ar-SA"/>
        </w:rPr>
        <w:t xml:space="preserve">provided </w:t>
      </w:r>
      <w:r w:rsidR="0050283B" w:rsidRPr="007F4631">
        <w:rPr>
          <w:sz w:val="24"/>
          <w:szCs w:val="24"/>
          <w:lang w:val="en-GB" w:bidi="ar-SA"/>
        </w:rPr>
        <w:t xml:space="preserve">the correct registration. </w:t>
      </w:r>
      <w:r w:rsidR="0082167A">
        <w:rPr>
          <w:sz w:val="24"/>
          <w:szCs w:val="24"/>
        </w:rPr>
        <w:t xml:space="preserve">A childcare provider cannot continue to claim CCG once they lose their Ofsted registration and must notify </w:t>
      </w:r>
      <w:r w:rsidR="0082167A" w:rsidRPr="003E124F">
        <w:rPr>
          <w:sz w:val="24"/>
          <w:szCs w:val="24"/>
        </w:rPr>
        <w:t>the third</w:t>
      </w:r>
      <w:r w:rsidR="0082167A">
        <w:rPr>
          <w:sz w:val="24"/>
          <w:szCs w:val="24"/>
        </w:rPr>
        <w:t>-</w:t>
      </w:r>
      <w:r w:rsidR="0082167A" w:rsidRPr="003E124F">
        <w:rPr>
          <w:sz w:val="24"/>
          <w:szCs w:val="24"/>
        </w:rPr>
        <w:t xml:space="preserve">party </w:t>
      </w:r>
      <w:r w:rsidR="0082167A" w:rsidRPr="00547BA6">
        <w:rPr>
          <w:sz w:val="24"/>
          <w:szCs w:val="24"/>
          <w14:ligatures w14:val="standardContextual"/>
        </w:rPr>
        <w:t xml:space="preserve">immediately in the event of </w:t>
      </w:r>
      <w:r w:rsidR="0082167A">
        <w:rPr>
          <w:sz w:val="24"/>
          <w:szCs w:val="24"/>
          <w14:ligatures w14:val="standardContextual"/>
        </w:rPr>
        <w:t xml:space="preserve">the </w:t>
      </w:r>
      <w:r w:rsidR="0082167A" w:rsidRPr="00547BA6">
        <w:rPr>
          <w:sz w:val="24"/>
          <w:szCs w:val="24"/>
          <w14:ligatures w14:val="standardContextual"/>
        </w:rPr>
        <w:t>suspension or termination of their Ofsted registration</w:t>
      </w:r>
      <w:r w:rsidR="0082167A">
        <w:rPr>
          <w14:ligatures w14:val="standardContextual"/>
        </w:rPr>
        <w:t>.</w:t>
      </w:r>
    </w:p>
    <w:p w14:paraId="02469499" w14:textId="77777777" w:rsidR="00530A0E" w:rsidRDefault="00530A0E" w:rsidP="00530A0E">
      <w:pPr>
        <w:pStyle w:val="Heading2"/>
      </w:pPr>
      <w:bookmarkStart w:id="283" w:name="_Toc226032755"/>
      <w:r>
        <w:rPr>
          <w:lang w:val="en-GB"/>
        </w:rPr>
        <w:t xml:space="preserve">CCG </w:t>
      </w:r>
      <w:r w:rsidR="00B5095D">
        <w:rPr>
          <w:lang w:val="en-GB"/>
        </w:rPr>
        <w:t>entilement and children changes</w:t>
      </w:r>
      <w:bookmarkEnd w:id="283"/>
      <w:r w:rsidR="00B5095D">
        <w:rPr>
          <w:lang w:val="en-GB"/>
        </w:rPr>
        <w:t xml:space="preserve"> </w:t>
      </w:r>
    </w:p>
    <w:p w14:paraId="68BF5ADE" w14:textId="25F4B6CD" w:rsidR="00530A0E" w:rsidRPr="007F4631" w:rsidRDefault="00530A0E" w:rsidP="00530A0E">
      <w:pPr>
        <w:rPr>
          <w:sz w:val="24"/>
          <w:szCs w:val="24"/>
        </w:rPr>
      </w:pPr>
      <w:r w:rsidRPr="007F4631">
        <w:rPr>
          <w:sz w:val="24"/>
          <w:szCs w:val="24"/>
        </w:rPr>
        <w:t>Where the student’s CCG entitlement change</w:t>
      </w:r>
      <w:r w:rsidR="008E5208" w:rsidRPr="007F4631">
        <w:rPr>
          <w:sz w:val="24"/>
          <w:szCs w:val="24"/>
        </w:rPr>
        <w:t>s</w:t>
      </w:r>
      <w:r w:rsidRPr="007F4631">
        <w:rPr>
          <w:sz w:val="24"/>
          <w:szCs w:val="24"/>
        </w:rPr>
        <w:t xml:space="preserve"> as a result of a </w:t>
      </w:r>
      <w:r w:rsidR="008E5208" w:rsidRPr="007F4631">
        <w:rPr>
          <w:sz w:val="24"/>
          <w:szCs w:val="24"/>
        </w:rPr>
        <w:t>c</w:t>
      </w:r>
      <w:r w:rsidRPr="007F4631">
        <w:rPr>
          <w:sz w:val="24"/>
          <w:szCs w:val="24"/>
        </w:rPr>
        <w:t xml:space="preserve">hange of </w:t>
      </w:r>
      <w:r w:rsidR="008E5208" w:rsidRPr="007F4631">
        <w:rPr>
          <w:sz w:val="24"/>
          <w:szCs w:val="24"/>
        </w:rPr>
        <w:t>c</w:t>
      </w:r>
      <w:r w:rsidRPr="007F4631">
        <w:rPr>
          <w:sz w:val="24"/>
          <w:szCs w:val="24"/>
        </w:rPr>
        <w:t xml:space="preserve">ircumstance, the following information </w:t>
      </w:r>
      <w:r w:rsidR="00A07DB1">
        <w:rPr>
          <w:sz w:val="24"/>
          <w:szCs w:val="24"/>
        </w:rPr>
        <w:t>is</w:t>
      </w:r>
      <w:r w:rsidR="00F57802">
        <w:rPr>
          <w:sz w:val="24"/>
          <w:szCs w:val="24"/>
        </w:rPr>
        <w:t xml:space="preserve"> </w:t>
      </w:r>
      <w:r w:rsidRPr="007F4631">
        <w:rPr>
          <w:sz w:val="24"/>
          <w:szCs w:val="24"/>
        </w:rPr>
        <w:t>passed to the third</w:t>
      </w:r>
      <w:r w:rsidR="002F2587">
        <w:rPr>
          <w:sz w:val="24"/>
          <w:szCs w:val="24"/>
        </w:rPr>
        <w:t>-</w:t>
      </w:r>
      <w:r w:rsidRPr="007F4631">
        <w:rPr>
          <w:sz w:val="24"/>
          <w:szCs w:val="24"/>
        </w:rPr>
        <w:t xml:space="preserve">party payment system and the </w:t>
      </w:r>
      <w:r w:rsidR="00D21A68" w:rsidRPr="007F4631">
        <w:rPr>
          <w:color w:val="000000"/>
          <w:sz w:val="24"/>
          <w:szCs w:val="24"/>
        </w:rPr>
        <w:t>childcare provider</w:t>
      </w:r>
      <w:r w:rsidRPr="007F4631">
        <w:rPr>
          <w:sz w:val="24"/>
          <w:szCs w:val="24"/>
        </w:rPr>
        <w:t>:</w:t>
      </w:r>
    </w:p>
    <w:p w14:paraId="100DD3B7" w14:textId="132DBF03" w:rsidR="00530A0E" w:rsidRPr="007F4631" w:rsidRDefault="00530A0E" w:rsidP="00DF3110">
      <w:pPr>
        <w:numPr>
          <w:ilvl w:val="0"/>
          <w:numId w:val="42"/>
        </w:numPr>
        <w:spacing w:before="0" w:after="0" w:line="240" w:lineRule="auto"/>
        <w:rPr>
          <w:sz w:val="24"/>
          <w:szCs w:val="24"/>
        </w:rPr>
      </w:pPr>
      <w:r w:rsidRPr="007F4631">
        <w:rPr>
          <w:sz w:val="24"/>
          <w:szCs w:val="24"/>
        </w:rPr>
        <w:t>Changes to the entitlement amount and/or the eligibility period, following a course transfer, repeat study, change of course length, withdrawal or suspension. The third</w:t>
      </w:r>
      <w:r w:rsidR="00E06EDD">
        <w:rPr>
          <w:sz w:val="24"/>
          <w:szCs w:val="24"/>
        </w:rPr>
        <w:t>-</w:t>
      </w:r>
      <w:r w:rsidRPr="007F4631">
        <w:rPr>
          <w:sz w:val="24"/>
          <w:szCs w:val="24"/>
        </w:rPr>
        <w:t>party must check that any payment requests are within the revised</w:t>
      </w:r>
      <w:r w:rsidR="00116DF1" w:rsidRPr="007F4631">
        <w:rPr>
          <w:sz w:val="24"/>
          <w:szCs w:val="24"/>
        </w:rPr>
        <w:t xml:space="preserve"> course</w:t>
      </w:r>
      <w:r w:rsidRPr="007F4631">
        <w:rPr>
          <w:sz w:val="24"/>
          <w:szCs w:val="24"/>
        </w:rPr>
        <w:t xml:space="preserve"> start and end dates.</w:t>
      </w:r>
      <w:r w:rsidRPr="007F4631">
        <w:rPr>
          <w:sz w:val="24"/>
          <w:szCs w:val="24"/>
        </w:rPr>
        <w:br/>
      </w:r>
    </w:p>
    <w:p w14:paraId="7D7FCE85" w14:textId="3A4A1C87" w:rsidR="00530A0E" w:rsidRPr="007F4631" w:rsidRDefault="00530A0E" w:rsidP="00DF3110">
      <w:pPr>
        <w:numPr>
          <w:ilvl w:val="0"/>
          <w:numId w:val="42"/>
        </w:numPr>
        <w:spacing w:before="0" w:after="0" w:line="240" w:lineRule="auto"/>
        <w:rPr>
          <w:b/>
          <w:sz w:val="24"/>
          <w:szCs w:val="24"/>
        </w:rPr>
      </w:pPr>
      <w:r w:rsidRPr="007F4631">
        <w:rPr>
          <w:sz w:val="24"/>
          <w:szCs w:val="24"/>
        </w:rPr>
        <w:lastRenderedPageBreak/>
        <w:t>Changes to the entitlement amount following a reassessment of income. The third</w:t>
      </w:r>
      <w:r w:rsidR="00E06EDD">
        <w:rPr>
          <w:sz w:val="24"/>
          <w:szCs w:val="24"/>
        </w:rPr>
        <w:t>-</w:t>
      </w:r>
      <w:r w:rsidRPr="007F4631">
        <w:rPr>
          <w:sz w:val="24"/>
          <w:szCs w:val="24"/>
        </w:rPr>
        <w:t xml:space="preserve">party must check that any payment requests can be paid from the revised annual entitlement. </w:t>
      </w:r>
      <w:r w:rsidRPr="007F4631">
        <w:rPr>
          <w:sz w:val="24"/>
          <w:szCs w:val="24"/>
        </w:rPr>
        <w:br/>
      </w:r>
    </w:p>
    <w:p w14:paraId="221E6F2D" w14:textId="5309838C" w:rsidR="001B07FC" w:rsidRDefault="00530A0E" w:rsidP="008542E2">
      <w:pPr>
        <w:numPr>
          <w:ilvl w:val="0"/>
          <w:numId w:val="42"/>
        </w:numPr>
        <w:spacing w:before="0" w:after="0" w:line="240" w:lineRule="auto"/>
        <w:rPr>
          <w:sz w:val="24"/>
          <w:szCs w:val="24"/>
        </w:rPr>
      </w:pPr>
      <w:r w:rsidRPr="007F4631">
        <w:rPr>
          <w:sz w:val="24"/>
          <w:szCs w:val="24"/>
        </w:rPr>
        <w:t xml:space="preserve">Changes to the number of children </w:t>
      </w:r>
      <w:r w:rsidR="00164703" w:rsidRPr="007F4631">
        <w:rPr>
          <w:sz w:val="24"/>
          <w:szCs w:val="24"/>
        </w:rPr>
        <w:t>requir</w:t>
      </w:r>
      <w:r w:rsidRPr="007F4631">
        <w:rPr>
          <w:sz w:val="24"/>
          <w:szCs w:val="24"/>
        </w:rPr>
        <w:t>ing childcare.</w:t>
      </w:r>
    </w:p>
    <w:p w14:paraId="6A567521" w14:textId="77777777" w:rsidR="005D2365" w:rsidRPr="00D90BBA" w:rsidRDefault="005D2365" w:rsidP="005D2365">
      <w:pPr>
        <w:spacing w:before="0" w:after="0" w:line="240" w:lineRule="auto"/>
        <w:ind w:left="720"/>
        <w:rPr>
          <w:sz w:val="24"/>
          <w:szCs w:val="24"/>
        </w:rPr>
      </w:pPr>
    </w:p>
    <w:p w14:paraId="709D6B44" w14:textId="77777777" w:rsidR="00684A2B" w:rsidRPr="00684A2B" w:rsidRDefault="00CA144D" w:rsidP="00684A2B">
      <w:pPr>
        <w:pStyle w:val="Heading3"/>
      </w:pPr>
      <w:bookmarkStart w:id="284" w:name="_Toc226032756"/>
      <w:r w:rsidRPr="00F14C86">
        <w:t>Changes to the number of children requiring childcare</w:t>
      </w:r>
      <w:bookmarkEnd w:id="284"/>
    </w:p>
    <w:p w14:paraId="62290ABC" w14:textId="6660E02E" w:rsidR="00BD5341" w:rsidRPr="007F4631" w:rsidRDefault="00530A0E">
      <w:pPr>
        <w:rPr>
          <w:sz w:val="24"/>
          <w:szCs w:val="24"/>
        </w:rPr>
      </w:pPr>
      <w:r w:rsidRPr="007F4631">
        <w:rPr>
          <w:sz w:val="24"/>
          <w:szCs w:val="24"/>
        </w:rPr>
        <w:t>When applying for student support</w:t>
      </w:r>
      <w:r w:rsidR="00564C28">
        <w:rPr>
          <w:sz w:val="24"/>
          <w:szCs w:val="24"/>
        </w:rPr>
        <w:t>,</w:t>
      </w:r>
      <w:r w:rsidRPr="007F4631">
        <w:rPr>
          <w:sz w:val="24"/>
          <w:szCs w:val="24"/>
        </w:rPr>
        <w:t xml:space="preserve"> a student will be asked if they want to apply for CCG and </w:t>
      </w:r>
      <w:r w:rsidR="00164703" w:rsidRPr="007F4631">
        <w:rPr>
          <w:sz w:val="24"/>
          <w:szCs w:val="24"/>
        </w:rPr>
        <w:t xml:space="preserve">to confirm the </w:t>
      </w:r>
      <w:r w:rsidR="002F2587">
        <w:rPr>
          <w:sz w:val="24"/>
          <w:szCs w:val="24"/>
        </w:rPr>
        <w:t xml:space="preserve">child or </w:t>
      </w:r>
      <w:r w:rsidRPr="007F4631">
        <w:rPr>
          <w:sz w:val="24"/>
          <w:szCs w:val="24"/>
        </w:rPr>
        <w:t>children they require childcare for. Only details for the children requiring childcare will be passed to the third</w:t>
      </w:r>
      <w:r w:rsidR="00E06EDD">
        <w:rPr>
          <w:sz w:val="24"/>
          <w:szCs w:val="24"/>
        </w:rPr>
        <w:t>-p</w:t>
      </w:r>
      <w:r w:rsidRPr="007F4631">
        <w:rPr>
          <w:sz w:val="24"/>
          <w:szCs w:val="24"/>
        </w:rPr>
        <w:t xml:space="preserve">arty and the </w:t>
      </w:r>
      <w:r w:rsidR="00471288" w:rsidRPr="007F4631">
        <w:rPr>
          <w:sz w:val="24"/>
          <w:szCs w:val="24"/>
        </w:rPr>
        <w:t>childcare provider</w:t>
      </w:r>
      <w:r w:rsidRPr="007F4631">
        <w:rPr>
          <w:sz w:val="24"/>
          <w:szCs w:val="24"/>
        </w:rPr>
        <w:t>.</w:t>
      </w:r>
    </w:p>
    <w:p w14:paraId="5B8DB206" w14:textId="6733F5EB" w:rsidR="00530A0E" w:rsidRPr="007F4631" w:rsidRDefault="00530A0E" w:rsidP="00530A0E">
      <w:pPr>
        <w:rPr>
          <w:sz w:val="24"/>
          <w:szCs w:val="24"/>
        </w:rPr>
      </w:pPr>
      <w:r w:rsidRPr="007F4631">
        <w:rPr>
          <w:sz w:val="24"/>
          <w:szCs w:val="24"/>
        </w:rPr>
        <w:t xml:space="preserve">Where there are changes to the number of children requiring childcare </w:t>
      </w:r>
      <w:r w:rsidR="000F157A" w:rsidRPr="007F4631">
        <w:rPr>
          <w:sz w:val="24"/>
          <w:szCs w:val="24"/>
        </w:rPr>
        <w:t xml:space="preserve">on a </w:t>
      </w:r>
      <w:r w:rsidR="005E641C">
        <w:rPr>
          <w:sz w:val="24"/>
          <w:szCs w:val="24"/>
        </w:rPr>
        <w:t xml:space="preserve">permanent or </w:t>
      </w:r>
      <w:r w:rsidR="00075632">
        <w:rPr>
          <w:sz w:val="24"/>
          <w:szCs w:val="24"/>
        </w:rPr>
        <w:t xml:space="preserve">regular </w:t>
      </w:r>
      <w:r w:rsidR="000F157A" w:rsidRPr="007F4631">
        <w:rPr>
          <w:sz w:val="24"/>
          <w:szCs w:val="24"/>
        </w:rPr>
        <w:t xml:space="preserve">basis </w:t>
      </w:r>
      <w:r w:rsidRPr="007F4631">
        <w:rPr>
          <w:sz w:val="24"/>
          <w:szCs w:val="24"/>
        </w:rPr>
        <w:t xml:space="preserve">and this affects the maximum CCG entitlement, </w:t>
      </w:r>
      <w:r w:rsidR="00886E49" w:rsidRPr="007F4631">
        <w:rPr>
          <w:sz w:val="24"/>
          <w:szCs w:val="24"/>
        </w:rPr>
        <w:t xml:space="preserve">the student’s CCG </w:t>
      </w:r>
      <w:r w:rsidRPr="007F4631">
        <w:rPr>
          <w:sz w:val="24"/>
          <w:szCs w:val="24"/>
        </w:rPr>
        <w:t>will be reassess</w:t>
      </w:r>
      <w:r w:rsidR="00886E49" w:rsidRPr="007F4631">
        <w:rPr>
          <w:sz w:val="24"/>
          <w:szCs w:val="24"/>
        </w:rPr>
        <w:t>ed</w:t>
      </w:r>
      <w:r w:rsidR="00DF62E0">
        <w:rPr>
          <w:sz w:val="24"/>
          <w:szCs w:val="24"/>
        </w:rPr>
        <w:t xml:space="preserve">, </w:t>
      </w:r>
      <w:r w:rsidRPr="007F4631">
        <w:rPr>
          <w:sz w:val="24"/>
          <w:szCs w:val="24"/>
        </w:rPr>
        <w:t>and any additional child details will need to be passed on to the third</w:t>
      </w:r>
      <w:r w:rsidR="00E06EDD">
        <w:rPr>
          <w:sz w:val="24"/>
          <w:szCs w:val="24"/>
        </w:rPr>
        <w:t>-</w:t>
      </w:r>
      <w:r w:rsidRPr="007F4631">
        <w:rPr>
          <w:sz w:val="24"/>
          <w:szCs w:val="24"/>
        </w:rPr>
        <w:t>party.</w:t>
      </w:r>
      <w:r w:rsidR="003A7EFE" w:rsidRPr="007F4631">
        <w:rPr>
          <w:sz w:val="24"/>
          <w:szCs w:val="24"/>
        </w:rPr>
        <w:br/>
      </w:r>
      <w:r w:rsidR="003A7EFE" w:rsidRPr="007F4631">
        <w:rPr>
          <w:sz w:val="24"/>
          <w:szCs w:val="24"/>
        </w:rPr>
        <w:br/>
      </w:r>
      <w:r w:rsidRPr="007F4631">
        <w:rPr>
          <w:sz w:val="24"/>
          <w:szCs w:val="24"/>
        </w:rPr>
        <w:t xml:space="preserve">For </w:t>
      </w:r>
      <w:r w:rsidR="006F1B42">
        <w:rPr>
          <w:sz w:val="24"/>
          <w:szCs w:val="24"/>
        </w:rPr>
        <w:t>example</w:t>
      </w:r>
      <w:r w:rsidRPr="007F4631">
        <w:rPr>
          <w:sz w:val="24"/>
          <w:szCs w:val="24"/>
        </w:rPr>
        <w:t>:</w:t>
      </w:r>
    </w:p>
    <w:p w14:paraId="65F38750" w14:textId="0F6738E2" w:rsidR="00D25BC7" w:rsidRPr="005D7CFD" w:rsidRDefault="00D25BC7" w:rsidP="00DF3110">
      <w:pPr>
        <w:numPr>
          <w:ilvl w:val="0"/>
          <w:numId w:val="52"/>
        </w:numPr>
        <w:spacing w:before="0" w:after="0" w:line="240" w:lineRule="auto"/>
        <w:rPr>
          <w:sz w:val="24"/>
          <w:szCs w:val="24"/>
        </w:rPr>
      </w:pPr>
      <w:r w:rsidRPr="00B443A0">
        <w:rPr>
          <w:b/>
          <w:bCs/>
          <w:sz w:val="24"/>
          <w:szCs w:val="24"/>
        </w:rPr>
        <w:t>Jill</w:t>
      </w:r>
      <w:r w:rsidRPr="007F4631">
        <w:rPr>
          <w:sz w:val="24"/>
          <w:szCs w:val="24"/>
        </w:rPr>
        <w:t xml:space="preserve"> applies for CCG for </w:t>
      </w:r>
      <w:r w:rsidR="005D7CFD">
        <w:rPr>
          <w:sz w:val="24"/>
          <w:szCs w:val="24"/>
        </w:rPr>
        <w:t>their</w:t>
      </w:r>
      <w:r w:rsidRPr="007F4631">
        <w:rPr>
          <w:sz w:val="24"/>
          <w:szCs w:val="24"/>
        </w:rPr>
        <w:t xml:space="preserve"> two children and is awarded the annual maximum CCG entitlement amount for two children. However, during the </w:t>
      </w:r>
      <w:r w:rsidR="00114224">
        <w:rPr>
          <w:sz w:val="24"/>
          <w:szCs w:val="24"/>
        </w:rPr>
        <w:t>academic year</w:t>
      </w:r>
      <w:r w:rsidRPr="007F4631">
        <w:rPr>
          <w:sz w:val="24"/>
          <w:szCs w:val="24"/>
        </w:rPr>
        <w:t xml:space="preserve">, Jill no longer needs childcare for one </w:t>
      </w:r>
      <w:r w:rsidR="005D7CFD">
        <w:rPr>
          <w:sz w:val="24"/>
          <w:szCs w:val="24"/>
        </w:rPr>
        <w:t xml:space="preserve">of the </w:t>
      </w:r>
      <w:r w:rsidRPr="007F4631">
        <w:rPr>
          <w:sz w:val="24"/>
          <w:szCs w:val="24"/>
        </w:rPr>
        <w:t>child</w:t>
      </w:r>
      <w:r w:rsidR="005D7CFD">
        <w:rPr>
          <w:sz w:val="24"/>
          <w:szCs w:val="24"/>
        </w:rPr>
        <w:t>ren</w:t>
      </w:r>
      <w:r w:rsidRPr="007F4631">
        <w:rPr>
          <w:sz w:val="24"/>
          <w:szCs w:val="24"/>
        </w:rPr>
        <w:t xml:space="preserve">. </w:t>
      </w:r>
      <w:r w:rsidRPr="007F4631">
        <w:rPr>
          <w:rFonts w:cs="Calibri"/>
          <w:sz w:val="24"/>
          <w:szCs w:val="24"/>
        </w:rPr>
        <w:t xml:space="preserve">Jill must inform </w:t>
      </w:r>
      <w:r w:rsidR="002338CA">
        <w:rPr>
          <w:rFonts w:cs="Calibri"/>
          <w:sz w:val="24"/>
          <w:szCs w:val="24"/>
        </w:rPr>
        <w:t>Student Loans Company Limited (</w:t>
      </w:r>
      <w:r w:rsidRPr="007F4631">
        <w:rPr>
          <w:rFonts w:cs="Calibri"/>
          <w:sz w:val="24"/>
          <w:szCs w:val="24"/>
        </w:rPr>
        <w:t>SLC</w:t>
      </w:r>
      <w:r w:rsidR="002338CA">
        <w:rPr>
          <w:rFonts w:cs="Calibri"/>
          <w:sz w:val="24"/>
          <w:szCs w:val="24"/>
        </w:rPr>
        <w:t>)</w:t>
      </w:r>
      <w:r w:rsidRPr="007F4631">
        <w:rPr>
          <w:rFonts w:cs="Calibri"/>
          <w:sz w:val="24"/>
          <w:szCs w:val="24"/>
        </w:rPr>
        <w:t xml:space="preserve"> of this change. </w:t>
      </w:r>
      <w:r w:rsidR="005D7CFD">
        <w:rPr>
          <w:sz w:val="24"/>
          <w:szCs w:val="24"/>
        </w:rPr>
        <w:t>Jill’s</w:t>
      </w:r>
      <w:r w:rsidRPr="005D7CFD">
        <w:rPr>
          <w:rFonts w:cs="Calibri"/>
          <w:sz w:val="24"/>
          <w:szCs w:val="24"/>
        </w:rPr>
        <w:t xml:space="preserve"> CCG entitlement will be reassessed</w:t>
      </w:r>
      <w:r w:rsidR="00DF62E0" w:rsidRPr="005D7CFD">
        <w:rPr>
          <w:rFonts w:cs="Calibri"/>
          <w:sz w:val="24"/>
          <w:szCs w:val="24"/>
        </w:rPr>
        <w:t>,</w:t>
      </w:r>
      <w:r w:rsidRPr="005D7CFD">
        <w:rPr>
          <w:rFonts w:cs="Calibri"/>
          <w:sz w:val="24"/>
          <w:szCs w:val="24"/>
        </w:rPr>
        <w:t xml:space="preserve"> and </w:t>
      </w:r>
      <w:r w:rsidR="00A86084">
        <w:rPr>
          <w:rFonts w:cs="Calibri"/>
          <w:sz w:val="24"/>
          <w:szCs w:val="24"/>
        </w:rPr>
        <w:t>Jill</w:t>
      </w:r>
      <w:r w:rsidRPr="005D7CFD">
        <w:rPr>
          <w:rFonts w:cs="Calibri"/>
          <w:sz w:val="24"/>
          <w:szCs w:val="24"/>
        </w:rPr>
        <w:t xml:space="preserve"> will be awarded CCG entitlement for one child starting from the date </w:t>
      </w:r>
      <w:r w:rsidR="005D7CFD">
        <w:rPr>
          <w:rFonts w:cs="Calibri"/>
          <w:sz w:val="24"/>
          <w:szCs w:val="24"/>
        </w:rPr>
        <w:t>Jill</w:t>
      </w:r>
      <w:r w:rsidRPr="005D7CFD">
        <w:rPr>
          <w:rFonts w:cs="Calibri"/>
          <w:sz w:val="24"/>
          <w:szCs w:val="24"/>
        </w:rPr>
        <w:t xml:space="preserve"> required childcare for one child only.</w:t>
      </w:r>
    </w:p>
    <w:p w14:paraId="7080EA6D" w14:textId="77777777" w:rsidR="00F85DBE" w:rsidRPr="007F4631" w:rsidRDefault="00F85DBE" w:rsidP="00C85DF4">
      <w:pPr>
        <w:spacing w:before="0" w:after="0" w:line="240" w:lineRule="auto"/>
        <w:ind w:left="360"/>
        <w:rPr>
          <w:sz w:val="24"/>
          <w:szCs w:val="24"/>
        </w:rPr>
      </w:pPr>
    </w:p>
    <w:p w14:paraId="65433E0C" w14:textId="16E34F7F" w:rsidR="00F85DBE" w:rsidRPr="002F2587" w:rsidRDefault="00D25BC7" w:rsidP="00DF3110">
      <w:pPr>
        <w:numPr>
          <w:ilvl w:val="0"/>
          <w:numId w:val="52"/>
        </w:numPr>
        <w:spacing w:before="0" w:after="0" w:line="240" w:lineRule="auto"/>
        <w:rPr>
          <w:rFonts w:cs="Calibri"/>
          <w:sz w:val="24"/>
          <w:szCs w:val="24"/>
        </w:rPr>
      </w:pPr>
      <w:r w:rsidRPr="00B443A0">
        <w:rPr>
          <w:rFonts w:cs="Calibri"/>
          <w:b/>
          <w:sz w:val="24"/>
          <w:szCs w:val="24"/>
        </w:rPr>
        <w:t xml:space="preserve">Avril </w:t>
      </w:r>
      <w:r w:rsidRPr="002F2587">
        <w:rPr>
          <w:rFonts w:cs="Calibri"/>
          <w:sz w:val="24"/>
          <w:szCs w:val="24"/>
        </w:rPr>
        <w:t xml:space="preserve">applies for CCG for </w:t>
      </w:r>
      <w:r w:rsidR="005D7CFD">
        <w:rPr>
          <w:rFonts w:cs="Calibri"/>
          <w:sz w:val="24"/>
          <w:szCs w:val="24"/>
        </w:rPr>
        <w:t>their</w:t>
      </w:r>
      <w:r w:rsidRPr="002F2587">
        <w:rPr>
          <w:rFonts w:cs="Calibri"/>
          <w:sz w:val="24"/>
          <w:szCs w:val="24"/>
        </w:rPr>
        <w:t xml:space="preserve"> child and is awarded the annual maximum CCG entitlement amount for one child. However, during the </w:t>
      </w:r>
      <w:r w:rsidR="00114224">
        <w:rPr>
          <w:rFonts w:cs="Calibri"/>
          <w:sz w:val="24"/>
          <w:szCs w:val="24"/>
        </w:rPr>
        <w:t>academic year</w:t>
      </w:r>
      <w:r w:rsidRPr="002F2587">
        <w:rPr>
          <w:rFonts w:cs="Calibri"/>
          <w:sz w:val="24"/>
          <w:szCs w:val="24"/>
        </w:rPr>
        <w:t xml:space="preserve">, Avril also needs childcare for </w:t>
      </w:r>
      <w:r w:rsidR="005D7CFD">
        <w:rPr>
          <w:rFonts w:cs="Calibri"/>
          <w:sz w:val="24"/>
          <w:szCs w:val="24"/>
        </w:rPr>
        <w:t>their</w:t>
      </w:r>
      <w:r w:rsidRPr="002F2587">
        <w:rPr>
          <w:rFonts w:cs="Calibri"/>
          <w:sz w:val="24"/>
          <w:szCs w:val="24"/>
        </w:rPr>
        <w:t xml:space="preserve"> othe</w:t>
      </w:r>
      <w:r w:rsidRPr="00491850">
        <w:rPr>
          <w:rFonts w:cs="Calibri"/>
          <w:sz w:val="24"/>
          <w:szCs w:val="24"/>
        </w:rPr>
        <w:t>r child. Avril m</w:t>
      </w:r>
      <w:r w:rsidRPr="00491850">
        <w:rPr>
          <w:rFonts w:cs="Calibri"/>
          <w:bCs/>
          <w:sz w:val="24"/>
          <w:szCs w:val="24"/>
        </w:rPr>
        <w:t xml:space="preserve">ust inform SLC of this change. </w:t>
      </w:r>
      <w:r w:rsidR="005D7CFD">
        <w:rPr>
          <w:rFonts w:cs="Calibri"/>
          <w:bCs/>
          <w:sz w:val="24"/>
          <w:szCs w:val="24"/>
        </w:rPr>
        <w:t>Avril’s</w:t>
      </w:r>
      <w:r w:rsidRPr="00491850">
        <w:rPr>
          <w:rFonts w:cs="Calibri"/>
          <w:bCs/>
          <w:sz w:val="24"/>
          <w:szCs w:val="24"/>
        </w:rPr>
        <w:t xml:space="preserve"> CCG entitlement will be reassessed</w:t>
      </w:r>
      <w:r w:rsidR="00DF62E0">
        <w:rPr>
          <w:rFonts w:cs="Calibri"/>
          <w:bCs/>
          <w:sz w:val="24"/>
          <w:szCs w:val="24"/>
        </w:rPr>
        <w:t>,</w:t>
      </w:r>
      <w:r w:rsidRPr="00491850">
        <w:rPr>
          <w:rFonts w:cs="Calibri"/>
          <w:bCs/>
          <w:sz w:val="24"/>
          <w:szCs w:val="24"/>
        </w:rPr>
        <w:t xml:space="preserve"> and </w:t>
      </w:r>
      <w:r w:rsidR="00A86084">
        <w:rPr>
          <w:rFonts w:cs="Calibri"/>
          <w:bCs/>
          <w:sz w:val="24"/>
          <w:szCs w:val="24"/>
        </w:rPr>
        <w:t>Avril</w:t>
      </w:r>
      <w:r w:rsidR="005D7CFD">
        <w:rPr>
          <w:rFonts w:cs="Calibri"/>
          <w:bCs/>
          <w:sz w:val="24"/>
          <w:szCs w:val="24"/>
        </w:rPr>
        <w:t xml:space="preserve"> </w:t>
      </w:r>
      <w:r w:rsidRPr="00491850">
        <w:rPr>
          <w:rFonts w:cs="Calibri"/>
          <w:bCs/>
          <w:sz w:val="24"/>
          <w:szCs w:val="24"/>
        </w:rPr>
        <w:t xml:space="preserve">will be </w:t>
      </w:r>
      <w:r w:rsidRPr="00491850">
        <w:rPr>
          <w:rFonts w:cs="Calibri"/>
          <w:sz w:val="24"/>
          <w:szCs w:val="24"/>
        </w:rPr>
        <w:t>awarded CC</w:t>
      </w:r>
      <w:r w:rsidRPr="00F20609">
        <w:rPr>
          <w:rFonts w:cs="Calibri"/>
          <w:sz w:val="24"/>
          <w:szCs w:val="24"/>
        </w:rPr>
        <w:t xml:space="preserve">G entitlement for two children starting from the date </w:t>
      </w:r>
      <w:r w:rsidR="005D7CFD">
        <w:rPr>
          <w:rFonts w:cs="Calibri"/>
          <w:sz w:val="24"/>
          <w:szCs w:val="24"/>
        </w:rPr>
        <w:t xml:space="preserve">Avril </w:t>
      </w:r>
      <w:r w:rsidRPr="00F20609">
        <w:rPr>
          <w:rFonts w:cs="Calibri"/>
          <w:sz w:val="24"/>
          <w:szCs w:val="24"/>
        </w:rPr>
        <w:t>required childcare for two children.</w:t>
      </w:r>
    </w:p>
    <w:p w14:paraId="1D87504F" w14:textId="20704A6A" w:rsidR="00F85DBE" w:rsidRPr="007F4631" w:rsidRDefault="00D25BC7" w:rsidP="00DF3110">
      <w:pPr>
        <w:pStyle w:val="ListParagraph"/>
        <w:numPr>
          <w:ilvl w:val="0"/>
          <w:numId w:val="52"/>
        </w:numPr>
      </w:pPr>
      <w:r w:rsidRPr="00B443A0">
        <w:rPr>
          <w:rFonts w:cs="Calibri"/>
          <w:b/>
          <w:sz w:val="24"/>
          <w:szCs w:val="24"/>
        </w:rPr>
        <w:t xml:space="preserve">Aimee </w:t>
      </w:r>
      <w:r w:rsidRPr="00C85DF4">
        <w:rPr>
          <w:rFonts w:cs="Calibri"/>
          <w:bCs/>
          <w:sz w:val="24"/>
          <w:szCs w:val="24"/>
        </w:rPr>
        <w:t xml:space="preserve">applies for student support but does not apply for CCG for </w:t>
      </w:r>
      <w:r w:rsidR="005D7CFD">
        <w:rPr>
          <w:rFonts w:cs="Calibri"/>
          <w:bCs/>
          <w:sz w:val="24"/>
          <w:szCs w:val="24"/>
        </w:rPr>
        <w:t>their</w:t>
      </w:r>
      <w:r w:rsidRPr="00C85DF4">
        <w:rPr>
          <w:rFonts w:cs="Calibri"/>
          <w:bCs/>
          <w:sz w:val="24"/>
          <w:szCs w:val="24"/>
        </w:rPr>
        <w:t xml:space="preserve"> two children. However, during the </w:t>
      </w:r>
      <w:r w:rsidR="00114224">
        <w:rPr>
          <w:rFonts w:cs="Calibri"/>
          <w:bCs/>
          <w:sz w:val="24"/>
          <w:szCs w:val="24"/>
        </w:rPr>
        <w:t>academic year</w:t>
      </w:r>
      <w:r w:rsidRPr="00C85DF4">
        <w:rPr>
          <w:rFonts w:cs="Calibri"/>
          <w:bCs/>
          <w:sz w:val="24"/>
          <w:szCs w:val="24"/>
        </w:rPr>
        <w:t xml:space="preserve">, Aimee’s circumstances </w:t>
      </w:r>
      <w:r w:rsidR="00C85DF4" w:rsidRPr="00C85DF4">
        <w:rPr>
          <w:rFonts w:cs="Calibri"/>
          <w:bCs/>
          <w:sz w:val="24"/>
          <w:szCs w:val="24"/>
        </w:rPr>
        <w:t>change,</w:t>
      </w:r>
      <w:r w:rsidRPr="00C85DF4">
        <w:rPr>
          <w:rFonts w:cs="Calibri"/>
          <w:bCs/>
          <w:sz w:val="24"/>
          <w:szCs w:val="24"/>
        </w:rPr>
        <w:t xml:space="preserve"> and </w:t>
      </w:r>
      <w:r w:rsidR="007C2E15">
        <w:rPr>
          <w:rFonts w:cs="Calibri"/>
          <w:bCs/>
          <w:sz w:val="24"/>
          <w:szCs w:val="24"/>
        </w:rPr>
        <w:t>they</w:t>
      </w:r>
      <w:r w:rsidRPr="00C85DF4">
        <w:rPr>
          <w:rFonts w:cs="Calibri"/>
          <w:bCs/>
          <w:sz w:val="24"/>
          <w:szCs w:val="24"/>
        </w:rPr>
        <w:t xml:space="preserve"> need childcare for </w:t>
      </w:r>
      <w:r w:rsidR="007C2E15">
        <w:rPr>
          <w:rFonts w:cs="Calibri"/>
          <w:bCs/>
          <w:sz w:val="24"/>
          <w:szCs w:val="24"/>
        </w:rPr>
        <w:t>their</w:t>
      </w:r>
      <w:r w:rsidRPr="00C85DF4">
        <w:rPr>
          <w:rFonts w:cs="Calibri"/>
          <w:bCs/>
          <w:sz w:val="24"/>
          <w:szCs w:val="24"/>
        </w:rPr>
        <w:t xml:space="preserve"> two children. Aimee must apply to SLC for CCG to cover </w:t>
      </w:r>
      <w:r w:rsidR="007C2E15">
        <w:rPr>
          <w:rFonts w:cs="Calibri"/>
          <w:bCs/>
          <w:sz w:val="24"/>
          <w:szCs w:val="24"/>
        </w:rPr>
        <w:t>their</w:t>
      </w:r>
      <w:r w:rsidRPr="00C85DF4">
        <w:rPr>
          <w:rFonts w:cs="Calibri"/>
          <w:bCs/>
          <w:sz w:val="24"/>
          <w:szCs w:val="24"/>
        </w:rPr>
        <w:t xml:space="preserve"> childcare costs.</w:t>
      </w:r>
    </w:p>
    <w:p w14:paraId="06DC217C" w14:textId="04BBD1C3" w:rsidR="00776738" w:rsidRDefault="00FF3391">
      <w:pPr>
        <w:spacing w:before="0" w:after="0" w:line="240" w:lineRule="auto"/>
        <w:rPr>
          <w:b/>
          <w:sz w:val="24"/>
          <w:szCs w:val="24"/>
        </w:rPr>
      </w:pPr>
      <w:r w:rsidRPr="00C85DF4">
        <w:rPr>
          <w:sz w:val="24"/>
          <w:szCs w:val="24"/>
        </w:rPr>
        <w:t xml:space="preserve">When </w:t>
      </w:r>
      <w:r w:rsidR="003A7EFE" w:rsidRPr="00C85DF4">
        <w:rPr>
          <w:sz w:val="24"/>
          <w:szCs w:val="24"/>
        </w:rPr>
        <w:t xml:space="preserve">a student is only charged for one child </w:t>
      </w:r>
      <w:r w:rsidR="008B0D2E">
        <w:rPr>
          <w:sz w:val="24"/>
          <w:szCs w:val="24"/>
        </w:rPr>
        <w:t xml:space="preserve">in a particular </w:t>
      </w:r>
      <w:r w:rsidR="003A7EFE" w:rsidRPr="00C85DF4">
        <w:rPr>
          <w:sz w:val="24"/>
          <w:szCs w:val="24"/>
        </w:rPr>
        <w:t>week and this is a</w:t>
      </w:r>
      <w:r w:rsidRPr="00C85DF4">
        <w:rPr>
          <w:sz w:val="24"/>
          <w:szCs w:val="24"/>
        </w:rPr>
        <w:t>n</w:t>
      </w:r>
      <w:r w:rsidR="003A7EFE" w:rsidRPr="00C85DF4">
        <w:rPr>
          <w:sz w:val="24"/>
          <w:szCs w:val="24"/>
        </w:rPr>
        <w:t xml:space="preserve"> exceptional circumstance (</w:t>
      </w:r>
      <w:r w:rsidR="00DF62E0">
        <w:rPr>
          <w:sz w:val="24"/>
          <w:szCs w:val="24"/>
        </w:rPr>
        <w:t xml:space="preserve">for example, </w:t>
      </w:r>
      <w:r w:rsidR="00851037">
        <w:rPr>
          <w:sz w:val="24"/>
          <w:szCs w:val="24"/>
        </w:rPr>
        <w:t xml:space="preserve">a </w:t>
      </w:r>
      <w:r w:rsidR="003A7EFE" w:rsidRPr="00C85DF4">
        <w:rPr>
          <w:sz w:val="24"/>
          <w:szCs w:val="24"/>
        </w:rPr>
        <w:t>nursery is closed due to snow or a childminder is sick)</w:t>
      </w:r>
      <w:r w:rsidRPr="00C85DF4">
        <w:rPr>
          <w:sz w:val="24"/>
          <w:szCs w:val="24"/>
        </w:rPr>
        <w:t xml:space="preserve"> and therefore it is not a </w:t>
      </w:r>
      <w:r w:rsidR="005E641C">
        <w:rPr>
          <w:sz w:val="24"/>
          <w:szCs w:val="24"/>
        </w:rPr>
        <w:t xml:space="preserve">permanent or </w:t>
      </w:r>
      <w:r w:rsidR="00075632">
        <w:rPr>
          <w:sz w:val="24"/>
          <w:szCs w:val="24"/>
        </w:rPr>
        <w:t xml:space="preserve">regular </w:t>
      </w:r>
      <w:r w:rsidRPr="00C85DF4">
        <w:rPr>
          <w:sz w:val="24"/>
          <w:szCs w:val="24"/>
        </w:rPr>
        <w:t>arrangement</w:t>
      </w:r>
      <w:r w:rsidR="003A7EFE" w:rsidRPr="00C85DF4">
        <w:rPr>
          <w:sz w:val="24"/>
          <w:szCs w:val="24"/>
        </w:rPr>
        <w:t>, the maximum entitlement for two children will still be released to the student.</w:t>
      </w:r>
      <w:r w:rsidRPr="00C85DF4">
        <w:rPr>
          <w:sz w:val="24"/>
          <w:szCs w:val="24"/>
        </w:rPr>
        <w:br/>
      </w:r>
      <w:r w:rsidRPr="00C85DF4">
        <w:rPr>
          <w:sz w:val="24"/>
          <w:szCs w:val="24"/>
        </w:rPr>
        <w:br/>
      </w:r>
      <w:r w:rsidR="003A7EFE" w:rsidRPr="00C85DF4">
        <w:rPr>
          <w:sz w:val="24"/>
          <w:szCs w:val="24"/>
        </w:rPr>
        <w:t xml:space="preserve">To mitigate the risk that students </w:t>
      </w:r>
      <w:r w:rsidRPr="00C85DF4">
        <w:rPr>
          <w:sz w:val="24"/>
          <w:szCs w:val="24"/>
        </w:rPr>
        <w:t xml:space="preserve">are not receiving CCG </w:t>
      </w:r>
      <w:r w:rsidR="0022550D" w:rsidRPr="00C85DF4">
        <w:rPr>
          <w:sz w:val="24"/>
          <w:szCs w:val="24"/>
        </w:rPr>
        <w:t xml:space="preserve">that </w:t>
      </w:r>
      <w:r w:rsidRPr="00C85DF4">
        <w:rPr>
          <w:sz w:val="24"/>
          <w:szCs w:val="24"/>
        </w:rPr>
        <w:t xml:space="preserve">they are not entitled to, </w:t>
      </w:r>
      <w:r w:rsidR="003A7EFE" w:rsidRPr="00C85DF4">
        <w:rPr>
          <w:rFonts w:cs="Helv"/>
          <w:color w:val="000000"/>
          <w:sz w:val="24"/>
          <w:szCs w:val="24"/>
          <w:lang w:val="en-GB" w:eastAsia="en-GB"/>
        </w:rPr>
        <w:t xml:space="preserve">SLC will </w:t>
      </w:r>
      <w:r w:rsidR="003A7EFE" w:rsidRPr="00C85DF4">
        <w:rPr>
          <w:rFonts w:cs="Helv"/>
          <w:color w:val="000000"/>
          <w:sz w:val="24"/>
          <w:szCs w:val="24"/>
          <w:lang w:val="en-GB" w:eastAsia="en-GB"/>
        </w:rPr>
        <w:lastRenderedPageBreak/>
        <w:t>access reports to identify student</w:t>
      </w:r>
      <w:r w:rsidRPr="00C85DF4">
        <w:rPr>
          <w:rFonts w:cs="Helv"/>
          <w:color w:val="000000"/>
          <w:sz w:val="24"/>
          <w:szCs w:val="24"/>
          <w:lang w:val="en-GB" w:eastAsia="en-GB"/>
        </w:rPr>
        <w:t>s</w:t>
      </w:r>
      <w:r w:rsidR="003A7EFE" w:rsidRPr="00C85DF4">
        <w:rPr>
          <w:rFonts w:cs="Helv"/>
          <w:color w:val="000000"/>
          <w:sz w:val="24"/>
          <w:szCs w:val="24"/>
          <w:lang w:val="en-GB" w:eastAsia="en-GB"/>
        </w:rPr>
        <w:t xml:space="preserve"> who are receiving </w:t>
      </w:r>
      <w:r w:rsidR="0022550D" w:rsidRPr="00C85DF4">
        <w:rPr>
          <w:rFonts w:cs="Helv"/>
          <w:color w:val="000000"/>
          <w:sz w:val="24"/>
          <w:szCs w:val="24"/>
          <w:lang w:val="en-GB" w:eastAsia="en-GB"/>
        </w:rPr>
        <w:t xml:space="preserve">up </w:t>
      </w:r>
      <w:r w:rsidR="0022550D" w:rsidRPr="00117F57">
        <w:rPr>
          <w:rFonts w:cs="Helv"/>
          <w:color w:val="000000"/>
          <w:sz w:val="24"/>
          <w:szCs w:val="24"/>
          <w:lang w:val="en-GB" w:eastAsia="en-GB"/>
        </w:rPr>
        <w:t xml:space="preserve">to </w:t>
      </w:r>
      <w:r w:rsidR="003A7EFE" w:rsidRPr="008C5E6D">
        <w:rPr>
          <w:rFonts w:cs="Helv"/>
          <w:sz w:val="24"/>
          <w:szCs w:val="24"/>
          <w:lang w:val="en-GB" w:eastAsia="en-GB"/>
        </w:rPr>
        <w:t>£</w:t>
      </w:r>
      <w:r w:rsidR="00A643AE" w:rsidRPr="008C5E6D">
        <w:rPr>
          <w:rFonts w:cs="Helv"/>
          <w:sz w:val="24"/>
          <w:szCs w:val="24"/>
          <w:lang w:val="en-GB" w:eastAsia="en-GB"/>
        </w:rPr>
        <w:t>342</w:t>
      </w:r>
      <w:r w:rsidR="00117F57" w:rsidRPr="008C5E6D">
        <w:rPr>
          <w:rFonts w:cs="Helv"/>
          <w:sz w:val="24"/>
          <w:szCs w:val="24"/>
          <w:lang w:val="en-GB" w:eastAsia="en-GB"/>
        </w:rPr>
        <w:t>.</w:t>
      </w:r>
      <w:r w:rsidR="00A643AE" w:rsidRPr="008C5E6D">
        <w:rPr>
          <w:rFonts w:cs="Helv"/>
          <w:sz w:val="24"/>
          <w:szCs w:val="24"/>
          <w:lang w:val="en-GB" w:eastAsia="en-GB"/>
        </w:rPr>
        <w:t>24</w:t>
      </w:r>
      <w:r w:rsidR="00A643AE" w:rsidRPr="001D48A3">
        <w:rPr>
          <w:rFonts w:cs="Helv"/>
          <w:sz w:val="24"/>
          <w:szCs w:val="24"/>
          <w:lang w:val="en-GB" w:eastAsia="en-GB"/>
        </w:rPr>
        <w:t xml:space="preserve"> </w:t>
      </w:r>
      <w:r w:rsidR="003A7EFE" w:rsidRPr="00C85DF4">
        <w:rPr>
          <w:rFonts w:cs="Helv"/>
          <w:color w:val="000000"/>
          <w:sz w:val="24"/>
          <w:szCs w:val="24"/>
          <w:lang w:val="en-GB" w:eastAsia="en-GB"/>
        </w:rPr>
        <w:t>for only one child in childcare</w:t>
      </w:r>
      <w:r w:rsidR="00F85DBE">
        <w:rPr>
          <w:rFonts w:cs="Helv"/>
          <w:color w:val="000000"/>
          <w:sz w:val="24"/>
          <w:szCs w:val="24"/>
          <w:lang w:val="en-GB" w:eastAsia="en-GB"/>
        </w:rPr>
        <w:t>. T</w:t>
      </w:r>
      <w:r w:rsidR="003A7EFE" w:rsidRPr="00C85DF4">
        <w:rPr>
          <w:rFonts w:cs="Helv"/>
          <w:color w:val="000000"/>
          <w:sz w:val="24"/>
          <w:szCs w:val="24"/>
          <w:lang w:val="en-GB" w:eastAsia="en-GB"/>
        </w:rPr>
        <w:t xml:space="preserve">hese students </w:t>
      </w:r>
      <w:r w:rsidRPr="00C85DF4">
        <w:rPr>
          <w:rFonts w:cs="Helv"/>
          <w:color w:val="000000"/>
          <w:sz w:val="24"/>
          <w:szCs w:val="24"/>
          <w:lang w:val="en-GB" w:eastAsia="en-GB"/>
        </w:rPr>
        <w:t xml:space="preserve">will </w:t>
      </w:r>
      <w:r w:rsidR="003A7EFE" w:rsidRPr="00C85DF4">
        <w:rPr>
          <w:rFonts w:cs="Helv"/>
          <w:color w:val="000000"/>
          <w:sz w:val="24"/>
          <w:szCs w:val="24"/>
          <w:lang w:val="en-GB" w:eastAsia="en-GB"/>
        </w:rPr>
        <w:t xml:space="preserve">be selected for sample checking </w:t>
      </w:r>
      <w:r w:rsidRPr="00C85DF4">
        <w:rPr>
          <w:rFonts w:cs="Helv"/>
          <w:color w:val="000000"/>
          <w:sz w:val="24"/>
          <w:szCs w:val="24"/>
          <w:lang w:val="en-GB" w:eastAsia="en-GB"/>
        </w:rPr>
        <w:t xml:space="preserve">and </w:t>
      </w:r>
      <w:r w:rsidR="00EC4066">
        <w:rPr>
          <w:rFonts w:cs="Helv"/>
          <w:color w:val="000000"/>
          <w:sz w:val="24"/>
          <w:szCs w:val="24"/>
          <w:lang w:val="en-GB" w:eastAsia="en-GB"/>
        </w:rPr>
        <w:t xml:space="preserve">will </w:t>
      </w:r>
      <w:r w:rsidRPr="00C85DF4">
        <w:rPr>
          <w:rFonts w:cs="Helv"/>
          <w:color w:val="000000"/>
          <w:sz w:val="24"/>
          <w:szCs w:val="24"/>
          <w:lang w:val="en-GB" w:eastAsia="en-GB"/>
        </w:rPr>
        <w:t xml:space="preserve">be asked </w:t>
      </w:r>
      <w:r w:rsidR="003A7EFE" w:rsidRPr="00C85DF4">
        <w:rPr>
          <w:rFonts w:cs="Helv"/>
          <w:color w:val="000000"/>
          <w:sz w:val="24"/>
          <w:szCs w:val="24"/>
          <w:lang w:val="en-GB" w:eastAsia="en-GB"/>
        </w:rPr>
        <w:t xml:space="preserve">to provide evidence of received childcare etc. If </w:t>
      </w:r>
      <w:r w:rsidR="00F85DBE">
        <w:rPr>
          <w:rFonts w:cs="Helv"/>
          <w:color w:val="000000"/>
          <w:sz w:val="24"/>
          <w:szCs w:val="24"/>
          <w:lang w:val="en-GB" w:eastAsia="en-GB"/>
        </w:rPr>
        <w:t xml:space="preserve">SLC </w:t>
      </w:r>
      <w:r w:rsidR="003A7EFE" w:rsidRPr="00C85DF4">
        <w:rPr>
          <w:rFonts w:cs="Helv"/>
          <w:color w:val="000000"/>
          <w:sz w:val="24"/>
          <w:szCs w:val="24"/>
          <w:lang w:val="en-GB" w:eastAsia="en-GB"/>
        </w:rPr>
        <w:t>identif</w:t>
      </w:r>
      <w:r w:rsidR="0050456F">
        <w:rPr>
          <w:rFonts w:cs="Helv"/>
          <w:color w:val="000000"/>
          <w:sz w:val="24"/>
          <w:szCs w:val="24"/>
          <w:lang w:val="en-GB" w:eastAsia="en-GB"/>
        </w:rPr>
        <w:t>ies</w:t>
      </w:r>
      <w:r w:rsidR="003A7EFE" w:rsidRPr="00C85DF4">
        <w:rPr>
          <w:rFonts w:cs="Helv"/>
          <w:color w:val="000000"/>
          <w:sz w:val="24"/>
          <w:szCs w:val="24"/>
          <w:lang w:val="en-GB" w:eastAsia="en-GB"/>
        </w:rPr>
        <w:t xml:space="preserve"> that </w:t>
      </w:r>
      <w:r w:rsidR="00EC4066">
        <w:rPr>
          <w:rFonts w:cs="Helv"/>
          <w:color w:val="000000"/>
          <w:sz w:val="24"/>
          <w:szCs w:val="24"/>
          <w:lang w:val="en-GB" w:eastAsia="en-GB"/>
        </w:rPr>
        <w:t xml:space="preserve">childcare arrangements have changed on a </w:t>
      </w:r>
      <w:r w:rsidR="005E641C">
        <w:rPr>
          <w:rFonts w:cs="Helv"/>
          <w:color w:val="000000"/>
          <w:sz w:val="24"/>
          <w:szCs w:val="24"/>
          <w:lang w:val="en-GB" w:eastAsia="en-GB"/>
        </w:rPr>
        <w:t xml:space="preserve">permanent or </w:t>
      </w:r>
      <w:r w:rsidR="00EC4066">
        <w:rPr>
          <w:rFonts w:cs="Helv"/>
          <w:color w:val="000000"/>
          <w:sz w:val="24"/>
          <w:szCs w:val="24"/>
          <w:lang w:val="en-GB" w:eastAsia="en-GB"/>
        </w:rPr>
        <w:t>regular basis,</w:t>
      </w:r>
      <w:r w:rsidR="0022550D" w:rsidRPr="00C85DF4">
        <w:rPr>
          <w:rFonts w:cs="Helv"/>
          <w:color w:val="000000"/>
          <w:sz w:val="24"/>
          <w:szCs w:val="24"/>
          <w:lang w:val="en-GB" w:eastAsia="en-GB"/>
        </w:rPr>
        <w:t xml:space="preserve"> </w:t>
      </w:r>
      <w:r w:rsidR="003A7EFE" w:rsidRPr="00C85DF4">
        <w:rPr>
          <w:rFonts w:cs="Helv"/>
          <w:color w:val="000000"/>
          <w:sz w:val="24"/>
          <w:szCs w:val="24"/>
          <w:lang w:val="en-GB" w:eastAsia="en-GB"/>
        </w:rPr>
        <w:t xml:space="preserve">the student </w:t>
      </w:r>
      <w:r w:rsidR="00E27DB7" w:rsidRPr="00C85DF4">
        <w:rPr>
          <w:rFonts w:cs="Helv"/>
          <w:color w:val="000000"/>
          <w:sz w:val="24"/>
          <w:szCs w:val="24"/>
          <w:lang w:val="en-GB" w:eastAsia="en-GB"/>
        </w:rPr>
        <w:t xml:space="preserve">will be </w:t>
      </w:r>
      <w:r w:rsidR="0022550D" w:rsidRPr="00C85DF4">
        <w:rPr>
          <w:rFonts w:cs="Helv"/>
          <w:color w:val="000000"/>
          <w:sz w:val="24"/>
          <w:szCs w:val="24"/>
          <w:lang w:val="en-GB" w:eastAsia="en-GB"/>
        </w:rPr>
        <w:t>reassessed from the date that the change took effect</w:t>
      </w:r>
      <w:r w:rsidR="00E27DB7" w:rsidRPr="00C85DF4">
        <w:rPr>
          <w:rFonts w:cs="Helv"/>
          <w:color w:val="000000"/>
          <w:sz w:val="24"/>
          <w:szCs w:val="24"/>
          <w:lang w:val="en-GB" w:eastAsia="en-GB"/>
        </w:rPr>
        <w:t xml:space="preserve">. </w:t>
      </w:r>
      <w:r w:rsidR="003A7EFE" w:rsidRPr="00C85DF4">
        <w:rPr>
          <w:rFonts w:cs="Helv"/>
          <w:color w:val="000000"/>
          <w:sz w:val="24"/>
          <w:szCs w:val="24"/>
          <w:lang w:val="en-GB" w:eastAsia="en-GB"/>
        </w:rPr>
        <w:t xml:space="preserve">Please note that as most </w:t>
      </w:r>
      <w:r w:rsidR="00CC5613">
        <w:rPr>
          <w:rFonts w:cs="Helv"/>
          <w:color w:val="000000"/>
          <w:sz w:val="24"/>
          <w:szCs w:val="24"/>
          <w:lang w:val="en-GB" w:eastAsia="en-GB"/>
        </w:rPr>
        <w:t>c</w:t>
      </w:r>
      <w:r w:rsidR="003A7EFE" w:rsidRPr="00C85DF4">
        <w:rPr>
          <w:rFonts w:cs="Helv"/>
          <w:color w:val="000000"/>
          <w:sz w:val="24"/>
          <w:szCs w:val="24"/>
          <w:lang w:val="en-GB" w:eastAsia="en-GB"/>
        </w:rPr>
        <w:t xml:space="preserve">hildcare </w:t>
      </w:r>
      <w:r w:rsidR="00CC5613">
        <w:rPr>
          <w:rFonts w:cs="Helv"/>
          <w:color w:val="000000"/>
          <w:sz w:val="24"/>
          <w:szCs w:val="24"/>
          <w:lang w:val="en-GB" w:eastAsia="en-GB"/>
        </w:rPr>
        <w:t>p</w:t>
      </w:r>
      <w:r w:rsidR="003A7EFE" w:rsidRPr="00C85DF4">
        <w:rPr>
          <w:rFonts w:cs="Helv"/>
          <w:color w:val="000000"/>
          <w:sz w:val="24"/>
          <w:szCs w:val="24"/>
          <w:lang w:val="en-GB" w:eastAsia="en-GB"/>
        </w:rPr>
        <w:t>roviders charge for sickness and holiday</w:t>
      </w:r>
      <w:r w:rsidRPr="00C85DF4">
        <w:rPr>
          <w:rFonts w:cs="Helv"/>
          <w:color w:val="000000"/>
          <w:sz w:val="24"/>
          <w:szCs w:val="24"/>
          <w:lang w:val="en-GB" w:eastAsia="en-GB"/>
        </w:rPr>
        <w:t>s</w:t>
      </w:r>
      <w:r w:rsidR="003A7EFE" w:rsidRPr="00C85DF4">
        <w:rPr>
          <w:rFonts w:cs="Helv"/>
          <w:color w:val="000000"/>
          <w:sz w:val="24"/>
          <w:szCs w:val="24"/>
          <w:lang w:val="en-GB" w:eastAsia="en-GB"/>
        </w:rPr>
        <w:t xml:space="preserve">, it should only be </w:t>
      </w:r>
      <w:r w:rsidRPr="00C85DF4">
        <w:rPr>
          <w:rFonts w:cs="Helv"/>
          <w:color w:val="000000"/>
          <w:sz w:val="24"/>
          <w:szCs w:val="24"/>
          <w:lang w:val="en-GB" w:eastAsia="en-GB"/>
        </w:rPr>
        <w:t xml:space="preserve">due to exceptional circumstances </w:t>
      </w:r>
      <w:r w:rsidR="003A7EFE" w:rsidRPr="00C85DF4">
        <w:rPr>
          <w:rFonts w:cs="Helv"/>
          <w:color w:val="000000"/>
          <w:sz w:val="24"/>
          <w:szCs w:val="24"/>
          <w:lang w:val="en-GB" w:eastAsia="en-GB"/>
        </w:rPr>
        <w:t>that a student is not charged for one of their children.</w:t>
      </w:r>
      <w:r w:rsidR="00A03303" w:rsidRPr="00C85DF4">
        <w:rPr>
          <w:sz w:val="24"/>
          <w:szCs w:val="24"/>
        </w:rPr>
        <w:br/>
      </w:r>
      <w:r w:rsidR="00F57802">
        <w:rPr>
          <w:sz w:val="24"/>
          <w:szCs w:val="24"/>
        </w:rPr>
        <w:br/>
      </w:r>
      <w:r w:rsidR="00D25BC7" w:rsidRPr="007F4631">
        <w:rPr>
          <w:sz w:val="24"/>
          <w:szCs w:val="24"/>
        </w:rPr>
        <w:t xml:space="preserve">Where a student changes the number of children who need childcare during the </w:t>
      </w:r>
      <w:r w:rsidR="00114224">
        <w:rPr>
          <w:sz w:val="24"/>
          <w:szCs w:val="24"/>
        </w:rPr>
        <w:t>academic year</w:t>
      </w:r>
      <w:r w:rsidR="00D25BC7" w:rsidRPr="007F4631">
        <w:rPr>
          <w:sz w:val="24"/>
          <w:szCs w:val="24"/>
        </w:rPr>
        <w:t xml:space="preserve">, the revised CCG </w:t>
      </w:r>
      <w:r w:rsidR="00D25BC7" w:rsidRPr="007F4631">
        <w:rPr>
          <w:rFonts w:cs="Courier"/>
          <w:sz w:val="24"/>
          <w:szCs w:val="24"/>
        </w:rPr>
        <w:t>entitlement is to be based on a daily entitlement rate. The daily entitlement rate used is the rate that would have applied if the student was studying over 52 weeks (even when the student is studying a course that is less than 52 weeks). For example:</w:t>
      </w:r>
      <w:r w:rsidR="00BE7255">
        <w:rPr>
          <w:rFonts w:cs="Courier"/>
          <w:sz w:val="24"/>
          <w:szCs w:val="24"/>
        </w:rPr>
        <w:br/>
      </w:r>
    </w:p>
    <w:p w14:paraId="08343C83" w14:textId="580D0741" w:rsidR="00491850" w:rsidRDefault="00D25BC7">
      <w:pPr>
        <w:spacing w:before="0" w:after="0" w:line="240" w:lineRule="auto"/>
        <w:rPr>
          <w:rFonts w:cs="Helv"/>
          <w:bCs/>
          <w:sz w:val="24"/>
          <w:szCs w:val="24"/>
        </w:rPr>
      </w:pPr>
      <w:r w:rsidRPr="00273810">
        <w:rPr>
          <w:b/>
          <w:sz w:val="24"/>
          <w:szCs w:val="24"/>
        </w:rPr>
        <w:t>Two children to one child needing CCG -</w:t>
      </w:r>
      <w:r w:rsidRPr="00273810">
        <w:rPr>
          <w:rFonts w:cs="Helv"/>
          <w:b/>
          <w:bCs/>
          <w:sz w:val="24"/>
          <w:szCs w:val="24"/>
        </w:rPr>
        <w:t xml:space="preserve"> full year (52 weeks), maximum entitlement</w:t>
      </w:r>
      <w:r w:rsidR="00A03303" w:rsidRPr="00273810">
        <w:rPr>
          <w:rFonts w:cs="Helv"/>
          <w:b/>
          <w:bCs/>
          <w:sz w:val="24"/>
          <w:szCs w:val="24"/>
        </w:rPr>
        <w:br/>
      </w:r>
    </w:p>
    <w:p w14:paraId="491087C0" w14:textId="365D785C" w:rsidR="00684A2B" w:rsidRPr="008C5E6D" w:rsidRDefault="00D25BC7" w:rsidP="00C85DF4">
      <w:pPr>
        <w:spacing w:before="0" w:after="0" w:line="240" w:lineRule="auto"/>
        <w:ind w:left="360"/>
        <w:rPr>
          <w:rFonts w:cs="Helv"/>
          <w:sz w:val="24"/>
          <w:szCs w:val="24"/>
        </w:rPr>
      </w:pPr>
      <w:r w:rsidRPr="00B443A0">
        <w:rPr>
          <w:rFonts w:cs="Helv"/>
          <w:b/>
          <w:sz w:val="24"/>
          <w:szCs w:val="24"/>
        </w:rPr>
        <w:t>Travis</w:t>
      </w:r>
      <w:r w:rsidRPr="007F4631">
        <w:rPr>
          <w:rFonts w:cs="Helv"/>
          <w:bCs/>
          <w:sz w:val="24"/>
          <w:szCs w:val="24"/>
        </w:rPr>
        <w:t xml:space="preserve"> starts a course in September </w:t>
      </w:r>
      <w:r w:rsidR="00961431" w:rsidRPr="007F4631">
        <w:rPr>
          <w:rFonts w:cs="Helv"/>
          <w:bCs/>
          <w:sz w:val="24"/>
          <w:szCs w:val="24"/>
        </w:rPr>
        <w:t>20</w:t>
      </w:r>
      <w:r w:rsidR="00961431">
        <w:rPr>
          <w:rFonts w:cs="Helv"/>
          <w:bCs/>
          <w:sz w:val="24"/>
          <w:szCs w:val="24"/>
        </w:rPr>
        <w:t>2</w:t>
      </w:r>
      <w:r w:rsidR="00AE69F7">
        <w:rPr>
          <w:rFonts w:cs="Helv"/>
          <w:bCs/>
          <w:sz w:val="24"/>
          <w:szCs w:val="24"/>
        </w:rPr>
        <w:t>6</w:t>
      </w:r>
      <w:r w:rsidRPr="007F4631">
        <w:rPr>
          <w:rFonts w:cs="Helv"/>
          <w:bCs/>
          <w:sz w:val="24"/>
          <w:szCs w:val="24"/>
        </w:rPr>
        <w:t xml:space="preserve">. </w:t>
      </w:r>
      <w:r w:rsidR="00CC5613">
        <w:rPr>
          <w:rFonts w:cs="Helv"/>
          <w:bCs/>
          <w:sz w:val="24"/>
          <w:szCs w:val="24"/>
        </w:rPr>
        <w:t>Travis</w:t>
      </w:r>
      <w:r w:rsidRPr="007F4631">
        <w:rPr>
          <w:rFonts w:cs="Helv"/>
          <w:bCs/>
          <w:sz w:val="24"/>
          <w:szCs w:val="24"/>
        </w:rPr>
        <w:t xml:space="preserve"> has two children in childcare and a </w:t>
      </w:r>
      <w:r w:rsidRPr="007F4631">
        <w:rPr>
          <w:rFonts w:cs="Helv"/>
          <w:sz w:val="24"/>
          <w:szCs w:val="24"/>
        </w:rPr>
        <w:t xml:space="preserve">dependants’ income of £8,000 and is entitled to the maximum CCG for two or more </w:t>
      </w:r>
      <w:r w:rsidRPr="008C5E6D">
        <w:rPr>
          <w:rFonts w:cs="Helv"/>
          <w:sz w:val="24"/>
          <w:szCs w:val="24"/>
        </w:rPr>
        <w:t xml:space="preserve">children of </w:t>
      </w:r>
      <w:r w:rsidR="00677E1E" w:rsidRPr="008C5E6D">
        <w:rPr>
          <w:rFonts w:cs="Helv"/>
          <w:sz w:val="24"/>
          <w:szCs w:val="24"/>
        </w:rPr>
        <w:t>£</w:t>
      </w:r>
      <w:r w:rsidR="00A643AE" w:rsidRPr="008C5E6D">
        <w:rPr>
          <w:rFonts w:cs="Helv"/>
          <w:sz w:val="24"/>
          <w:szCs w:val="24"/>
        </w:rPr>
        <w:t>17,796.48</w:t>
      </w:r>
      <w:r w:rsidR="00711620" w:rsidRPr="008C5E6D">
        <w:rPr>
          <w:rFonts w:cs="Helv"/>
          <w:sz w:val="24"/>
          <w:szCs w:val="24"/>
        </w:rPr>
        <w:t xml:space="preserve"> </w:t>
      </w:r>
      <w:r w:rsidR="00677E1E" w:rsidRPr="008C5E6D">
        <w:rPr>
          <w:rFonts w:cs="Helv"/>
          <w:sz w:val="24"/>
          <w:szCs w:val="24"/>
        </w:rPr>
        <w:t>(52 x £</w:t>
      </w:r>
      <w:r w:rsidR="00A643AE" w:rsidRPr="008C5E6D">
        <w:rPr>
          <w:rFonts w:cs="Helv"/>
          <w:sz w:val="24"/>
          <w:szCs w:val="24"/>
        </w:rPr>
        <w:t>342.24</w:t>
      </w:r>
      <w:r w:rsidR="00677E1E" w:rsidRPr="008C5E6D">
        <w:rPr>
          <w:rFonts w:cs="Helv"/>
          <w:sz w:val="24"/>
          <w:szCs w:val="24"/>
        </w:rPr>
        <w:t xml:space="preserve">) </w:t>
      </w:r>
      <w:r w:rsidRPr="008C5E6D">
        <w:rPr>
          <w:rFonts w:cs="Helv"/>
          <w:sz w:val="24"/>
          <w:szCs w:val="24"/>
        </w:rPr>
        <w:t>as income is below the lower threshold</w:t>
      </w:r>
      <w:r w:rsidR="006E08C7" w:rsidRPr="008C5E6D">
        <w:rPr>
          <w:rFonts w:cs="Helv"/>
          <w:sz w:val="24"/>
          <w:szCs w:val="24"/>
        </w:rPr>
        <w:t xml:space="preserve"> of £11,118</w:t>
      </w:r>
      <w:r w:rsidRPr="008C5E6D">
        <w:rPr>
          <w:rFonts w:cs="Helv"/>
          <w:sz w:val="24"/>
          <w:szCs w:val="24"/>
        </w:rPr>
        <w:t>.</w:t>
      </w:r>
    </w:p>
    <w:p w14:paraId="1A34A499" w14:textId="3ADF2336" w:rsidR="00D25BC7" w:rsidRPr="008C5E6D" w:rsidRDefault="00D25BC7" w:rsidP="00D25BC7">
      <w:pPr>
        <w:ind w:left="360"/>
        <w:rPr>
          <w:rFonts w:cs="Helv"/>
          <w:sz w:val="24"/>
          <w:szCs w:val="24"/>
        </w:rPr>
      </w:pPr>
      <w:r w:rsidRPr="008C5E6D">
        <w:rPr>
          <w:rFonts w:cs="Helv"/>
          <w:sz w:val="24"/>
          <w:szCs w:val="24"/>
        </w:rPr>
        <w:t>From 01/12/</w:t>
      </w:r>
      <w:r w:rsidR="00A643AE" w:rsidRPr="008C5E6D">
        <w:rPr>
          <w:rFonts w:cs="Helv"/>
          <w:sz w:val="24"/>
          <w:szCs w:val="24"/>
        </w:rPr>
        <w:t>202</w:t>
      </w:r>
      <w:r w:rsidR="00AE69F7" w:rsidRPr="008C5E6D">
        <w:rPr>
          <w:rFonts w:cs="Helv"/>
          <w:sz w:val="24"/>
          <w:szCs w:val="24"/>
        </w:rPr>
        <w:t>6</w:t>
      </w:r>
      <w:r w:rsidRPr="008C5E6D">
        <w:rPr>
          <w:rFonts w:cs="Helv"/>
          <w:sz w:val="24"/>
          <w:szCs w:val="24"/>
        </w:rPr>
        <w:t xml:space="preserve">, Travis only requires childcare for one child. </w:t>
      </w:r>
      <w:r w:rsidR="00CC5613" w:rsidRPr="008C5E6D">
        <w:rPr>
          <w:rFonts w:cs="Helv"/>
          <w:sz w:val="24"/>
          <w:szCs w:val="24"/>
        </w:rPr>
        <w:t>Travis</w:t>
      </w:r>
      <w:r w:rsidRPr="008C5E6D">
        <w:rPr>
          <w:rFonts w:cs="Helv"/>
          <w:sz w:val="24"/>
          <w:szCs w:val="24"/>
        </w:rPr>
        <w:t xml:space="preserve"> submits a change of circumstances to be reassessed for CCG.</w:t>
      </w:r>
    </w:p>
    <w:p w14:paraId="709B3EDF" w14:textId="1D569487" w:rsidR="00D25BC7" w:rsidRPr="008C5E6D" w:rsidRDefault="00D25BC7" w:rsidP="00D25BC7">
      <w:pPr>
        <w:ind w:left="360"/>
        <w:rPr>
          <w:rFonts w:cs="Helv"/>
          <w:sz w:val="24"/>
          <w:szCs w:val="24"/>
        </w:rPr>
      </w:pPr>
      <w:r w:rsidRPr="008C5E6D">
        <w:rPr>
          <w:rFonts w:cs="Helv"/>
          <w:sz w:val="24"/>
          <w:szCs w:val="24"/>
        </w:rPr>
        <w:t>From 01/12/</w:t>
      </w:r>
      <w:r w:rsidR="00A643AE" w:rsidRPr="008C5E6D">
        <w:rPr>
          <w:rFonts w:cs="Helv"/>
          <w:sz w:val="24"/>
          <w:szCs w:val="24"/>
        </w:rPr>
        <w:t>202</w:t>
      </w:r>
      <w:r w:rsidR="00AE69F7" w:rsidRPr="008C5E6D">
        <w:rPr>
          <w:rFonts w:cs="Helv"/>
          <w:sz w:val="24"/>
          <w:szCs w:val="24"/>
        </w:rPr>
        <w:t>6</w:t>
      </w:r>
      <w:r w:rsidRPr="008C5E6D">
        <w:rPr>
          <w:rFonts w:cs="Helv"/>
          <w:sz w:val="24"/>
          <w:szCs w:val="24"/>
        </w:rPr>
        <w:t>, Travis is entitled to the one child rate of CCG (whole year rate is</w:t>
      </w:r>
      <w:r w:rsidR="0050455D" w:rsidRPr="008C5E6D">
        <w:rPr>
          <w:rFonts w:cs="Helv"/>
          <w:sz w:val="24"/>
          <w:szCs w:val="24"/>
        </w:rPr>
        <w:t xml:space="preserve"> </w:t>
      </w:r>
      <w:r w:rsidR="00677E1E" w:rsidRPr="008C5E6D">
        <w:rPr>
          <w:rFonts w:cs="Helv"/>
          <w:sz w:val="24"/>
          <w:szCs w:val="24"/>
        </w:rPr>
        <w:t>£</w:t>
      </w:r>
      <w:r w:rsidR="00A643AE" w:rsidRPr="008C5E6D">
        <w:rPr>
          <w:rFonts w:cs="Helv"/>
          <w:sz w:val="24"/>
          <w:szCs w:val="24"/>
        </w:rPr>
        <w:t>10,380.24</w:t>
      </w:r>
      <w:r w:rsidR="00215FCE" w:rsidRPr="008C5E6D">
        <w:rPr>
          <w:rFonts w:cs="Helv"/>
          <w:sz w:val="24"/>
          <w:szCs w:val="24"/>
        </w:rPr>
        <w:t xml:space="preserve"> </w:t>
      </w:r>
      <w:r w:rsidR="00677E1E" w:rsidRPr="008C5E6D">
        <w:rPr>
          <w:rFonts w:cs="Helv"/>
          <w:sz w:val="24"/>
          <w:szCs w:val="24"/>
        </w:rPr>
        <w:t>(52 x £</w:t>
      </w:r>
      <w:r w:rsidR="00A643AE" w:rsidRPr="008C5E6D">
        <w:rPr>
          <w:rFonts w:cs="Helv"/>
          <w:sz w:val="24"/>
          <w:szCs w:val="24"/>
        </w:rPr>
        <w:t>199.62</w:t>
      </w:r>
      <w:r w:rsidR="00677E1E" w:rsidRPr="008C5E6D">
        <w:rPr>
          <w:rFonts w:cs="Helv"/>
          <w:sz w:val="24"/>
          <w:szCs w:val="24"/>
        </w:rPr>
        <w:t>)</w:t>
      </w:r>
      <w:r w:rsidRPr="008C5E6D">
        <w:rPr>
          <w:rFonts w:cs="Helv"/>
          <w:sz w:val="24"/>
          <w:szCs w:val="24"/>
        </w:rPr>
        <w:t xml:space="preserve">). </w:t>
      </w:r>
    </w:p>
    <w:p w14:paraId="0EC7E12F" w14:textId="77777777" w:rsidR="00BD42ED" w:rsidRPr="008C5E6D" w:rsidRDefault="00D25BC7" w:rsidP="00F35D12">
      <w:pPr>
        <w:ind w:firstLine="360"/>
        <w:rPr>
          <w:rFonts w:cs="Helv"/>
          <w:sz w:val="24"/>
          <w:szCs w:val="24"/>
        </w:rPr>
      </w:pPr>
      <w:r w:rsidRPr="008C5E6D">
        <w:rPr>
          <w:rFonts w:cs="Helv"/>
          <w:sz w:val="24"/>
          <w:szCs w:val="24"/>
        </w:rPr>
        <w:t xml:space="preserve">CCG is reassessed as follows: </w:t>
      </w:r>
    </w:p>
    <w:p w14:paraId="25167868" w14:textId="77777777" w:rsidR="00D25BC7" w:rsidRPr="008C5E6D" w:rsidRDefault="00D25BC7" w:rsidP="00D25BC7">
      <w:pPr>
        <w:ind w:firstLine="360"/>
        <w:rPr>
          <w:rFonts w:cs="Helv"/>
          <w:sz w:val="24"/>
          <w:szCs w:val="24"/>
        </w:rPr>
      </w:pPr>
      <w:r w:rsidRPr="008C5E6D">
        <w:rPr>
          <w:rFonts w:cs="Helv"/>
          <w:sz w:val="24"/>
          <w:szCs w:val="24"/>
        </w:rPr>
        <w:t>Days in course with 2 children: 91</w:t>
      </w:r>
    </w:p>
    <w:p w14:paraId="6A15E753" w14:textId="0FC70032" w:rsidR="00D25BC7" w:rsidRPr="00754F95" w:rsidRDefault="00D25BC7" w:rsidP="00D25BC7">
      <w:pPr>
        <w:ind w:firstLine="360"/>
        <w:rPr>
          <w:rFonts w:cs="Helv"/>
          <w:color w:val="FF0000"/>
          <w:sz w:val="24"/>
          <w:szCs w:val="24"/>
        </w:rPr>
      </w:pPr>
      <w:r w:rsidRPr="008C5E6D">
        <w:rPr>
          <w:rFonts w:cs="Helv"/>
          <w:sz w:val="24"/>
          <w:szCs w:val="24"/>
        </w:rPr>
        <w:t>Calculate daily entitlement rate of (</w:t>
      </w:r>
      <w:r w:rsidR="00677E1E" w:rsidRPr="008C5E6D">
        <w:rPr>
          <w:rFonts w:cs="Helv"/>
          <w:sz w:val="24"/>
          <w:szCs w:val="24"/>
        </w:rPr>
        <w:t>£</w:t>
      </w:r>
      <w:r w:rsidR="00292FE9" w:rsidRPr="008C5E6D">
        <w:rPr>
          <w:rFonts w:cs="Helv"/>
          <w:sz w:val="24"/>
          <w:szCs w:val="24"/>
        </w:rPr>
        <w:t>17,</w:t>
      </w:r>
      <w:r w:rsidR="00A643AE" w:rsidRPr="008C5E6D">
        <w:rPr>
          <w:rFonts w:cs="Helv"/>
          <w:sz w:val="24"/>
          <w:szCs w:val="24"/>
        </w:rPr>
        <w:t>796.48</w:t>
      </w:r>
      <w:r w:rsidR="00311D33" w:rsidRPr="008C5E6D">
        <w:rPr>
          <w:rFonts w:cs="Helv"/>
          <w:sz w:val="24"/>
          <w:szCs w:val="24"/>
        </w:rPr>
        <w:t xml:space="preserve"> </w:t>
      </w:r>
      <w:r w:rsidRPr="008C5E6D">
        <w:rPr>
          <w:rFonts w:cs="Helv"/>
          <w:sz w:val="24"/>
          <w:szCs w:val="24"/>
        </w:rPr>
        <w:t>/ 36</w:t>
      </w:r>
      <w:r w:rsidR="002F35DB" w:rsidRPr="008C5E6D">
        <w:rPr>
          <w:rFonts w:cs="Helv"/>
          <w:sz w:val="24"/>
          <w:szCs w:val="24"/>
        </w:rPr>
        <w:t>5</w:t>
      </w:r>
      <w:r w:rsidRPr="008C5E6D">
        <w:rPr>
          <w:rFonts w:cs="Helv"/>
          <w:sz w:val="24"/>
          <w:szCs w:val="24"/>
        </w:rPr>
        <w:t>)</w:t>
      </w:r>
      <w:r w:rsidR="0041096A" w:rsidRPr="008C5E6D">
        <w:rPr>
          <w:rFonts w:cs="Helv"/>
          <w:sz w:val="24"/>
          <w:szCs w:val="24"/>
        </w:rPr>
        <w:t xml:space="preserve"> x 91</w:t>
      </w:r>
      <w:r w:rsidRPr="008C5E6D">
        <w:rPr>
          <w:rFonts w:cs="Helv"/>
          <w:sz w:val="24"/>
          <w:szCs w:val="24"/>
        </w:rPr>
        <w:t xml:space="preserve"> = </w:t>
      </w:r>
      <w:r w:rsidR="00677E1E" w:rsidRPr="008C5E6D">
        <w:rPr>
          <w:rFonts w:cs="Helv"/>
          <w:sz w:val="24"/>
          <w:szCs w:val="24"/>
        </w:rPr>
        <w:t>£</w:t>
      </w:r>
      <w:r w:rsidR="00A643AE" w:rsidRPr="008C5E6D">
        <w:rPr>
          <w:rFonts w:cs="Helv"/>
          <w:sz w:val="24"/>
          <w:szCs w:val="24"/>
        </w:rPr>
        <w:t>4,436.93</w:t>
      </w:r>
      <w:r w:rsidR="00677E1E" w:rsidRPr="00754F95">
        <w:rPr>
          <w:rFonts w:cs="Helv"/>
          <w:sz w:val="24"/>
          <w:szCs w:val="24"/>
        </w:rPr>
        <w:t xml:space="preserve"> </w:t>
      </w:r>
    </w:p>
    <w:p w14:paraId="6558482C" w14:textId="629D8AD2" w:rsidR="00D25BC7" w:rsidRPr="007F4631" w:rsidRDefault="00D25BC7" w:rsidP="00D25BC7">
      <w:pPr>
        <w:ind w:firstLine="360"/>
        <w:rPr>
          <w:rFonts w:cs="Helv"/>
          <w:sz w:val="24"/>
          <w:szCs w:val="24"/>
        </w:rPr>
      </w:pPr>
      <w:r w:rsidRPr="00754F95">
        <w:rPr>
          <w:rFonts w:cs="Helv"/>
          <w:sz w:val="24"/>
          <w:szCs w:val="24"/>
        </w:rPr>
        <w:t xml:space="preserve">Days in course with 1 child: </w:t>
      </w:r>
      <w:r w:rsidR="005A63AA" w:rsidRPr="00754F95">
        <w:rPr>
          <w:rFonts w:cs="Helv"/>
          <w:sz w:val="24"/>
          <w:szCs w:val="24"/>
        </w:rPr>
        <w:t>27</w:t>
      </w:r>
      <w:r w:rsidR="005A63AA">
        <w:rPr>
          <w:rFonts w:cs="Helv"/>
          <w:sz w:val="24"/>
          <w:szCs w:val="24"/>
        </w:rPr>
        <w:t>4</w:t>
      </w:r>
    </w:p>
    <w:p w14:paraId="06D5A4D7" w14:textId="021173DB" w:rsidR="00D25BC7" w:rsidRPr="008C5E6D" w:rsidRDefault="00D25BC7" w:rsidP="00D25BC7">
      <w:pPr>
        <w:ind w:firstLine="360"/>
        <w:rPr>
          <w:rFonts w:cs="Helv"/>
          <w:color w:val="FF0000"/>
          <w:sz w:val="24"/>
          <w:szCs w:val="24"/>
        </w:rPr>
      </w:pPr>
      <w:r w:rsidRPr="007F4631">
        <w:rPr>
          <w:rFonts w:cs="Helv"/>
          <w:sz w:val="24"/>
          <w:szCs w:val="24"/>
        </w:rPr>
        <w:t xml:space="preserve">Calculate daily entitlement </w:t>
      </w:r>
      <w:r w:rsidRPr="00754F95">
        <w:rPr>
          <w:rFonts w:cs="Helv"/>
          <w:sz w:val="24"/>
          <w:szCs w:val="24"/>
        </w:rPr>
        <w:t xml:space="preserve">rate of </w:t>
      </w:r>
      <w:r w:rsidRPr="008C5E6D">
        <w:rPr>
          <w:rFonts w:cs="Helv"/>
          <w:sz w:val="24"/>
          <w:szCs w:val="24"/>
        </w:rPr>
        <w:t>(£</w:t>
      </w:r>
      <w:r w:rsidR="00754F95" w:rsidRPr="008C5E6D">
        <w:rPr>
          <w:rFonts w:cs="Helv"/>
          <w:sz w:val="24"/>
          <w:szCs w:val="24"/>
        </w:rPr>
        <w:t>10,</w:t>
      </w:r>
      <w:r w:rsidR="005A63AA" w:rsidRPr="008C5E6D">
        <w:rPr>
          <w:rFonts w:cs="Helv"/>
          <w:sz w:val="24"/>
          <w:szCs w:val="24"/>
        </w:rPr>
        <w:t>380.24</w:t>
      </w:r>
      <w:r w:rsidR="00754F95" w:rsidRPr="008C5E6D">
        <w:rPr>
          <w:rFonts w:cs="Helv"/>
          <w:sz w:val="24"/>
          <w:szCs w:val="24"/>
        </w:rPr>
        <w:t xml:space="preserve"> </w:t>
      </w:r>
      <w:r w:rsidRPr="008C5E6D">
        <w:rPr>
          <w:rFonts w:cs="Helv"/>
          <w:sz w:val="24"/>
          <w:szCs w:val="24"/>
        </w:rPr>
        <w:t>/ 36</w:t>
      </w:r>
      <w:r w:rsidR="002F35DB" w:rsidRPr="008C5E6D">
        <w:rPr>
          <w:rFonts w:cs="Helv"/>
          <w:sz w:val="24"/>
          <w:szCs w:val="24"/>
        </w:rPr>
        <w:t>5</w:t>
      </w:r>
      <w:r w:rsidRPr="008C5E6D">
        <w:rPr>
          <w:rFonts w:cs="Helv"/>
          <w:sz w:val="24"/>
          <w:szCs w:val="24"/>
        </w:rPr>
        <w:t>)</w:t>
      </w:r>
      <w:r w:rsidR="0041096A" w:rsidRPr="008C5E6D">
        <w:rPr>
          <w:rFonts w:cs="Helv"/>
          <w:sz w:val="24"/>
          <w:szCs w:val="24"/>
        </w:rPr>
        <w:t xml:space="preserve"> x 27</w:t>
      </w:r>
      <w:r w:rsidR="002769A5" w:rsidRPr="008C5E6D">
        <w:rPr>
          <w:rFonts w:cs="Helv"/>
          <w:sz w:val="24"/>
          <w:szCs w:val="24"/>
        </w:rPr>
        <w:t>4</w:t>
      </w:r>
      <w:r w:rsidRPr="008C5E6D">
        <w:rPr>
          <w:rFonts w:cs="Helv"/>
          <w:sz w:val="24"/>
          <w:szCs w:val="24"/>
        </w:rPr>
        <w:t xml:space="preserve"> = </w:t>
      </w:r>
      <w:r w:rsidR="00471345" w:rsidRPr="008C5E6D">
        <w:rPr>
          <w:rFonts w:cs="Helv"/>
          <w:sz w:val="24"/>
          <w:szCs w:val="24"/>
        </w:rPr>
        <w:t>£</w:t>
      </w:r>
      <w:r w:rsidR="005A63AA" w:rsidRPr="008C5E6D">
        <w:rPr>
          <w:rFonts w:cs="Helv"/>
          <w:sz w:val="24"/>
          <w:szCs w:val="24"/>
        </w:rPr>
        <w:t>7,792.29</w:t>
      </w:r>
    </w:p>
    <w:p w14:paraId="1BF6E879" w14:textId="3301010E" w:rsidR="00684A2B" w:rsidRPr="008C5E6D" w:rsidRDefault="00D25BC7" w:rsidP="00684A2B">
      <w:pPr>
        <w:ind w:firstLine="360"/>
        <w:rPr>
          <w:rFonts w:cs="Helv"/>
          <w:sz w:val="24"/>
          <w:szCs w:val="24"/>
        </w:rPr>
      </w:pPr>
      <w:r w:rsidRPr="008C5E6D">
        <w:rPr>
          <w:rFonts w:cs="Helv"/>
          <w:sz w:val="24"/>
          <w:szCs w:val="24"/>
        </w:rPr>
        <w:t>Total entitlement for the year =</w:t>
      </w:r>
      <w:r w:rsidRPr="008C5E6D">
        <w:rPr>
          <w:rFonts w:cs="Helv"/>
          <w:color w:val="FF0000"/>
          <w:sz w:val="24"/>
          <w:szCs w:val="24"/>
        </w:rPr>
        <w:t xml:space="preserve"> </w:t>
      </w:r>
      <w:r w:rsidR="00471345" w:rsidRPr="008C5E6D">
        <w:rPr>
          <w:rFonts w:cs="Helv"/>
          <w:sz w:val="24"/>
          <w:szCs w:val="24"/>
        </w:rPr>
        <w:t>£</w:t>
      </w:r>
      <w:r w:rsidR="005A63AA" w:rsidRPr="008C5E6D">
        <w:rPr>
          <w:rFonts w:cs="Helv"/>
          <w:sz w:val="24"/>
          <w:szCs w:val="24"/>
        </w:rPr>
        <w:t>4,436.93</w:t>
      </w:r>
      <w:r w:rsidR="00471345" w:rsidRPr="008C5E6D">
        <w:rPr>
          <w:rFonts w:cs="Helv"/>
          <w:sz w:val="24"/>
          <w:szCs w:val="24"/>
        </w:rPr>
        <w:t xml:space="preserve"> + £</w:t>
      </w:r>
      <w:r w:rsidR="00961431" w:rsidRPr="008C5E6D">
        <w:rPr>
          <w:rFonts w:cs="Helv"/>
          <w:sz w:val="24"/>
          <w:szCs w:val="24"/>
        </w:rPr>
        <w:t>7,792.29</w:t>
      </w:r>
      <w:r w:rsidR="00471345" w:rsidRPr="008C5E6D">
        <w:rPr>
          <w:rFonts w:cs="Helv"/>
          <w:sz w:val="24"/>
          <w:szCs w:val="24"/>
        </w:rPr>
        <w:t xml:space="preserve"> = £</w:t>
      </w:r>
      <w:r w:rsidR="00961431" w:rsidRPr="008C5E6D">
        <w:rPr>
          <w:rFonts w:cs="Helv"/>
          <w:sz w:val="24"/>
          <w:szCs w:val="24"/>
        </w:rPr>
        <w:t>12,229.22</w:t>
      </w:r>
    </w:p>
    <w:p w14:paraId="6322A770" w14:textId="1BE6B420" w:rsidR="00F20609" w:rsidRPr="008C5E6D" w:rsidRDefault="00D25BC7" w:rsidP="00F20609">
      <w:pPr>
        <w:ind w:left="360"/>
        <w:rPr>
          <w:b/>
          <w:color w:val="FF0000"/>
          <w:sz w:val="24"/>
          <w:szCs w:val="24"/>
        </w:rPr>
      </w:pPr>
      <w:r w:rsidRPr="008C5E6D">
        <w:rPr>
          <w:rFonts w:cs="Helv"/>
          <w:sz w:val="24"/>
          <w:szCs w:val="24"/>
        </w:rPr>
        <w:t xml:space="preserve">Travis is entitled to </w:t>
      </w:r>
      <w:r w:rsidR="00851037" w:rsidRPr="008C5E6D">
        <w:rPr>
          <w:rFonts w:cs="Helv"/>
          <w:sz w:val="24"/>
          <w:szCs w:val="24"/>
        </w:rPr>
        <w:t>£</w:t>
      </w:r>
      <w:r w:rsidR="00961431" w:rsidRPr="008C5E6D">
        <w:rPr>
          <w:rFonts w:cs="Helv"/>
          <w:sz w:val="24"/>
          <w:szCs w:val="24"/>
        </w:rPr>
        <w:t>12,229.22</w:t>
      </w:r>
      <w:r w:rsidR="00471345" w:rsidRPr="008C5E6D">
        <w:rPr>
          <w:rFonts w:cs="Helv"/>
          <w:sz w:val="24"/>
          <w:szCs w:val="24"/>
        </w:rPr>
        <w:t xml:space="preserve"> </w:t>
      </w:r>
      <w:r w:rsidRPr="008C5E6D">
        <w:rPr>
          <w:rFonts w:cs="Helv"/>
          <w:sz w:val="24"/>
          <w:szCs w:val="24"/>
        </w:rPr>
        <w:t>CCG</w:t>
      </w:r>
      <w:r w:rsidR="00EB30D2" w:rsidRPr="008C5E6D">
        <w:rPr>
          <w:rFonts w:cs="Helv"/>
          <w:sz w:val="24"/>
          <w:szCs w:val="24"/>
        </w:rPr>
        <w:t xml:space="preserve"> </w:t>
      </w:r>
      <w:r w:rsidR="00B534D0" w:rsidRPr="008C5E6D">
        <w:rPr>
          <w:rFonts w:cs="Helv"/>
          <w:sz w:val="24"/>
          <w:szCs w:val="24"/>
        </w:rPr>
        <w:t>after the reassessment</w:t>
      </w:r>
    </w:p>
    <w:p w14:paraId="629BA13E" w14:textId="0EACCD3D" w:rsidR="00F20609" w:rsidRPr="008C5E6D" w:rsidRDefault="00D25BC7" w:rsidP="00C85DF4">
      <w:pPr>
        <w:rPr>
          <w:rFonts w:cs="Helv"/>
          <w:sz w:val="24"/>
          <w:szCs w:val="24"/>
        </w:rPr>
      </w:pPr>
      <w:r w:rsidRPr="008C5E6D">
        <w:rPr>
          <w:b/>
          <w:sz w:val="24"/>
          <w:szCs w:val="24"/>
        </w:rPr>
        <w:t>Two children to one child needing CCG -</w:t>
      </w:r>
      <w:r w:rsidRPr="008C5E6D">
        <w:rPr>
          <w:rFonts w:cs="Helv"/>
          <w:b/>
          <w:bCs/>
          <w:sz w:val="24"/>
          <w:szCs w:val="24"/>
        </w:rPr>
        <w:t xml:space="preserve"> full year (52 weeks), reduced entitlement</w:t>
      </w:r>
    </w:p>
    <w:p w14:paraId="1F33D48F" w14:textId="1D8CC494" w:rsidR="00D25BC7" w:rsidRPr="008C5E6D" w:rsidRDefault="00F20609" w:rsidP="00C85DF4">
      <w:pPr>
        <w:ind w:left="360"/>
        <w:rPr>
          <w:rFonts w:cs="Helv"/>
          <w:sz w:val="24"/>
          <w:szCs w:val="24"/>
        </w:rPr>
      </w:pPr>
      <w:r w:rsidRPr="008C5E6D">
        <w:rPr>
          <w:rFonts w:cs="Helv"/>
          <w:b/>
          <w:bCs/>
          <w:sz w:val="24"/>
          <w:szCs w:val="24"/>
        </w:rPr>
        <w:t>M</w:t>
      </w:r>
      <w:r w:rsidR="00D25BC7" w:rsidRPr="008C5E6D">
        <w:rPr>
          <w:rFonts w:cs="Helv"/>
          <w:b/>
          <w:bCs/>
          <w:sz w:val="24"/>
          <w:szCs w:val="24"/>
        </w:rPr>
        <w:t xml:space="preserve">iriam </w:t>
      </w:r>
      <w:r w:rsidR="00D25BC7" w:rsidRPr="008C5E6D">
        <w:rPr>
          <w:rFonts w:cs="Helv"/>
          <w:sz w:val="24"/>
          <w:szCs w:val="24"/>
        </w:rPr>
        <w:t xml:space="preserve">starts a course in January </w:t>
      </w:r>
      <w:r w:rsidR="00961431" w:rsidRPr="008C5E6D">
        <w:rPr>
          <w:rFonts w:cs="Helv"/>
          <w:sz w:val="24"/>
          <w:szCs w:val="24"/>
        </w:rPr>
        <w:t>202</w:t>
      </w:r>
      <w:r w:rsidR="00AE69F7" w:rsidRPr="008C5E6D">
        <w:rPr>
          <w:rFonts w:cs="Helv"/>
          <w:sz w:val="24"/>
          <w:szCs w:val="24"/>
        </w:rPr>
        <w:t>7</w:t>
      </w:r>
      <w:r w:rsidR="00D25BC7" w:rsidRPr="008C5E6D">
        <w:rPr>
          <w:rFonts w:cs="Helv"/>
          <w:sz w:val="24"/>
          <w:szCs w:val="24"/>
        </w:rPr>
        <w:t xml:space="preserve">. </w:t>
      </w:r>
      <w:r w:rsidR="00172255" w:rsidRPr="008C5E6D">
        <w:rPr>
          <w:rFonts w:cs="Helv"/>
          <w:sz w:val="24"/>
          <w:szCs w:val="24"/>
        </w:rPr>
        <w:t xml:space="preserve">Miriam </w:t>
      </w:r>
      <w:r w:rsidR="00D25BC7" w:rsidRPr="008C5E6D">
        <w:rPr>
          <w:rFonts w:cs="Helv"/>
          <w:sz w:val="24"/>
          <w:szCs w:val="24"/>
        </w:rPr>
        <w:t>has two children requiring childcare and a dependants’ income of £15,000</w:t>
      </w:r>
      <w:r w:rsidR="001B6682" w:rsidRPr="008C5E6D">
        <w:rPr>
          <w:rFonts w:cs="Helv"/>
          <w:sz w:val="24"/>
          <w:szCs w:val="24"/>
        </w:rPr>
        <w:t xml:space="preserve"> </w:t>
      </w:r>
      <w:r w:rsidR="00D25BC7" w:rsidRPr="008C5E6D">
        <w:rPr>
          <w:rFonts w:cs="Helv"/>
          <w:sz w:val="24"/>
          <w:szCs w:val="24"/>
        </w:rPr>
        <w:t>and is entitled to CCG of</w:t>
      </w:r>
      <w:r w:rsidR="00462EF6" w:rsidRPr="008C5E6D">
        <w:rPr>
          <w:rFonts w:cs="Helv"/>
          <w:sz w:val="24"/>
          <w:szCs w:val="24"/>
        </w:rPr>
        <w:t xml:space="preserve"> </w:t>
      </w:r>
      <w:r w:rsidR="00754F95" w:rsidRPr="008C5E6D">
        <w:rPr>
          <w:rFonts w:cs="Helv"/>
          <w:sz w:val="24"/>
          <w:szCs w:val="24"/>
        </w:rPr>
        <w:t>£13,</w:t>
      </w:r>
      <w:r w:rsidR="00961431" w:rsidRPr="008C5E6D">
        <w:rPr>
          <w:rFonts w:cs="Helv"/>
          <w:sz w:val="24"/>
          <w:szCs w:val="24"/>
        </w:rPr>
        <w:t>914.48</w:t>
      </w:r>
      <w:r w:rsidR="00A2181A" w:rsidRPr="008C5E6D">
        <w:rPr>
          <w:rFonts w:cs="Helv"/>
          <w:sz w:val="24"/>
          <w:szCs w:val="24"/>
        </w:rPr>
        <w:t>, calculated as follows:</w:t>
      </w:r>
    </w:p>
    <w:p w14:paraId="42AD917C" w14:textId="20F6847B" w:rsidR="00B534D0" w:rsidRPr="008C5E6D" w:rsidRDefault="00471345" w:rsidP="000C3A9C">
      <w:pPr>
        <w:autoSpaceDE w:val="0"/>
        <w:autoSpaceDN w:val="0"/>
        <w:adjustRightInd w:val="0"/>
        <w:ind w:firstLine="426"/>
        <w:rPr>
          <w:rFonts w:cs="Helv"/>
          <w:bCs/>
          <w:sz w:val="24"/>
          <w:szCs w:val="24"/>
        </w:rPr>
      </w:pPr>
      <w:r w:rsidRPr="008C5E6D">
        <w:rPr>
          <w:rFonts w:cs="Helv"/>
          <w:bCs/>
          <w:sz w:val="24"/>
          <w:szCs w:val="24"/>
        </w:rPr>
        <w:lastRenderedPageBreak/>
        <w:t>52 x £</w:t>
      </w:r>
      <w:r w:rsidR="00961431" w:rsidRPr="008C5E6D">
        <w:rPr>
          <w:rFonts w:cs="Helv"/>
          <w:bCs/>
          <w:sz w:val="24"/>
          <w:szCs w:val="24"/>
        </w:rPr>
        <w:t>342.24</w:t>
      </w:r>
      <w:r w:rsidRPr="008C5E6D">
        <w:rPr>
          <w:rFonts w:cs="Helv"/>
          <w:bCs/>
          <w:sz w:val="24"/>
          <w:szCs w:val="24"/>
        </w:rPr>
        <w:t xml:space="preserve"> = </w:t>
      </w:r>
      <w:r w:rsidR="00754F95" w:rsidRPr="008C5E6D">
        <w:rPr>
          <w:rFonts w:cs="Helv"/>
          <w:bCs/>
          <w:sz w:val="24"/>
          <w:szCs w:val="24"/>
        </w:rPr>
        <w:t>£17,</w:t>
      </w:r>
      <w:r w:rsidR="00961431" w:rsidRPr="008C5E6D">
        <w:rPr>
          <w:rFonts w:cs="Helv"/>
          <w:bCs/>
          <w:sz w:val="24"/>
          <w:szCs w:val="24"/>
        </w:rPr>
        <w:t>796.48</w:t>
      </w:r>
      <w:r w:rsidR="00215FCE" w:rsidRPr="008C5E6D">
        <w:rPr>
          <w:rFonts w:cs="Helv"/>
          <w:bCs/>
          <w:sz w:val="24"/>
          <w:szCs w:val="24"/>
        </w:rPr>
        <w:t>.</w:t>
      </w:r>
      <w:r w:rsidR="00B534D0" w:rsidRPr="008C5E6D">
        <w:rPr>
          <w:rFonts w:cs="Helv"/>
          <w:bCs/>
          <w:sz w:val="24"/>
          <w:szCs w:val="24"/>
        </w:rPr>
        <w:t xml:space="preserve"> </w:t>
      </w:r>
    </w:p>
    <w:p w14:paraId="78DD7E67" w14:textId="5B96C918" w:rsidR="00D25BC7" w:rsidRPr="008C5E6D" w:rsidRDefault="00D25BC7" w:rsidP="000C3A9C">
      <w:pPr>
        <w:autoSpaceDE w:val="0"/>
        <w:autoSpaceDN w:val="0"/>
        <w:adjustRightInd w:val="0"/>
        <w:ind w:firstLine="426"/>
        <w:rPr>
          <w:rFonts w:cs="Helv"/>
          <w:sz w:val="24"/>
          <w:szCs w:val="24"/>
        </w:rPr>
      </w:pPr>
      <w:r w:rsidRPr="008C5E6D">
        <w:rPr>
          <w:rFonts w:cs="Helv"/>
          <w:sz w:val="24"/>
          <w:szCs w:val="24"/>
        </w:rPr>
        <w:t>£15,000 - £11,118</w:t>
      </w:r>
      <w:r w:rsidR="000D7057" w:rsidRPr="008C5E6D">
        <w:rPr>
          <w:rFonts w:cs="Helv"/>
          <w:sz w:val="24"/>
          <w:szCs w:val="24"/>
        </w:rPr>
        <w:t xml:space="preserve"> </w:t>
      </w:r>
      <w:r w:rsidR="00B534D0" w:rsidRPr="008C5E6D">
        <w:rPr>
          <w:rFonts w:cs="Helv"/>
          <w:sz w:val="24"/>
          <w:szCs w:val="24"/>
        </w:rPr>
        <w:t xml:space="preserve">(lower income threshold for two children) </w:t>
      </w:r>
      <w:r w:rsidRPr="008C5E6D">
        <w:rPr>
          <w:rFonts w:cs="Helv"/>
          <w:sz w:val="24"/>
          <w:szCs w:val="24"/>
        </w:rPr>
        <w:t>= £3,882</w:t>
      </w:r>
    </w:p>
    <w:p w14:paraId="64472296" w14:textId="26FD7CAE" w:rsidR="00BD42ED" w:rsidRPr="008C5E6D" w:rsidRDefault="00754F95" w:rsidP="006F3CCB">
      <w:pPr>
        <w:autoSpaceDE w:val="0"/>
        <w:autoSpaceDN w:val="0"/>
        <w:adjustRightInd w:val="0"/>
        <w:ind w:firstLine="426"/>
        <w:rPr>
          <w:rFonts w:cs="Helv"/>
          <w:sz w:val="24"/>
          <w:szCs w:val="24"/>
        </w:rPr>
      </w:pPr>
      <w:r w:rsidRPr="008C5E6D">
        <w:rPr>
          <w:rFonts w:cs="Helv"/>
          <w:bCs/>
          <w:sz w:val="24"/>
          <w:szCs w:val="24"/>
        </w:rPr>
        <w:t>17,</w:t>
      </w:r>
      <w:r w:rsidR="00961431" w:rsidRPr="008C5E6D">
        <w:rPr>
          <w:rFonts w:cs="Helv"/>
          <w:bCs/>
          <w:sz w:val="24"/>
          <w:szCs w:val="24"/>
        </w:rPr>
        <w:t>796.48</w:t>
      </w:r>
      <w:r w:rsidR="00471345" w:rsidRPr="008C5E6D">
        <w:rPr>
          <w:rFonts w:cs="Helv"/>
          <w:bCs/>
          <w:sz w:val="24"/>
          <w:szCs w:val="24"/>
        </w:rPr>
        <w:t xml:space="preserve"> - £3,882 = £</w:t>
      </w:r>
      <w:r w:rsidRPr="008C5E6D">
        <w:rPr>
          <w:rFonts w:cs="Helv"/>
          <w:bCs/>
          <w:sz w:val="24"/>
          <w:szCs w:val="24"/>
        </w:rPr>
        <w:t>13,</w:t>
      </w:r>
      <w:r w:rsidR="00961431" w:rsidRPr="008C5E6D">
        <w:rPr>
          <w:rFonts w:cs="Helv"/>
          <w:bCs/>
          <w:sz w:val="24"/>
          <w:szCs w:val="24"/>
        </w:rPr>
        <w:t>914.48</w:t>
      </w:r>
    </w:p>
    <w:p w14:paraId="1806C75C" w14:textId="3C5E2AD2" w:rsidR="00684A2B" w:rsidRPr="002A42F5" w:rsidRDefault="00D25BC7" w:rsidP="00684A2B">
      <w:pPr>
        <w:autoSpaceDE w:val="0"/>
        <w:autoSpaceDN w:val="0"/>
        <w:adjustRightInd w:val="0"/>
        <w:ind w:left="426"/>
        <w:rPr>
          <w:rFonts w:cs="Helv"/>
          <w:sz w:val="24"/>
          <w:szCs w:val="24"/>
        </w:rPr>
      </w:pPr>
      <w:r w:rsidRPr="008C5E6D">
        <w:rPr>
          <w:rFonts w:cs="Helv"/>
          <w:sz w:val="24"/>
          <w:szCs w:val="24"/>
        </w:rPr>
        <w:t>From 01/09/</w:t>
      </w:r>
      <w:r w:rsidR="00961431" w:rsidRPr="008C5E6D">
        <w:rPr>
          <w:rFonts w:cs="Helv"/>
          <w:sz w:val="24"/>
          <w:szCs w:val="24"/>
        </w:rPr>
        <w:t>2</w:t>
      </w:r>
      <w:r w:rsidR="00AE69F7" w:rsidRPr="008C5E6D">
        <w:rPr>
          <w:rFonts w:cs="Helv"/>
          <w:sz w:val="24"/>
          <w:szCs w:val="24"/>
        </w:rPr>
        <w:t>7</w:t>
      </w:r>
      <w:r w:rsidRPr="008C5E6D">
        <w:rPr>
          <w:rFonts w:cs="Helv"/>
          <w:sz w:val="24"/>
          <w:szCs w:val="24"/>
        </w:rPr>
        <w:t xml:space="preserve">, Miriam only requires childcare for one child. </w:t>
      </w:r>
      <w:r w:rsidR="00172255" w:rsidRPr="008C5E6D">
        <w:rPr>
          <w:rFonts w:cs="Helv"/>
          <w:sz w:val="24"/>
          <w:szCs w:val="24"/>
        </w:rPr>
        <w:t xml:space="preserve">Miriam </w:t>
      </w:r>
      <w:r w:rsidRPr="008C5E6D">
        <w:rPr>
          <w:rFonts w:cs="Helv"/>
          <w:sz w:val="24"/>
          <w:szCs w:val="24"/>
        </w:rPr>
        <w:t xml:space="preserve">submits a change of circumstances to be reassessed for CCG. </w:t>
      </w:r>
      <w:r w:rsidR="00A2181A" w:rsidRPr="008C5E6D">
        <w:rPr>
          <w:rFonts w:cs="Helv"/>
          <w:sz w:val="24"/>
          <w:szCs w:val="24"/>
        </w:rPr>
        <w:t>The revised CCG entitlement is £</w:t>
      </w:r>
      <w:r w:rsidR="00E312DF" w:rsidRPr="008C5E6D">
        <w:rPr>
          <w:rFonts w:cs="Helv"/>
          <w:sz w:val="24"/>
          <w:szCs w:val="24"/>
        </w:rPr>
        <w:t>5,107.24</w:t>
      </w:r>
      <w:r w:rsidR="00A2181A" w:rsidRPr="008C5E6D">
        <w:rPr>
          <w:rFonts w:cs="Helv"/>
          <w:sz w:val="24"/>
          <w:szCs w:val="24"/>
        </w:rPr>
        <w:t>,</w:t>
      </w:r>
      <w:r w:rsidR="00A2181A">
        <w:rPr>
          <w:rFonts w:cs="Helv"/>
          <w:sz w:val="24"/>
          <w:szCs w:val="24"/>
        </w:rPr>
        <w:t xml:space="preserve"> calculated as follows:</w:t>
      </w:r>
    </w:p>
    <w:p w14:paraId="3C115618" w14:textId="4D9D9EF6" w:rsidR="00D25BC7" w:rsidRPr="008C5E6D" w:rsidRDefault="00471345" w:rsidP="00471345">
      <w:pPr>
        <w:autoSpaceDE w:val="0"/>
        <w:autoSpaceDN w:val="0"/>
        <w:adjustRightInd w:val="0"/>
        <w:ind w:firstLine="426"/>
        <w:rPr>
          <w:rFonts w:cs="Helv"/>
          <w:sz w:val="24"/>
          <w:szCs w:val="24"/>
        </w:rPr>
      </w:pPr>
      <w:r w:rsidRPr="008C5E6D">
        <w:rPr>
          <w:rFonts w:cs="Helv"/>
          <w:sz w:val="24"/>
          <w:szCs w:val="24"/>
        </w:rPr>
        <w:t>52 x £</w:t>
      </w:r>
      <w:r w:rsidR="00961431" w:rsidRPr="008C5E6D">
        <w:rPr>
          <w:rFonts w:cs="Helv"/>
          <w:sz w:val="24"/>
          <w:szCs w:val="24"/>
        </w:rPr>
        <w:t>199.62</w:t>
      </w:r>
      <w:r w:rsidR="001978DC" w:rsidRPr="008C5E6D">
        <w:rPr>
          <w:rFonts w:cs="Helv"/>
          <w:sz w:val="24"/>
          <w:szCs w:val="24"/>
        </w:rPr>
        <w:t xml:space="preserve"> = £</w:t>
      </w:r>
      <w:r w:rsidR="00754F95" w:rsidRPr="008C5E6D">
        <w:rPr>
          <w:rFonts w:cs="Helv"/>
          <w:sz w:val="24"/>
          <w:szCs w:val="24"/>
        </w:rPr>
        <w:t>10,</w:t>
      </w:r>
      <w:r w:rsidR="00E312DF" w:rsidRPr="008C5E6D">
        <w:rPr>
          <w:rFonts w:cs="Helv"/>
          <w:sz w:val="24"/>
          <w:szCs w:val="24"/>
        </w:rPr>
        <w:t>380.24</w:t>
      </w:r>
    </w:p>
    <w:p w14:paraId="0020AEFD" w14:textId="6048CC3F" w:rsidR="00D25BC7" w:rsidRPr="008C5E6D" w:rsidRDefault="00D25BC7" w:rsidP="00D25BC7">
      <w:pPr>
        <w:autoSpaceDE w:val="0"/>
        <w:autoSpaceDN w:val="0"/>
        <w:adjustRightInd w:val="0"/>
        <w:ind w:firstLine="426"/>
        <w:rPr>
          <w:rFonts w:cs="Helv"/>
          <w:sz w:val="24"/>
          <w:szCs w:val="24"/>
        </w:rPr>
      </w:pPr>
      <w:r w:rsidRPr="008C5E6D">
        <w:rPr>
          <w:rFonts w:cs="Helv"/>
          <w:sz w:val="24"/>
          <w:szCs w:val="24"/>
        </w:rPr>
        <w:t>£15,000 - £9,727</w:t>
      </w:r>
      <w:r w:rsidR="00B534D0" w:rsidRPr="008C5E6D">
        <w:rPr>
          <w:rFonts w:cs="Helv"/>
          <w:sz w:val="24"/>
          <w:szCs w:val="24"/>
        </w:rPr>
        <w:t xml:space="preserve"> (lower income threshold for one child) </w:t>
      </w:r>
      <w:r w:rsidRPr="008C5E6D">
        <w:rPr>
          <w:rFonts w:cs="Helv"/>
          <w:sz w:val="24"/>
          <w:szCs w:val="24"/>
        </w:rPr>
        <w:t>= £5,273</w:t>
      </w:r>
    </w:p>
    <w:p w14:paraId="00E5D257" w14:textId="7C36AFA4" w:rsidR="00BD42ED" w:rsidRPr="008C5E6D" w:rsidRDefault="001978DC" w:rsidP="00F35D12">
      <w:pPr>
        <w:autoSpaceDE w:val="0"/>
        <w:autoSpaceDN w:val="0"/>
        <w:adjustRightInd w:val="0"/>
        <w:ind w:firstLine="426"/>
        <w:rPr>
          <w:rFonts w:cs="Helv"/>
          <w:bCs/>
          <w:sz w:val="24"/>
          <w:szCs w:val="24"/>
        </w:rPr>
      </w:pPr>
      <w:r w:rsidRPr="008C5E6D">
        <w:rPr>
          <w:rFonts w:cs="Helv"/>
          <w:sz w:val="24"/>
          <w:szCs w:val="24"/>
        </w:rPr>
        <w:t>£</w:t>
      </w:r>
      <w:r w:rsidR="00754F95" w:rsidRPr="008C5E6D">
        <w:rPr>
          <w:rFonts w:cs="Helv"/>
          <w:sz w:val="24"/>
          <w:szCs w:val="24"/>
        </w:rPr>
        <w:t>10,</w:t>
      </w:r>
      <w:r w:rsidR="00E312DF" w:rsidRPr="008C5E6D">
        <w:rPr>
          <w:rFonts w:cs="Helv"/>
          <w:sz w:val="24"/>
          <w:szCs w:val="24"/>
        </w:rPr>
        <w:t>380.24</w:t>
      </w:r>
      <w:r w:rsidR="00D70CC9" w:rsidRPr="008C5E6D">
        <w:rPr>
          <w:rFonts w:cs="Helv"/>
          <w:sz w:val="24"/>
          <w:szCs w:val="24"/>
        </w:rPr>
        <w:t xml:space="preserve"> </w:t>
      </w:r>
      <w:r w:rsidR="00D25BC7" w:rsidRPr="008C5E6D">
        <w:rPr>
          <w:rFonts w:cs="Helv"/>
          <w:sz w:val="24"/>
          <w:szCs w:val="24"/>
        </w:rPr>
        <w:t xml:space="preserve">- £5,273 = </w:t>
      </w:r>
      <w:r w:rsidRPr="008C5E6D">
        <w:rPr>
          <w:rFonts w:cs="Helv"/>
          <w:bCs/>
          <w:sz w:val="24"/>
          <w:szCs w:val="24"/>
        </w:rPr>
        <w:t>£</w:t>
      </w:r>
      <w:r w:rsidR="00E312DF" w:rsidRPr="008C5E6D">
        <w:rPr>
          <w:rFonts w:cs="Helv"/>
          <w:bCs/>
          <w:sz w:val="24"/>
          <w:szCs w:val="24"/>
        </w:rPr>
        <w:t>5,107.24</w:t>
      </w:r>
    </w:p>
    <w:p w14:paraId="0BC31074" w14:textId="77777777" w:rsidR="00BD42ED" w:rsidRPr="008C5E6D" w:rsidRDefault="00D25BC7" w:rsidP="00F35D12">
      <w:pPr>
        <w:autoSpaceDE w:val="0"/>
        <w:autoSpaceDN w:val="0"/>
        <w:adjustRightInd w:val="0"/>
        <w:ind w:firstLine="426"/>
        <w:rPr>
          <w:rFonts w:cs="Helv"/>
          <w:sz w:val="24"/>
          <w:szCs w:val="24"/>
        </w:rPr>
      </w:pPr>
      <w:r w:rsidRPr="008C5E6D">
        <w:rPr>
          <w:rFonts w:cs="Helv"/>
          <w:sz w:val="24"/>
          <w:szCs w:val="24"/>
        </w:rPr>
        <w:t>CCG is reassessed as follows:</w:t>
      </w:r>
    </w:p>
    <w:p w14:paraId="555AE082" w14:textId="241DA2B1" w:rsidR="00D25BC7" w:rsidRPr="008C5E6D" w:rsidRDefault="000843C4" w:rsidP="00D25BC7">
      <w:pPr>
        <w:autoSpaceDE w:val="0"/>
        <w:autoSpaceDN w:val="0"/>
        <w:adjustRightInd w:val="0"/>
        <w:ind w:firstLine="426"/>
        <w:rPr>
          <w:rFonts w:cs="Helv"/>
          <w:sz w:val="24"/>
          <w:szCs w:val="24"/>
        </w:rPr>
      </w:pPr>
      <w:r w:rsidRPr="008C5E6D">
        <w:rPr>
          <w:rFonts w:cs="Helv"/>
          <w:sz w:val="24"/>
          <w:szCs w:val="24"/>
        </w:rPr>
        <w:t>D</w:t>
      </w:r>
      <w:r w:rsidR="00D25BC7" w:rsidRPr="008C5E6D">
        <w:rPr>
          <w:rFonts w:cs="Helv"/>
          <w:sz w:val="24"/>
          <w:szCs w:val="24"/>
        </w:rPr>
        <w:t xml:space="preserve">ays in course with two children: </w:t>
      </w:r>
      <w:r w:rsidR="00E312DF" w:rsidRPr="008C5E6D">
        <w:rPr>
          <w:rFonts w:cs="Helv"/>
          <w:sz w:val="24"/>
          <w:szCs w:val="24"/>
        </w:rPr>
        <w:t>243</w:t>
      </w:r>
    </w:p>
    <w:p w14:paraId="1A63BA63" w14:textId="1598184F" w:rsidR="00D25BC7" w:rsidRPr="008C5E6D" w:rsidRDefault="00D25BC7" w:rsidP="00D25BC7">
      <w:pPr>
        <w:autoSpaceDE w:val="0"/>
        <w:autoSpaceDN w:val="0"/>
        <w:adjustRightInd w:val="0"/>
        <w:ind w:firstLine="426"/>
        <w:rPr>
          <w:rFonts w:cs="Helv"/>
          <w:color w:val="000000" w:themeColor="text1"/>
          <w:sz w:val="24"/>
          <w:szCs w:val="24"/>
        </w:rPr>
      </w:pPr>
      <w:r w:rsidRPr="008C5E6D">
        <w:rPr>
          <w:rFonts w:cs="Helv"/>
          <w:sz w:val="24"/>
          <w:szCs w:val="24"/>
        </w:rPr>
        <w:t xml:space="preserve">Calculate daily entitlement rate of </w:t>
      </w:r>
      <w:r w:rsidR="001978DC" w:rsidRPr="008C5E6D">
        <w:rPr>
          <w:rFonts w:cs="Helv"/>
          <w:color w:val="000000" w:themeColor="text1"/>
          <w:sz w:val="24"/>
          <w:szCs w:val="24"/>
        </w:rPr>
        <w:t>(£</w:t>
      </w:r>
      <w:r w:rsidR="00754F95" w:rsidRPr="008C5E6D">
        <w:rPr>
          <w:rFonts w:cs="Helv"/>
          <w:color w:val="000000" w:themeColor="text1"/>
          <w:sz w:val="24"/>
          <w:szCs w:val="24"/>
        </w:rPr>
        <w:t>13,</w:t>
      </w:r>
      <w:r w:rsidR="00E312DF" w:rsidRPr="008C5E6D">
        <w:rPr>
          <w:rFonts w:cs="Helv"/>
          <w:color w:val="000000" w:themeColor="text1"/>
          <w:sz w:val="24"/>
          <w:szCs w:val="24"/>
        </w:rPr>
        <w:t>914.48</w:t>
      </w:r>
      <w:r w:rsidR="00311D33" w:rsidRPr="008C5E6D">
        <w:rPr>
          <w:rFonts w:cs="Helv"/>
          <w:color w:val="000000" w:themeColor="text1"/>
          <w:sz w:val="24"/>
          <w:szCs w:val="24"/>
        </w:rPr>
        <w:t xml:space="preserve"> </w:t>
      </w:r>
      <w:r w:rsidR="001978DC" w:rsidRPr="008C5E6D">
        <w:rPr>
          <w:rFonts w:cs="Helv"/>
          <w:color w:val="000000" w:themeColor="text1"/>
          <w:sz w:val="24"/>
          <w:szCs w:val="24"/>
        </w:rPr>
        <w:t>/</w:t>
      </w:r>
      <w:r w:rsidR="00311D33" w:rsidRPr="008C5E6D">
        <w:rPr>
          <w:rFonts w:cs="Helv"/>
          <w:color w:val="000000" w:themeColor="text1"/>
          <w:sz w:val="24"/>
          <w:szCs w:val="24"/>
        </w:rPr>
        <w:t xml:space="preserve"> </w:t>
      </w:r>
      <w:r w:rsidR="001978DC" w:rsidRPr="008C5E6D">
        <w:rPr>
          <w:rFonts w:cs="Helv"/>
          <w:color w:val="000000" w:themeColor="text1"/>
          <w:sz w:val="24"/>
          <w:szCs w:val="24"/>
        </w:rPr>
        <w:t xml:space="preserve">365) x </w:t>
      </w:r>
      <w:r w:rsidR="00E312DF" w:rsidRPr="008C5E6D">
        <w:rPr>
          <w:rFonts w:cs="Helv"/>
          <w:color w:val="000000" w:themeColor="text1"/>
          <w:sz w:val="24"/>
          <w:szCs w:val="24"/>
        </w:rPr>
        <w:t xml:space="preserve">243 </w:t>
      </w:r>
      <w:r w:rsidR="001978DC" w:rsidRPr="008C5E6D">
        <w:rPr>
          <w:rFonts w:cs="Helv"/>
          <w:color w:val="000000" w:themeColor="text1"/>
          <w:sz w:val="24"/>
          <w:szCs w:val="24"/>
        </w:rPr>
        <w:t>= £</w:t>
      </w:r>
      <w:r w:rsidR="00E312DF" w:rsidRPr="008C5E6D">
        <w:rPr>
          <w:rFonts w:cs="Helv"/>
          <w:color w:val="000000" w:themeColor="text1"/>
          <w:sz w:val="24"/>
          <w:szCs w:val="24"/>
        </w:rPr>
        <w:t>9,263.61</w:t>
      </w:r>
    </w:p>
    <w:p w14:paraId="7EF235A9" w14:textId="234DF167" w:rsidR="00D25BC7" w:rsidRPr="008C5E6D" w:rsidRDefault="000843C4" w:rsidP="00D25BC7">
      <w:pPr>
        <w:autoSpaceDE w:val="0"/>
        <w:autoSpaceDN w:val="0"/>
        <w:adjustRightInd w:val="0"/>
        <w:ind w:firstLine="426"/>
        <w:rPr>
          <w:rFonts w:cs="Helv"/>
          <w:color w:val="000000" w:themeColor="text1"/>
          <w:sz w:val="24"/>
          <w:szCs w:val="24"/>
        </w:rPr>
      </w:pPr>
      <w:r w:rsidRPr="008C5E6D">
        <w:rPr>
          <w:rFonts w:cs="Helv"/>
          <w:color w:val="000000" w:themeColor="text1"/>
          <w:sz w:val="24"/>
          <w:szCs w:val="24"/>
        </w:rPr>
        <w:t>D</w:t>
      </w:r>
      <w:r w:rsidR="00D25BC7" w:rsidRPr="008C5E6D">
        <w:rPr>
          <w:rFonts w:cs="Helv"/>
          <w:color w:val="000000" w:themeColor="text1"/>
          <w:sz w:val="24"/>
          <w:szCs w:val="24"/>
        </w:rPr>
        <w:t xml:space="preserve">ays in course with </w:t>
      </w:r>
      <w:r w:rsidRPr="008C5E6D">
        <w:rPr>
          <w:rFonts w:cs="Helv"/>
          <w:color w:val="000000" w:themeColor="text1"/>
          <w:sz w:val="24"/>
          <w:szCs w:val="24"/>
        </w:rPr>
        <w:t>one</w:t>
      </w:r>
      <w:r w:rsidR="00D25BC7" w:rsidRPr="008C5E6D">
        <w:rPr>
          <w:rFonts w:cs="Helv"/>
          <w:color w:val="000000" w:themeColor="text1"/>
          <w:sz w:val="24"/>
          <w:szCs w:val="24"/>
        </w:rPr>
        <w:t xml:space="preserve"> child: 122</w:t>
      </w:r>
    </w:p>
    <w:p w14:paraId="2D01A276" w14:textId="79B2A6F7" w:rsidR="00D25BC7" w:rsidRPr="008C5E6D" w:rsidRDefault="00D25BC7" w:rsidP="00D25BC7">
      <w:pPr>
        <w:ind w:firstLine="426"/>
        <w:rPr>
          <w:rFonts w:cs="Helv"/>
          <w:color w:val="000000" w:themeColor="text1"/>
          <w:sz w:val="24"/>
          <w:szCs w:val="24"/>
        </w:rPr>
      </w:pPr>
      <w:r w:rsidRPr="008C5E6D">
        <w:rPr>
          <w:rFonts w:cs="Helv"/>
          <w:color w:val="000000" w:themeColor="text1"/>
          <w:sz w:val="24"/>
          <w:szCs w:val="24"/>
        </w:rPr>
        <w:t xml:space="preserve">Calculate daily entitlement rate of </w:t>
      </w:r>
      <w:r w:rsidR="001978DC" w:rsidRPr="008C5E6D">
        <w:rPr>
          <w:rFonts w:cs="Helv"/>
          <w:color w:val="000000" w:themeColor="text1"/>
          <w:sz w:val="24"/>
          <w:szCs w:val="24"/>
        </w:rPr>
        <w:t>(£</w:t>
      </w:r>
      <w:r w:rsidR="00E312DF" w:rsidRPr="008C5E6D">
        <w:rPr>
          <w:rFonts w:cs="Helv"/>
          <w:color w:val="000000" w:themeColor="text1"/>
          <w:sz w:val="24"/>
          <w:szCs w:val="24"/>
        </w:rPr>
        <w:t>5,107.24</w:t>
      </w:r>
      <w:r w:rsidR="00311D33" w:rsidRPr="008C5E6D">
        <w:rPr>
          <w:rFonts w:cs="Helv"/>
          <w:color w:val="000000" w:themeColor="text1"/>
          <w:sz w:val="24"/>
          <w:szCs w:val="24"/>
        </w:rPr>
        <w:t xml:space="preserve"> </w:t>
      </w:r>
      <w:r w:rsidR="001978DC" w:rsidRPr="008C5E6D">
        <w:rPr>
          <w:rFonts w:cs="Helv"/>
          <w:color w:val="000000" w:themeColor="text1"/>
          <w:sz w:val="24"/>
          <w:szCs w:val="24"/>
        </w:rPr>
        <w:t>/</w:t>
      </w:r>
      <w:r w:rsidR="00311D33" w:rsidRPr="008C5E6D">
        <w:rPr>
          <w:rFonts w:cs="Helv"/>
          <w:color w:val="000000" w:themeColor="text1"/>
          <w:sz w:val="24"/>
          <w:szCs w:val="24"/>
        </w:rPr>
        <w:t xml:space="preserve"> </w:t>
      </w:r>
      <w:r w:rsidR="001978DC" w:rsidRPr="008C5E6D">
        <w:rPr>
          <w:rFonts w:cs="Helv"/>
          <w:color w:val="000000" w:themeColor="text1"/>
          <w:sz w:val="24"/>
          <w:szCs w:val="24"/>
        </w:rPr>
        <w:t>365) x 122 = £</w:t>
      </w:r>
      <w:r w:rsidR="00E312DF" w:rsidRPr="008C5E6D">
        <w:rPr>
          <w:rFonts w:cs="Helv"/>
          <w:color w:val="000000" w:themeColor="text1"/>
          <w:sz w:val="24"/>
          <w:szCs w:val="24"/>
        </w:rPr>
        <w:t>1,707.</w:t>
      </w:r>
      <w:r w:rsidR="006F7308" w:rsidRPr="008C5E6D">
        <w:rPr>
          <w:rFonts w:cs="Helv"/>
          <w:color w:val="000000" w:themeColor="text1"/>
          <w:sz w:val="24"/>
          <w:szCs w:val="24"/>
        </w:rPr>
        <w:t>08</w:t>
      </w:r>
    </w:p>
    <w:p w14:paraId="32C24B54" w14:textId="46F19F54" w:rsidR="00BD42ED" w:rsidRPr="008C5E6D" w:rsidRDefault="00D25BC7" w:rsidP="00F35D12">
      <w:pPr>
        <w:ind w:firstLine="426"/>
        <w:rPr>
          <w:rFonts w:cs="Helv"/>
          <w:color w:val="000000" w:themeColor="text1"/>
          <w:sz w:val="24"/>
          <w:szCs w:val="24"/>
        </w:rPr>
      </w:pPr>
      <w:r w:rsidRPr="008C5E6D">
        <w:rPr>
          <w:rFonts w:cs="Helv"/>
          <w:color w:val="000000" w:themeColor="text1"/>
          <w:sz w:val="24"/>
          <w:szCs w:val="24"/>
        </w:rPr>
        <w:t xml:space="preserve">Total entitlement for the year = </w:t>
      </w:r>
      <w:r w:rsidR="001978DC" w:rsidRPr="008C5E6D">
        <w:rPr>
          <w:rFonts w:cs="Helv"/>
          <w:color w:val="000000" w:themeColor="text1"/>
          <w:sz w:val="24"/>
          <w:szCs w:val="24"/>
        </w:rPr>
        <w:t>£</w:t>
      </w:r>
      <w:r w:rsidR="006F7308" w:rsidRPr="008C5E6D">
        <w:rPr>
          <w:rFonts w:cs="Helv"/>
          <w:color w:val="000000" w:themeColor="text1"/>
          <w:sz w:val="24"/>
          <w:szCs w:val="24"/>
        </w:rPr>
        <w:t>9,263.61</w:t>
      </w:r>
      <w:r w:rsidR="001978DC" w:rsidRPr="008C5E6D">
        <w:rPr>
          <w:rFonts w:cs="Helv"/>
          <w:color w:val="000000" w:themeColor="text1"/>
          <w:sz w:val="24"/>
          <w:szCs w:val="24"/>
        </w:rPr>
        <w:t xml:space="preserve"> + £</w:t>
      </w:r>
      <w:r w:rsidR="006F7308" w:rsidRPr="008C5E6D">
        <w:rPr>
          <w:rFonts w:cs="Helv"/>
          <w:color w:val="000000" w:themeColor="text1"/>
          <w:sz w:val="24"/>
          <w:szCs w:val="24"/>
        </w:rPr>
        <w:t xml:space="preserve">1,707.08 </w:t>
      </w:r>
      <w:r w:rsidR="001978DC" w:rsidRPr="008C5E6D">
        <w:rPr>
          <w:rFonts w:cs="Helv"/>
          <w:color w:val="000000" w:themeColor="text1"/>
          <w:sz w:val="24"/>
          <w:szCs w:val="24"/>
        </w:rPr>
        <w:t>= £</w:t>
      </w:r>
      <w:r w:rsidR="00683E7A" w:rsidRPr="008C5E6D">
        <w:rPr>
          <w:rFonts w:cs="Helv"/>
          <w:color w:val="000000" w:themeColor="text1"/>
          <w:sz w:val="24"/>
          <w:szCs w:val="24"/>
        </w:rPr>
        <w:t>10,</w:t>
      </w:r>
      <w:r w:rsidR="006F7308" w:rsidRPr="008C5E6D">
        <w:rPr>
          <w:rFonts w:cs="Helv"/>
          <w:color w:val="000000" w:themeColor="text1"/>
          <w:sz w:val="24"/>
          <w:szCs w:val="24"/>
        </w:rPr>
        <w:t>970.69</w:t>
      </w:r>
    </w:p>
    <w:p w14:paraId="7B8DA019" w14:textId="26101524" w:rsidR="00BD42ED" w:rsidRPr="008C5E6D" w:rsidRDefault="00D25BC7" w:rsidP="006323FE">
      <w:pPr>
        <w:ind w:firstLine="426"/>
        <w:rPr>
          <w:rFonts w:cs="Helv"/>
          <w:color w:val="000000" w:themeColor="text1"/>
          <w:sz w:val="24"/>
          <w:szCs w:val="24"/>
        </w:rPr>
      </w:pPr>
      <w:r w:rsidRPr="008C5E6D">
        <w:rPr>
          <w:rFonts w:cs="Helv"/>
          <w:color w:val="000000" w:themeColor="text1"/>
          <w:sz w:val="24"/>
          <w:szCs w:val="24"/>
        </w:rPr>
        <w:t xml:space="preserve">Miriam is entitled to </w:t>
      </w:r>
      <w:r w:rsidR="00221B93" w:rsidRPr="008C5E6D">
        <w:rPr>
          <w:rFonts w:cs="Helv"/>
          <w:color w:val="000000" w:themeColor="text1"/>
          <w:sz w:val="24"/>
          <w:szCs w:val="24"/>
        </w:rPr>
        <w:t>£</w:t>
      </w:r>
      <w:r w:rsidR="00683E7A" w:rsidRPr="008C5E6D">
        <w:rPr>
          <w:rFonts w:cs="Helv"/>
          <w:color w:val="000000" w:themeColor="text1"/>
          <w:sz w:val="24"/>
          <w:szCs w:val="24"/>
        </w:rPr>
        <w:t>10,</w:t>
      </w:r>
      <w:r w:rsidR="008A773D" w:rsidRPr="008C5E6D">
        <w:rPr>
          <w:rFonts w:cs="Helv"/>
          <w:color w:val="000000" w:themeColor="text1"/>
          <w:sz w:val="24"/>
          <w:szCs w:val="24"/>
        </w:rPr>
        <w:t>970.69</w:t>
      </w:r>
      <w:r w:rsidR="00221B93" w:rsidRPr="008C5E6D">
        <w:rPr>
          <w:rFonts w:cs="Helv"/>
          <w:color w:val="000000" w:themeColor="text1"/>
          <w:sz w:val="24"/>
          <w:szCs w:val="24"/>
        </w:rPr>
        <w:t xml:space="preserve"> </w:t>
      </w:r>
      <w:r w:rsidRPr="008C5E6D">
        <w:rPr>
          <w:rFonts w:cs="Helv"/>
          <w:color w:val="000000" w:themeColor="text1"/>
          <w:sz w:val="24"/>
          <w:szCs w:val="24"/>
        </w:rPr>
        <w:t>CCG</w:t>
      </w:r>
      <w:r w:rsidR="00B534D0" w:rsidRPr="008C5E6D">
        <w:rPr>
          <w:rFonts w:cs="Helv"/>
          <w:color w:val="000000" w:themeColor="text1"/>
          <w:sz w:val="24"/>
          <w:szCs w:val="24"/>
        </w:rPr>
        <w:t xml:space="preserve"> </w:t>
      </w:r>
      <w:r w:rsidR="00B534D0" w:rsidRPr="008C5E6D">
        <w:rPr>
          <w:rFonts w:cs="Helv"/>
          <w:sz w:val="24"/>
          <w:szCs w:val="24"/>
        </w:rPr>
        <w:t>after the reassessment</w:t>
      </w:r>
      <w:r w:rsidR="00EB30D2" w:rsidRPr="008C5E6D">
        <w:rPr>
          <w:rFonts w:cs="Helv"/>
          <w:color w:val="000000" w:themeColor="text1"/>
          <w:sz w:val="24"/>
          <w:szCs w:val="24"/>
        </w:rPr>
        <w:t xml:space="preserve">. </w:t>
      </w:r>
    </w:p>
    <w:p w14:paraId="2B3AFD9E" w14:textId="730AAE77" w:rsidR="00246EFC" w:rsidRPr="008C5E6D" w:rsidRDefault="00D25BC7">
      <w:pPr>
        <w:rPr>
          <w:rFonts w:cs="Helv"/>
          <w:sz w:val="24"/>
          <w:szCs w:val="24"/>
        </w:rPr>
      </w:pPr>
      <w:r w:rsidRPr="008C5E6D">
        <w:rPr>
          <w:b/>
          <w:sz w:val="24"/>
          <w:szCs w:val="24"/>
        </w:rPr>
        <w:t>One child to two children needing CCG – final year (40 weeks, full entitlement)</w:t>
      </w:r>
    </w:p>
    <w:p w14:paraId="6B32B7C3" w14:textId="039D97F4" w:rsidR="00D25BC7" w:rsidRPr="008C5E6D" w:rsidRDefault="00D25BC7" w:rsidP="00B443A0">
      <w:pPr>
        <w:ind w:left="426"/>
        <w:rPr>
          <w:sz w:val="24"/>
          <w:szCs w:val="24"/>
        </w:rPr>
      </w:pPr>
      <w:r w:rsidRPr="008C5E6D">
        <w:rPr>
          <w:rFonts w:cs="Helv"/>
          <w:b/>
          <w:bCs/>
          <w:sz w:val="24"/>
          <w:szCs w:val="24"/>
        </w:rPr>
        <w:t>Lloyd</w:t>
      </w:r>
      <w:r w:rsidRPr="008C5E6D">
        <w:rPr>
          <w:rFonts w:cs="Helv"/>
          <w:sz w:val="24"/>
          <w:szCs w:val="24"/>
        </w:rPr>
        <w:t xml:space="preserve"> has one child in childcare and a dependants’ income of £8,000 and would be entitled to CCG of </w:t>
      </w:r>
      <w:r w:rsidR="00F032C3" w:rsidRPr="008C5E6D">
        <w:rPr>
          <w:rFonts w:cs="Helv"/>
          <w:sz w:val="24"/>
          <w:szCs w:val="24"/>
        </w:rPr>
        <w:t>£</w:t>
      </w:r>
      <w:r w:rsidR="007A7C22" w:rsidRPr="008C5E6D">
        <w:rPr>
          <w:rFonts w:cs="Helv"/>
          <w:sz w:val="24"/>
          <w:szCs w:val="24"/>
        </w:rPr>
        <w:t>10,</w:t>
      </w:r>
      <w:r w:rsidR="00D11ECA" w:rsidRPr="008C5E6D">
        <w:rPr>
          <w:rFonts w:cs="Helv"/>
          <w:sz w:val="24"/>
          <w:szCs w:val="24"/>
        </w:rPr>
        <w:t>380.24</w:t>
      </w:r>
      <w:r w:rsidR="000F3805" w:rsidRPr="008C5E6D">
        <w:rPr>
          <w:rFonts w:cs="Helv"/>
          <w:sz w:val="24"/>
          <w:szCs w:val="24"/>
        </w:rPr>
        <w:t xml:space="preserve"> </w:t>
      </w:r>
      <w:r w:rsidRPr="008C5E6D">
        <w:rPr>
          <w:rFonts w:cs="Helv"/>
          <w:sz w:val="24"/>
          <w:szCs w:val="24"/>
        </w:rPr>
        <w:t>if</w:t>
      </w:r>
      <w:r w:rsidR="00CC5613" w:rsidRPr="008C5E6D">
        <w:rPr>
          <w:rFonts w:cs="Helv"/>
          <w:sz w:val="24"/>
          <w:szCs w:val="24"/>
        </w:rPr>
        <w:t xml:space="preserve"> they</w:t>
      </w:r>
      <w:r w:rsidRPr="008C5E6D">
        <w:rPr>
          <w:rFonts w:cs="Helv"/>
          <w:sz w:val="24"/>
          <w:szCs w:val="24"/>
        </w:rPr>
        <w:t xml:space="preserve"> studied for 52 weeks (52 x</w:t>
      </w:r>
      <w:r w:rsidR="00F032C3" w:rsidRPr="008C5E6D">
        <w:rPr>
          <w:rFonts w:cs="Helv"/>
          <w:sz w:val="24"/>
          <w:szCs w:val="24"/>
        </w:rPr>
        <w:t xml:space="preserve"> £</w:t>
      </w:r>
      <w:r w:rsidR="008A773D" w:rsidRPr="008C5E6D">
        <w:rPr>
          <w:rFonts w:cs="Helv"/>
          <w:sz w:val="24"/>
          <w:szCs w:val="24"/>
        </w:rPr>
        <w:t>199.62</w:t>
      </w:r>
      <w:r w:rsidRPr="008C5E6D">
        <w:rPr>
          <w:rFonts w:cs="Helv"/>
          <w:sz w:val="24"/>
          <w:szCs w:val="24"/>
        </w:rPr>
        <w:t xml:space="preserve">) </w:t>
      </w:r>
      <w:r w:rsidRPr="008C5E6D">
        <w:rPr>
          <w:sz w:val="24"/>
          <w:szCs w:val="24"/>
        </w:rPr>
        <w:t>as income is below the lower threshold.</w:t>
      </w:r>
      <w:r w:rsidRPr="008C5E6D">
        <w:rPr>
          <w:sz w:val="24"/>
          <w:szCs w:val="24"/>
        </w:rPr>
        <w:br/>
      </w:r>
      <w:r w:rsidRPr="008C5E6D">
        <w:rPr>
          <w:sz w:val="24"/>
          <w:szCs w:val="24"/>
        </w:rPr>
        <w:br/>
      </w:r>
      <w:r w:rsidRPr="008C5E6D">
        <w:rPr>
          <w:rFonts w:cs="Helv"/>
          <w:sz w:val="24"/>
          <w:szCs w:val="24"/>
        </w:rPr>
        <w:t xml:space="preserve">Lloyd is in </w:t>
      </w:r>
      <w:r w:rsidR="005D7CFD" w:rsidRPr="008C5E6D">
        <w:rPr>
          <w:rFonts w:cs="Helv"/>
          <w:sz w:val="24"/>
          <w:szCs w:val="24"/>
        </w:rPr>
        <w:t xml:space="preserve">their </w:t>
      </w:r>
      <w:r w:rsidRPr="008C5E6D">
        <w:rPr>
          <w:rFonts w:cs="Helv"/>
          <w:sz w:val="24"/>
          <w:szCs w:val="24"/>
        </w:rPr>
        <w:t>final year and will study for 40 weeks</w:t>
      </w:r>
      <w:r w:rsidR="0041096A" w:rsidRPr="008C5E6D">
        <w:rPr>
          <w:rFonts w:cs="Helv"/>
          <w:sz w:val="24"/>
          <w:szCs w:val="24"/>
        </w:rPr>
        <w:t xml:space="preserve"> (</w:t>
      </w:r>
      <w:r w:rsidR="00552250" w:rsidRPr="008C5E6D">
        <w:rPr>
          <w:rFonts w:cs="Helv"/>
          <w:sz w:val="24"/>
          <w:szCs w:val="24"/>
        </w:rPr>
        <w:t xml:space="preserve">number of </w:t>
      </w:r>
      <w:r w:rsidR="0041096A" w:rsidRPr="008C5E6D">
        <w:rPr>
          <w:rFonts w:cs="Helv"/>
          <w:sz w:val="24"/>
          <w:szCs w:val="24"/>
        </w:rPr>
        <w:t>active days in course is 280)</w:t>
      </w:r>
      <w:r w:rsidRPr="008C5E6D">
        <w:rPr>
          <w:rFonts w:cs="Helv"/>
          <w:sz w:val="24"/>
          <w:szCs w:val="24"/>
        </w:rPr>
        <w:t xml:space="preserve"> and is entitled to CCG of</w:t>
      </w:r>
      <w:r w:rsidR="00F032C3" w:rsidRPr="008C5E6D">
        <w:rPr>
          <w:rFonts w:cs="Helv"/>
          <w:sz w:val="24"/>
          <w:szCs w:val="24"/>
        </w:rPr>
        <w:t xml:space="preserve"> £7,</w:t>
      </w:r>
      <w:r w:rsidR="00D11ECA" w:rsidRPr="008C5E6D">
        <w:rPr>
          <w:rFonts w:cs="Helv"/>
          <w:sz w:val="24"/>
          <w:szCs w:val="24"/>
        </w:rPr>
        <w:t>962.92</w:t>
      </w:r>
      <w:r w:rsidR="005C43EC" w:rsidRPr="008C5E6D">
        <w:rPr>
          <w:rFonts w:cs="Helv"/>
          <w:sz w:val="24"/>
          <w:szCs w:val="24"/>
        </w:rPr>
        <w:t>.</w:t>
      </w:r>
      <w:r w:rsidR="00711620" w:rsidRPr="008C5E6D">
        <w:rPr>
          <w:rFonts w:cs="Helv"/>
          <w:sz w:val="24"/>
          <w:szCs w:val="24"/>
        </w:rPr>
        <w:br/>
      </w:r>
      <w:r w:rsidRPr="008C5E6D">
        <w:rPr>
          <w:sz w:val="24"/>
          <w:szCs w:val="24"/>
        </w:rPr>
        <w:br/>
      </w:r>
      <w:r w:rsidR="0041096A" w:rsidRPr="008C5E6D">
        <w:rPr>
          <w:rFonts w:cs="Helv"/>
          <w:sz w:val="24"/>
          <w:szCs w:val="24"/>
        </w:rPr>
        <w:t>Calculate daily entitlement rate</w:t>
      </w:r>
      <w:r w:rsidR="00CF2C9E" w:rsidRPr="008C5E6D">
        <w:rPr>
          <w:rFonts w:cs="Helv"/>
          <w:sz w:val="24"/>
          <w:szCs w:val="24"/>
        </w:rPr>
        <w:t xml:space="preserve"> </w:t>
      </w:r>
      <w:r w:rsidR="00E44E1E" w:rsidRPr="008C5E6D">
        <w:rPr>
          <w:rFonts w:cs="Helv"/>
          <w:sz w:val="24"/>
          <w:szCs w:val="24"/>
        </w:rPr>
        <w:t>for one child:</w:t>
      </w:r>
      <w:r w:rsidR="0041096A" w:rsidRPr="008C5E6D">
        <w:rPr>
          <w:rFonts w:cs="Helv"/>
          <w:sz w:val="24"/>
          <w:szCs w:val="24"/>
        </w:rPr>
        <w:t xml:space="preserve"> </w:t>
      </w:r>
      <w:r w:rsidR="006E1BBA" w:rsidRPr="008C5E6D">
        <w:rPr>
          <w:rFonts w:cs="Helv"/>
          <w:sz w:val="24"/>
          <w:szCs w:val="24"/>
        </w:rPr>
        <w:t>(</w:t>
      </w:r>
      <w:r w:rsidR="00F032C3" w:rsidRPr="008C5E6D">
        <w:rPr>
          <w:rFonts w:cs="Helv"/>
          <w:sz w:val="24"/>
          <w:szCs w:val="24"/>
        </w:rPr>
        <w:t>£</w:t>
      </w:r>
      <w:r w:rsidR="007A7C22" w:rsidRPr="008C5E6D">
        <w:rPr>
          <w:rFonts w:cs="Helv"/>
          <w:sz w:val="24"/>
          <w:szCs w:val="24"/>
        </w:rPr>
        <w:t>10,</w:t>
      </w:r>
      <w:r w:rsidR="00D11ECA" w:rsidRPr="008C5E6D">
        <w:rPr>
          <w:rFonts w:cs="Helv"/>
          <w:sz w:val="24"/>
          <w:szCs w:val="24"/>
        </w:rPr>
        <w:t>380.24</w:t>
      </w:r>
      <w:r w:rsidR="000F3805" w:rsidRPr="008C5E6D">
        <w:rPr>
          <w:rFonts w:cs="Helv"/>
          <w:sz w:val="24"/>
          <w:szCs w:val="24"/>
        </w:rPr>
        <w:t xml:space="preserve"> </w:t>
      </w:r>
      <w:r w:rsidR="00F032C3" w:rsidRPr="008C5E6D">
        <w:rPr>
          <w:rFonts w:cs="Helv"/>
          <w:sz w:val="24"/>
          <w:szCs w:val="24"/>
        </w:rPr>
        <w:t>/</w:t>
      </w:r>
      <w:r w:rsidR="00311D33" w:rsidRPr="008C5E6D">
        <w:rPr>
          <w:rFonts w:cs="Helv"/>
          <w:sz w:val="24"/>
          <w:szCs w:val="24"/>
        </w:rPr>
        <w:t xml:space="preserve"> </w:t>
      </w:r>
      <w:r w:rsidR="00F032C3" w:rsidRPr="008C5E6D">
        <w:rPr>
          <w:rFonts w:cs="Helv"/>
          <w:sz w:val="24"/>
          <w:szCs w:val="24"/>
        </w:rPr>
        <w:t>365</w:t>
      </w:r>
      <w:r w:rsidR="006E1BBA" w:rsidRPr="008C5E6D">
        <w:rPr>
          <w:rFonts w:cs="Helv"/>
          <w:sz w:val="24"/>
          <w:szCs w:val="24"/>
        </w:rPr>
        <w:t>)</w:t>
      </w:r>
      <w:r w:rsidR="00F032C3" w:rsidRPr="008C5E6D">
        <w:rPr>
          <w:rFonts w:cs="Helv"/>
          <w:sz w:val="24"/>
          <w:szCs w:val="24"/>
        </w:rPr>
        <w:t xml:space="preserve"> x 280 = £</w:t>
      </w:r>
      <w:r w:rsidR="007A7C22" w:rsidRPr="008C5E6D">
        <w:rPr>
          <w:rFonts w:cs="Helv"/>
          <w:sz w:val="24"/>
          <w:szCs w:val="24"/>
        </w:rPr>
        <w:t>7,</w:t>
      </w:r>
      <w:r w:rsidR="00D11ECA" w:rsidRPr="008C5E6D">
        <w:rPr>
          <w:rFonts w:cs="Helv"/>
          <w:sz w:val="24"/>
          <w:szCs w:val="24"/>
        </w:rPr>
        <w:t>962.92</w:t>
      </w:r>
      <w:r w:rsidR="006323FE" w:rsidRPr="008C5E6D">
        <w:rPr>
          <w:rFonts w:cs="Helv"/>
          <w:color w:val="FF0000"/>
          <w:sz w:val="24"/>
          <w:szCs w:val="24"/>
        </w:rPr>
        <w:br/>
      </w:r>
      <w:r w:rsidR="006323FE" w:rsidRPr="008C5E6D">
        <w:rPr>
          <w:rFonts w:cs="Helv"/>
          <w:sz w:val="24"/>
          <w:szCs w:val="24"/>
        </w:rPr>
        <w:br/>
      </w:r>
      <w:r w:rsidRPr="008C5E6D">
        <w:rPr>
          <w:rFonts w:cs="Helv"/>
          <w:sz w:val="24"/>
          <w:szCs w:val="24"/>
        </w:rPr>
        <w:t xml:space="preserve">During term two, </w:t>
      </w:r>
      <w:r w:rsidR="005D7CFD" w:rsidRPr="008C5E6D">
        <w:rPr>
          <w:rFonts w:cs="Helv"/>
          <w:sz w:val="24"/>
          <w:szCs w:val="24"/>
        </w:rPr>
        <w:t>Lloyd</w:t>
      </w:r>
      <w:r w:rsidRPr="008C5E6D">
        <w:rPr>
          <w:rFonts w:cs="Helv"/>
          <w:sz w:val="24"/>
          <w:szCs w:val="24"/>
        </w:rPr>
        <w:t xml:space="preserve"> has another child. Childcare is required for that child from 01/02/</w:t>
      </w:r>
      <w:r w:rsidR="00D11ECA" w:rsidRPr="008C5E6D">
        <w:rPr>
          <w:rFonts w:cs="Helv"/>
          <w:sz w:val="24"/>
          <w:szCs w:val="24"/>
        </w:rPr>
        <w:t>202</w:t>
      </w:r>
      <w:r w:rsidR="00AE69F7" w:rsidRPr="008C5E6D">
        <w:rPr>
          <w:rFonts w:cs="Helv"/>
          <w:sz w:val="24"/>
          <w:szCs w:val="24"/>
        </w:rPr>
        <w:t>7</w:t>
      </w:r>
      <w:r w:rsidRPr="008C5E6D">
        <w:rPr>
          <w:rFonts w:cs="Helv"/>
          <w:sz w:val="24"/>
          <w:szCs w:val="24"/>
        </w:rPr>
        <w:t xml:space="preserve">. Lloyd submits a change of circumstances to be reassessed for CCG. </w:t>
      </w:r>
    </w:p>
    <w:p w14:paraId="13C0A2BD" w14:textId="467FC526" w:rsidR="00D25BC7" w:rsidRPr="008C5E6D" w:rsidRDefault="00D25BC7" w:rsidP="00D25BC7">
      <w:pPr>
        <w:ind w:left="426"/>
        <w:rPr>
          <w:rFonts w:cs="Helv"/>
          <w:color w:val="000000" w:themeColor="text1"/>
          <w:sz w:val="24"/>
          <w:szCs w:val="24"/>
        </w:rPr>
      </w:pPr>
      <w:r w:rsidRPr="008C5E6D">
        <w:rPr>
          <w:rFonts w:cs="Helv"/>
          <w:sz w:val="24"/>
          <w:szCs w:val="24"/>
        </w:rPr>
        <w:lastRenderedPageBreak/>
        <w:t xml:space="preserve">Lloyd’s CCG entitlement for two children for 52 weeks would be </w:t>
      </w:r>
      <w:r w:rsidR="00F032C3" w:rsidRPr="008C5E6D">
        <w:rPr>
          <w:rFonts w:cs="Helv"/>
          <w:color w:val="000000" w:themeColor="text1"/>
          <w:sz w:val="24"/>
          <w:szCs w:val="24"/>
        </w:rPr>
        <w:t>£</w:t>
      </w:r>
      <w:r w:rsidR="007A7C22" w:rsidRPr="008C5E6D">
        <w:rPr>
          <w:rFonts w:cs="Helv"/>
          <w:color w:val="000000" w:themeColor="text1"/>
          <w:sz w:val="24"/>
          <w:szCs w:val="24"/>
        </w:rPr>
        <w:t>17,</w:t>
      </w:r>
      <w:r w:rsidR="00D11ECA" w:rsidRPr="008C5E6D">
        <w:rPr>
          <w:rFonts w:cs="Helv"/>
          <w:color w:val="000000" w:themeColor="text1"/>
          <w:sz w:val="24"/>
          <w:szCs w:val="24"/>
        </w:rPr>
        <w:t>796.48</w:t>
      </w:r>
      <w:r w:rsidR="00F032C3" w:rsidRPr="008C5E6D">
        <w:rPr>
          <w:rFonts w:cs="Helv"/>
          <w:color w:val="000000" w:themeColor="text1"/>
          <w:sz w:val="24"/>
          <w:szCs w:val="24"/>
        </w:rPr>
        <w:t xml:space="preserve"> (52 x £</w:t>
      </w:r>
      <w:r w:rsidR="00D11ECA" w:rsidRPr="008C5E6D">
        <w:rPr>
          <w:rFonts w:cs="Helv"/>
          <w:color w:val="000000" w:themeColor="text1"/>
          <w:sz w:val="24"/>
          <w:szCs w:val="24"/>
        </w:rPr>
        <w:t>342.24</w:t>
      </w:r>
      <w:r w:rsidR="00F032C3" w:rsidRPr="008C5E6D">
        <w:rPr>
          <w:rFonts w:cs="Helv"/>
          <w:color w:val="000000" w:themeColor="text1"/>
          <w:sz w:val="24"/>
          <w:szCs w:val="24"/>
        </w:rPr>
        <w:t>)</w:t>
      </w:r>
    </w:p>
    <w:p w14:paraId="602FD98A" w14:textId="36EFBFAE" w:rsidR="00CF2C9E" w:rsidRPr="0050455D" w:rsidRDefault="0041096A" w:rsidP="00D25BC7">
      <w:pPr>
        <w:ind w:left="426"/>
        <w:rPr>
          <w:rFonts w:cs="Helv"/>
          <w:color w:val="000000" w:themeColor="text1"/>
          <w:sz w:val="24"/>
          <w:szCs w:val="24"/>
        </w:rPr>
      </w:pPr>
      <w:r w:rsidRPr="008C5E6D">
        <w:rPr>
          <w:rFonts w:cs="Helv"/>
          <w:color w:val="000000" w:themeColor="text1"/>
          <w:sz w:val="24"/>
          <w:szCs w:val="24"/>
        </w:rPr>
        <w:t>Calculate daily entitlement rate</w:t>
      </w:r>
      <w:r w:rsidR="00B8311B" w:rsidRPr="008C5E6D">
        <w:rPr>
          <w:rFonts w:cs="Helv"/>
          <w:color w:val="000000" w:themeColor="text1"/>
          <w:sz w:val="24"/>
          <w:szCs w:val="24"/>
        </w:rPr>
        <w:t xml:space="preserve"> </w:t>
      </w:r>
      <w:r w:rsidR="00E44E1E" w:rsidRPr="008C5E6D">
        <w:rPr>
          <w:rFonts w:cs="Helv"/>
          <w:color w:val="000000" w:themeColor="text1"/>
          <w:sz w:val="24"/>
          <w:szCs w:val="24"/>
        </w:rPr>
        <w:t>for two children:</w:t>
      </w:r>
      <w:r w:rsidR="001C7D27" w:rsidRPr="008C5E6D">
        <w:rPr>
          <w:rFonts w:cs="Helv"/>
          <w:color w:val="000000" w:themeColor="text1"/>
          <w:sz w:val="24"/>
          <w:szCs w:val="24"/>
        </w:rPr>
        <w:t xml:space="preserve"> (</w:t>
      </w:r>
      <w:r w:rsidR="00F032C3" w:rsidRPr="008C5E6D">
        <w:rPr>
          <w:rFonts w:cs="Helv"/>
          <w:color w:val="000000" w:themeColor="text1"/>
          <w:sz w:val="24"/>
          <w:szCs w:val="24"/>
        </w:rPr>
        <w:t>£</w:t>
      </w:r>
      <w:r w:rsidR="007A7C22" w:rsidRPr="008C5E6D">
        <w:rPr>
          <w:rFonts w:cs="Helv"/>
          <w:color w:val="000000" w:themeColor="text1"/>
          <w:sz w:val="24"/>
          <w:szCs w:val="24"/>
        </w:rPr>
        <w:t>17,</w:t>
      </w:r>
      <w:r w:rsidR="00D11ECA" w:rsidRPr="008C5E6D">
        <w:rPr>
          <w:rFonts w:cs="Helv"/>
          <w:color w:val="000000" w:themeColor="text1"/>
          <w:sz w:val="24"/>
          <w:szCs w:val="24"/>
        </w:rPr>
        <w:t>796.48</w:t>
      </w:r>
      <w:r w:rsidR="00F032C3" w:rsidRPr="008C5E6D">
        <w:rPr>
          <w:rFonts w:cs="Helv"/>
          <w:color w:val="000000" w:themeColor="text1"/>
          <w:sz w:val="24"/>
          <w:szCs w:val="24"/>
        </w:rPr>
        <w:t xml:space="preserve"> / 365</w:t>
      </w:r>
      <w:r w:rsidR="001C7D27" w:rsidRPr="008C5E6D">
        <w:rPr>
          <w:rFonts w:cs="Helv"/>
          <w:color w:val="000000" w:themeColor="text1"/>
          <w:sz w:val="24"/>
          <w:szCs w:val="24"/>
        </w:rPr>
        <w:t>)</w:t>
      </w:r>
      <w:r w:rsidR="00F032C3" w:rsidRPr="008C5E6D">
        <w:rPr>
          <w:rFonts w:cs="Helv"/>
          <w:color w:val="000000" w:themeColor="text1"/>
          <w:sz w:val="24"/>
          <w:szCs w:val="24"/>
        </w:rPr>
        <w:t xml:space="preserve"> x 280 = £</w:t>
      </w:r>
      <w:r w:rsidR="007A7C22" w:rsidRPr="008C5E6D">
        <w:rPr>
          <w:rFonts w:cs="Helv"/>
          <w:color w:val="000000" w:themeColor="text1"/>
          <w:sz w:val="24"/>
          <w:szCs w:val="24"/>
        </w:rPr>
        <w:t>13,</w:t>
      </w:r>
      <w:r w:rsidR="00D11ECA" w:rsidRPr="008C5E6D">
        <w:rPr>
          <w:rFonts w:cs="Helv"/>
          <w:color w:val="000000" w:themeColor="text1"/>
          <w:sz w:val="24"/>
          <w:szCs w:val="24"/>
        </w:rPr>
        <w:t>652.09</w:t>
      </w:r>
    </w:p>
    <w:p w14:paraId="26B97BC5" w14:textId="4FDB2110" w:rsidR="00D25BC7" w:rsidRPr="005458C5" w:rsidRDefault="00D25BC7" w:rsidP="00D25BC7">
      <w:pPr>
        <w:ind w:left="426"/>
        <w:rPr>
          <w:sz w:val="24"/>
          <w:szCs w:val="24"/>
        </w:rPr>
      </w:pPr>
      <w:r w:rsidRPr="002A42F5">
        <w:rPr>
          <w:rFonts w:cs="Helv"/>
          <w:sz w:val="24"/>
          <w:szCs w:val="24"/>
        </w:rPr>
        <w:t>From 01/02/</w:t>
      </w:r>
      <w:r w:rsidR="00D11ECA" w:rsidRPr="002A42F5">
        <w:rPr>
          <w:rFonts w:cs="Helv"/>
          <w:sz w:val="24"/>
          <w:szCs w:val="24"/>
        </w:rPr>
        <w:t>202</w:t>
      </w:r>
      <w:r w:rsidR="00AE69F7">
        <w:rPr>
          <w:rFonts w:cs="Helv"/>
          <w:sz w:val="24"/>
          <w:szCs w:val="24"/>
        </w:rPr>
        <w:t>7</w:t>
      </w:r>
      <w:r w:rsidRPr="002A42F5">
        <w:rPr>
          <w:rFonts w:cs="Helv"/>
          <w:sz w:val="24"/>
          <w:szCs w:val="24"/>
        </w:rPr>
        <w:t>, Lloyd is entitled to CCG for two children. CCG is reassessed as follows:</w:t>
      </w:r>
      <w:r w:rsidRPr="002A42F5">
        <w:rPr>
          <w:sz w:val="24"/>
          <w:szCs w:val="24"/>
        </w:rPr>
        <w:br/>
      </w:r>
      <w:r w:rsidRPr="002A42F5">
        <w:rPr>
          <w:sz w:val="24"/>
          <w:szCs w:val="24"/>
        </w:rPr>
        <w:br/>
      </w:r>
      <w:r w:rsidRPr="005458C5">
        <w:rPr>
          <w:rFonts w:cs="Helv"/>
          <w:sz w:val="24"/>
          <w:szCs w:val="24"/>
        </w:rPr>
        <w:t>Active days in course with one child: 153</w:t>
      </w:r>
    </w:p>
    <w:p w14:paraId="6C32A809" w14:textId="0548C35B" w:rsidR="00B534D0" w:rsidRPr="008C5E6D" w:rsidRDefault="001C7D27" w:rsidP="00D25BC7">
      <w:pPr>
        <w:tabs>
          <w:tab w:val="left" w:pos="-720"/>
          <w:tab w:val="left" w:pos="0"/>
          <w:tab w:val="left" w:pos="720"/>
          <w:tab w:val="left" w:pos="1440"/>
          <w:tab w:val="left" w:pos="2160"/>
          <w:tab w:val="left" w:pos="2880"/>
          <w:tab w:val="left" w:pos="3600"/>
          <w:tab w:val="left" w:pos="4320"/>
        </w:tabs>
        <w:autoSpaceDE w:val="0"/>
        <w:autoSpaceDN w:val="0"/>
        <w:adjustRightInd w:val="0"/>
        <w:ind w:firstLine="426"/>
        <w:rPr>
          <w:rFonts w:cs="Helv"/>
          <w:sz w:val="24"/>
          <w:szCs w:val="24"/>
        </w:rPr>
      </w:pPr>
      <w:r w:rsidRPr="008C5E6D">
        <w:rPr>
          <w:rFonts w:cs="Helv"/>
          <w:sz w:val="24"/>
          <w:szCs w:val="24"/>
        </w:rPr>
        <w:t>(</w:t>
      </w:r>
      <w:r w:rsidR="00F032C3" w:rsidRPr="008C5E6D">
        <w:rPr>
          <w:rFonts w:cs="Helv"/>
          <w:sz w:val="24"/>
          <w:szCs w:val="24"/>
        </w:rPr>
        <w:t>£</w:t>
      </w:r>
      <w:r w:rsidR="007A7C22" w:rsidRPr="008C5E6D">
        <w:rPr>
          <w:rFonts w:cs="Helv"/>
          <w:sz w:val="24"/>
          <w:szCs w:val="24"/>
        </w:rPr>
        <w:t>10,</w:t>
      </w:r>
      <w:r w:rsidR="00D11ECA" w:rsidRPr="008C5E6D">
        <w:rPr>
          <w:rFonts w:cs="Helv"/>
          <w:sz w:val="24"/>
          <w:szCs w:val="24"/>
        </w:rPr>
        <w:t>380.24</w:t>
      </w:r>
      <w:r w:rsidR="000F3805" w:rsidRPr="008C5E6D">
        <w:rPr>
          <w:rFonts w:cs="Helv"/>
          <w:sz w:val="24"/>
          <w:szCs w:val="24"/>
        </w:rPr>
        <w:t xml:space="preserve"> </w:t>
      </w:r>
      <w:r w:rsidR="00F032C3" w:rsidRPr="008C5E6D">
        <w:rPr>
          <w:rFonts w:cs="Helv"/>
          <w:sz w:val="24"/>
          <w:szCs w:val="24"/>
        </w:rPr>
        <w:t>/</w:t>
      </w:r>
      <w:r w:rsidR="00311D33" w:rsidRPr="008C5E6D">
        <w:rPr>
          <w:rFonts w:cs="Helv"/>
          <w:sz w:val="24"/>
          <w:szCs w:val="24"/>
        </w:rPr>
        <w:t xml:space="preserve"> </w:t>
      </w:r>
      <w:r w:rsidR="00F032C3" w:rsidRPr="008C5E6D">
        <w:rPr>
          <w:rFonts w:cs="Helv"/>
          <w:sz w:val="24"/>
          <w:szCs w:val="24"/>
        </w:rPr>
        <w:t>365</w:t>
      </w:r>
      <w:r w:rsidRPr="008C5E6D">
        <w:rPr>
          <w:rFonts w:cs="Helv"/>
          <w:sz w:val="24"/>
          <w:szCs w:val="24"/>
        </w:rPr>
        <w:t>)</w:t>
      </w:r>
      <w:r w:rsidR="00F032C3" w:rsidRPr="008C5E6D">
        <w:rPr>
          <w:rFonts w:cs="Helv"/>
          <w:sz w:val="24"/>
          <w:szCs w:val="24"/>
        </w:rPr>
        <w:t xml:space="preserve"> x 153 = £</w:t>
      </w:r>
      <w:r w:rsidR="007A7C22" w:rsidRPr="008C5E6D">
        <w:rPr>
          <w:rFonts w:cs="Helv"/>
          <w:sz w:val="24"/>
          <w:szCs w:val="24"/>
        </w:rPr>
        <w:t>4,</w:t>
      </w:r>
      <w:r w:rsidR="00E41791" w:rsidRPr="008C5E6D">
        <w:rPr>
          <w:rFonts w:cs="Helv"/>
          <w:sz w:val="24"/>
          <w:szCs w:val="24"/>
        </w:rPr>
        <w:t>351.17</w:t>
      </w:r>
    </w:p>
    <w:p w14:paraId="5CD56270" w14:textId="0D4D5E98" w:rsidR="00D25BC7" w:rsidRPr="008C5E6D" w:rsidRDefault="00D25BC7" w:rsidP="00D25BC7">
      <w:pPr>
        <w:tabs>
          <w:tab w:val="left" w:pos="-720"/>
          <w:tab w:val="left" w:pos="0"/>
          <w:tab w:val="left" w:pos="720"/>
          <w:tab w:val="left" w:pos="1440"/>
          <w:tab w:val="left" w:pos="2160"/>
          <w:tab w:val="left" w:pos="2880"/>
          <w:tab w:val="left" w:pos="3600"/>
          <w:tab w:val="left" w:pos="4320"/>
        </w:tabs>
        <w:autoSpaceDE w:val="0"/>
        <w:autoSpaceDN w:val="0"/>
        <w:adjustRightInd w:val="0"/>
        <w:ind w:firstLine="426"/>
        <w:rPr>
          <w:rFonts w:cs="Helv"/>
          <w:bCs/>
          <w:sz w:val="24"/>
          <w:szCs w:val="24"/>
        </w:rPr>
      </w:pPr>
      <w:r w:rsidRPr="008C5E6D">
        <w:rPr>
          <w:rFonts w:cs="Helv"/>
          <w:bCs/>
          <w:sz w:val="24"/>
          <w:szCs w:val="24"/>
        </w:rPr>
        <w:t>Active days in course with two children: 127</w:t>
      </w:r>
    </w:p>
    <w:p w14:paraId="012E57CE" w14:textId="51B6DA65" w:rsidR="00D25BC7" w:rsidRPr="008C5E6D" w:rsidRDefault="001C7D27" w:rsidP="00D25BC7">
      <w:pPr>
        <w:tabs>
          <w:tab w:val="left" w:pos="-720"/>
          <w:tab w:val="left" w:pos="0"/>
          <w:tab w:val="left" w:pos="720"/>
          <w:tab w:val="left" w:pos="1440"/>
          <w:tab w:val="left" w:pos="2160"/>
          <w:tab w:val="left" w:pos="2880"/>
          <w:tab w:val="left" w:pos="3600"/>
          <w:tab w:val="left" w:pos="4320"/>
        </w:tabs>
        <w:autoSpaceDE w:val="0"/>
        <w:autoSpaceDN w:val="0"/>
        <w:adjustRightInd w:val="0"/>
        <w:ind w:firstLine="426"/>
        <w:rPr>
          <w:rFonts w:cs="Helv"/>
          <w:bCs/>
          <w:color w:val="FF0000"/>
          <w:sz w:val="24"/>
          <w:szCs w:val="24"/>
        </w:rPr>
      </w:pPr>
      <w:r w:rsidRPr="008C5E6D">
        <w:rPr>
          <w:rFonts w:cs="Helv"/>
          <w:bCs/>
          <w:sz w:val="24"/>
          <w:szCs w:val="24"/>
        </w:rPr>
        <w:t>(</w:t>
      </w:r>
      <w:r w:rsidR="00F032C3" w:rsidRPr="008C5E6D">
        <w:rPr>
          <w:rFonts w:cs="Helv"/>
          <w:bCs/>
          <w:sz w:val="24"/>
          <w:szCs w:val="24"/>
        </w:rPr>
        <w:t>£</w:t>
      </w:r>
      <w:r w:rsidR="005458C5" w:rsidRPr="008C5E6D">
        <w:rPr>
          <w:rFonts w:cs="Helv"/>
          <w:bCs/>
          <w:sz w:val="24"/>
          <w:szCs w:val="24"/>
        </w:rPr>
        <w:t>17,</w:t>
      </w:r>
      <w:r w:rsidR="00E41791" w:rsidRPr="008C5E6D">
        <w:rPr>
          <w:rFonts w:cs="Helv"/>
          <w:bCs/>
          <w:sz w:val="24"/>
          <w:szCs w:val="24"/>
        </w:rPr>
        <w:t>796.48</w:t>
      </w:r>
      <w:r w:rsidR="00F032C3" w:rsidRPr="008C5E6D">
        <w:rPr>
          <w:rFonts w:cs="Helv"/>
          <w:bCs/>
          <w:sz w:val="24"/>
          <w:szCs w:val="24"/>
        </w:rPr>
        <w:t xml:space="preserve"> /</w:t>
      </w:r>
      <w:r w:rsidR="006072B7" w:rsidRPr="008C5E6D">
        <w:rPr>
          <w:rFonts w:cs="Helv"/>
          <w:bCs/>
          <w:sz w:val="24"/>
          <w:szCs w:val="24"/>
        </w:rPr>
        <w:t xml:space="preserve"> </w:t>
      </w:r>
      <w:r w:rsidR="00F032C3" w:rsidRPr="008C5E6D">
        <w:rPr>
          <w:rFonts w:cs="Helv"/>
          <w:bCs/>
          <w:sz w:val="24"/>
          <w:szCs w:val="24"/>
        </w:rPr>
        <w:t>365</w:t>
      </w:r>
      <w:r w:rsidRPr="008C5E6D">
        <w:rPr>
          <w:rFonts w:cs="Helv"/>
          <w:bCs/>
          <w:sz w:val="24"/>
          <w:szCs w:val="24"/>
        </w:rPr>
        <w:t>)</w:t>
      </w:r>
      <w:r w:rsidR="00F032C3" w:rsidRPr="008C5E6D">
        <w:rPr>
          <w:rFonts w:cs="Helv"/>
          <w:bCs/>
          <w:sz w:val="24"/>
          <w:szCs w:val="24"/>
        </w:rPr>
        <w:t xml:space="preserve"> x 127 = £</w:t>
      </w:r>
      <w:r w:rsidR="005458C5" w:rsidRPr="008C5E6D">
        <w:rPr>
          <w:rFonts w:cs="Helv"/>
          <w:bCs/>
          <w:sz w:val="24"/>
          <w:szCs w:val="24"/>
        </w:rPr>
        <w:t>6,</w:t>
      </w:r>
      <w:r w:rsidR="00E41791" w:rsidRPr="008C5E6D">
        <w:rPr>
          <w:rFonts w:cs="Helv"/>
          <w:bCs/>
          <w:sz w:val="24"/>
          <w:szCs w:val="24"/>
        </w:rPr>
        <w:t>192.20</w:t>
      </w:r>
    </w:p>
    <w:p w14:paraId="7DA94E12" w14:textId="2D710B77" w:rsidR="00BD5341" w:rsidRPr="008C5E6D" w:rsidRDefault="00D25BC7">
      <w:pPr>
        <w:tabs>
          <w:tab w:val="left" w:pos="-720"/>
          <w:tab w:val="left" w:pos="0"/>
          <w:tab w:val="left" w:pos="720"/>
          <w:tab w:val="left" w:pos="1440"/>
          <w:tab w:val="left" w:pos="2160"/>
          <w:tab w:val="left" w:pos="2880"/>
          <w:tab w:val="left" w:pos="3600"/>
          <w:tab w:val="left" w:pos="4320"/>
        </w:tabs>
        <w:autoSpaceDE w:val="0"/>
        <w:autoSpaceDN w:val="0"/>
        <w:adjustRightInd w:val="0"/>
        <w:ind w:firstLine="426"/>
        <w:rPr>
          <w:rFonts w:cs="Helv"/>
          <w:bCs/>
          <w:sz w:val="24"/>
          <w:szCs w:val="24"/>
        </w:rPr>
      </w:pPr>
      <w:r w:rsidRPr="008C5E6D">
        <w:rPr>
          <w:rFonts w:cs="Helv"/>
          <w:bCs/>
          <w:sz w:val="24"/>
          <w:szCs w:val="24"/>
        </w:rPr>
        <w:t xml:space="preserve">Total entitlement for the year = </w:t>
      </w:r>
      <w:r w:rsidR="00F032C3" w:rsidRPr="008C5E6D">
        <w:rPr>
          <w:rFonts w:cs="Helv"/>
          <w:bCs/>
          <w:sz w:val="24"/>
          <w:szCs w:val="24"/>
        </w:rPr>
        <w:t>£</w:t>
      </w:r>
      <w:r w:rsidR="005458C5" w:rsidRPr="008C5E6D">
        <w:rPr>
          <w:rFonts w:cs="Helv"/>
          <w:bCs/>
          <w:sz w:val="24"/>
          <w:szCs w:val="24"/>
        </w:rPr>
        <w:t>4,</w:t>
      </w:r>
      <w:r w:rsidR="00E41791" w:rsidRPr="008C5E6D">
        <w:rPr>
          <w:rFonts w:cs="Helv"/>
          <w:bCs/>
          <w:sz w:val="24"/>
          <w:szCs w:val="24"/>
        </w:rPr>
        <w:t>351.17</w:t>
      </w:r>
      <w:r w:rsidR="00F032C3" w:rsidRPr="008C5E6D">
        <w:rPr>
          <w:rFonts w:cs="Helv"/>
          <w:bCs/>
          <w:sz w:val="24"/>
          <w:szCs w:val="24"/>
        </w:rPr>
        <w:t xml:space="preserve"> +</w:t>
      </w:r>
      <w:r w:rsidR="005458C5" w:rsidRPr="008C5E6D">
        <w:rPr>
          <w:rFonts w:cs="Helv"/>
          <w:bCs/>
          <w:sz w:val="24"/>
          <w:szCs w:val="24"/>
        </w:rPr>
        <w:t xml:space="preserve"> £6,</w:t>
      </w:r>
      <w:r w:rsidR="00E41791" w:rsidRPr="008C5E6D">
        <w:rPr>
          <w:rFonts w:cs="Helv"/>
          <w:bCs/>
          <w:sz w:val="24"/>
          <w:szCs w:val="24"/>
        </w:rPr>
        <w:t>192.20</w:t>
      </w:r>
      <w:r w:rsidR="00F032C3" w:rsidRPr="008C5E6D">
        <w:rPr>
          <w:rFonts w:cs="Helv"/>
          <w:bCs/>
          <w:sz w:val="24"/>
          <w:szCs w:val="24"/>
        </w:rPr>
        <w:t xml:space="preserve"> =</w:t>
      </w:r>
      <w:r w:rsidR="005458C5" w:rsidRPr="008C5E6D">
        <w:rPr>
          <w:rFonts w:cs="Helv"/>
          <w:bCs/>
          <w:sz w:val="24"/>
          <w:szCs w:val="24"/>
        </w:rPr>
        <w:t xml:space="preserve"> £10,</w:t>
      </w:r>
      <w:r w:rsidR="00E41791" w:rsidRPr="008C5E6D">
        <w:rPr>
          <w:rFonts w:cs="Helv"/>
          <w:bCs/>
          <w:sz w:val="24"/>
          <w:szCs w:val="24"/>
        </w:rPr>
        <w:t>543.37</w:t>
      </w:r>
    </w:p>
    <w:p w14:paraId="6324F782" w14:textId="258689AD" w:rsidR="00BD5341" w:rsidRDefault="00D25BC7" w:rsidP="006323FE">
      <w:pPr>
        <w:tabs>
          <w:tab w:val="left" w:pos="-720"/>
          <w:tab w:val="left" w:pos="0"/>
          <w:tab w:val="left" w:pos="720"/>
          <w:tab w:val="left" w:pos="1440"/>
          <w:tab w:val="left" w:pos="2160"/>
          <w:tab w:val="left" w:pos="2880"/>
          <w:tab w:val="left" w:pos="3600"/>
          <w:tab w:val="left" w:pos="4320"/>
        </w:tabs>
        <w:autoSpaceDE w:val="0"/>
        <w:autoSpaceDN w:val="0"/>
        <w:adjustRightInd w:val="0"/>
        <w:ind w:firstLine="426"/>
        <w:rPr>
          <w:rFonts w:cs="Helv"/>
          <w:bCs/>
          <w:color w:val="000000" w:themeColor="text1"/>
          <w:sz w:val="24"/>
          <w:szCs w:val="24"/>
        </w:rPr>
      </w:pPr>
      <w:r w:rsidRPr="008C5E6D">
        <w:rPr>
          <w:rFonts w:cs="Helv"/>
          <w:bCs/>
          <w:sz w:val="24"/>
          <w:szCs w:val="24"/>
        </w:rPr>
        <w:t xml:space="preserve">Lloyd is entitled to </w:t>
      </w:r>
      <w:r w:rsidR="00F032C3" w:rsidRPr="008C5E6D">
        <w:rPr>
          <w:rFonts w:cs="Helv"/>
          <w:bCs/>
          <w:color w:val="000000" w:themeColor="text1"/>
          <w:sz w:val="24"/>
          <w:szCs w:val="24"/>
        </w:rPr>
        <w:t>£</w:t>
      </w:r>
      <w:r w:rsidR="005458C5" w:rsidRPr="008C5E6D">
        <w:rPr>
          <w:rFonts w:cs="Helv"/>
          <w:bCs/>
          <w:color w:val="000000" w:themeColor="text1"/>
          <w:sz w:val="24"/>
          <w:szCs w:val="24"/>
        </w:rPr>
        <w:t>10,</w:t>
      </w:r>
      <w:r w:rsidR="00E41791" w:rsidRPr="008C5E6D">
        <w:rPr>
          <w:rFonts w:cs="Helv"/>
          <w:bCs/>
          <w:color w:val="000000" w:themeColor="text1"/>
          <w:sz w:val="24"/>
          <w:szCs w:val="24"/>
        </w:rPr>
        <w:t>543.37</w:t>
      </w:r>
      <w:r w:rsidR="000D3781" w:rsidRPr="008C5E6D">
        <w:rPr>
          <w:rFonts w:cs="Helv"/>
          <w:bCs/>
          <w:color w:val="000000" w:themeColor="text1"/>
          <w:sz w:val="24"/>
          <w:szCs w:val="24"/>
        </w:rPr>
        <w:t xml:space="preserve"> after the reassessment</w:t>
      </w:r>
      <w:r w:rsidR="00EB30D2" w:rsidRPr="008C5E6D">
        <w:rPr>
          <w:rFonts w:cs="Helv"/>
          <w:bCs/>
          <w:color w:val="000000" w:themeColor="text1"/>
          <w:sz w:val="24"/>
          <w:szCs w:val="24"/>
        </w:rPr>
        <w:t>.</w:t>
      </w:r>
    </w:p>
    <w:p w14:paraId="1418F25E" w14:textId="4924B04D" w:rsidR="00DD20F0" w:rsidRPr="002A42F5" w:rsidRDefault="006B6B73" w:rsidP="00DD0B09">
      <w:pPr>
        <w:tabs>
          <w:tab w:val="left" w:pos="-720"/>
          <w:tab w:val="left" w:pos="0"/>
          <w:tab w:val="left" w:pos="720"/>
          <w:tab w:val="left" w:pos="1440"/>
          <w:tab w:val="left" w:pos="2160"/>
          <w:tab w:val="left" w:pos="2880"/>
          <w:tab w:val="left" w:pos="3600"/>
          <w:tab w:val="left" w:pos="4320"/>
        </w:tabs>
        <w:autoSpaceDE w:val="0"/>
        <w:autoSpaceDN w:val="0"/>
        <w:adjustRightInd w:val="0"/>
        <w:rPr>
          <w:rFonts w:cs="Helv"/>
          <w:bCs/>
          <w:sz w:val="24"/>
          <w:szCs w:val="24"/>
        </w:rPr>
      </w:pPr>
      <w:r>
        <w:rPr>
          <w:rFonts w:cs="Helv"/>
          <w:bCs/>
          <w:sz w:val="24"/>
          <w:szCs w:val="24"/>
        </w:rPr>
        <w:t>N</w:t>
      </w:r>
      <w:r w:rsidR="00DD20F0">
        <w:rPr>
          <w:rFonts w:cs="Helv"/>
          <w:bCs/>
          <w:sz w:val="24"/>
          <w:szCs w:val="24"/>
        </w:rPr>
        <w:t xml:space="preserve">ote that in the examples above an adjustment to the calculation may be required in a leap year. This is necessary where the academic year includes 29 February. In this scenario, the number of days used in the daily entitlement rate calculation would be 366 rather than 365.  </w:t>
      </w:r>
    </w:p>
    <w:p w14:paraId="2DDE6D13" w14:textId="0A969050" w:rsidR="00BD5341" w:rsidRDefault="00D25BC7">
      <w:pPr>
        <w:pStyle w:val="Heading3"/>
      </w:pPr>
      <w:bookmarkStart w:id="285" w:name="_Toc26967554"/>
      <w:bookmarkStart w:id="286" w:name="_Toc26967616"/>
      <w:bookmarkStart w:id="287" w:name="_Toc3820523"/>
      <w:bookmarkStart w:id="288" w:name="_Toc226032757"/>
      <w:bookmarkEnd w:id="285"/>
      <w:bookmarkEnd w:id="286"/>
      <w:r w:rsidRPr="00233958">
        <w:t xml:space="preserve">Changes </w:t>
      </w:r>
      <w:r>
        <w:t>following withdrawal</w:t>
      </w:r>
      <w:bookmarkEnd w:id="287"/>
      <w:bookmarkEnd w:id="288"/>
    </w:p>
    <w:p w14:paraId="51920979" w14:textId="2FB4D24F" w:rsidR="00B443A0" w:rsidRDefault="00D25BC7" w:rsidP="00D25BC7">
      <w:pPr>
        <w:rPr>
          <w:rFonts w:cs="Helv"/>
          <w:b/>
          <w:bCs/>
          <w:sz w:val="24"/>
          <w:szCs w:val="24"/>
        </w:rPr>
      </w:pPr>
      <w:r w:rsidRPr="002A42F5">
        <w:rPr>
          <w:sz w:val="24"/>
          <w:szCs w:val="24"/>
        </w:rPr>
        <w:t xml:space="preserve">Where the student withdraws during the </w:t>
      </w:r>
      <w:r w:rsidR="00114224">
        <w:rPr>
          <w:sz w:val="24"/>
          <w:szCs w:val="24"/>
        </w:rPr>
        <w:t>academic year</w:t>
      </w:r>
      <w:r w:rsidRPr="002A42F5">
        <w:rPr>
          <w:sz w:val="24"/>
          <w:szCs w:val="24"/>
        </w:rPr>
        <w:t xml:space="preserve">, the revised CCG </w:t>
      </w:r>
      <w:r w:rsidRPr="002A42F5">
        <w:rPr>
          <w:rFonts w:cs="Courier"/>
          <w:sz w:val="24"/>
          <w:szCs w:val="24"/>
        </w:rPr>
        <w:t>entitlement is based on a daily entitlement rate. The daily entitlement rate used is the rate that would have applied if the student was studying over 52 weeks (even when the student is studying in the final year of a course that is less than 52 weeks). For example:</w:t>
      </w:r>
      <w:r w:rsidR="00273810">
        <w:rPr>
          <w:rFonts w:cs="Courier"/>
          <w:sz w:val="24"/>
          <w:szCs w:val="24"/>
        </w:rPr>
        <w:br/>
      </w:r>
      <w:r w:rsidR="00273810">
        <w:rPr>
          <w:rFonts w:cs="Courier"/>
          <w:sz w:val="24"/>
          <w:szCs w:val="24"/>
        </w:rPr>
        <w:br/>
      </w:r>
      <w:r w:rsidRPr="00273810">
        <w:rPr>
          <w:rFonts w:cs="Helv"/>
          <w:b/>
          <w:bCs/>
          <w:sz w:val="24"/>
          <w:szCs w:val="24"/>
        </w:rPr>
        <w:t>Withdrawal - full year (52 weeks), maximum entitlement, one child in childcare</w:t>
      </w:r>
    </w:p>
    <w:p w14:paraId="1802E22F" w14:textId="376296C9" w:rsidR="00D25BC7" w:rsidRPr="008C5E6D" w:rsidRDefault="00D25BC7" w:rsidP="005458C5">
      <w:pPr>
        <w:ind w:left="720"/>
        <w:rPr>
          <w:rFonts w:cs="Helv"/>
          <w:sz w:val="24"/>
          <w:szCs w:val="24"/>
        </w:rPr>
      </w:pPr>
      <w:r w:rsidRPr="00B443A0">
        <w:rPr>
          <w:rFonts w:cs="Helv"/>
          <w:b/>
          <w:bCs/>
          <w:sz w:val="24"/>
          <w:szCs w:val="24"/>
        </w:rPr>
        <w:t xml:space="preserve">Lauren </w:t>
      </w:r>
      <w:r w:rsidRPr="002A42F5">
        <w:rPr>
          <w:rFonts w:cs="Helv"/>
          <w:sz w:val="24"/>
          <w:szCs w:val="24"/>
        </w:rPr>
        <w:t xml:space="preserve">has a dependants’ income of £8,000 and is entitled to maximum CCG of </w:t>
      </w:r>
      <w:r w:rsidR="007E5D9E" w:rsidRPr="008C5E6D">
        <w:rPr>
          <w:rFonts w:cs="Helv"/>
          <w:sz w:val="24"/>
          <w:szCs w:val="24"/>
        </w:rPr>
        <w:t>£</w:t>
      </w:r>
      <w:r w:rsidR="005458C5" w:rsidRPr="008C5E6D">
        <w:rPr>
          <w:rFonts w:cs="Helv"/>
          <w:sz w:val="24"/>
          <w:szCs w:val="24"/>
        </w:rPr>
        <w:t>10,</w:t>
      </w:r>
      <w:r w:rsidR="00E41791" w:rsidRPr="008C5E6D">
        <w:rPr>
          <w:rFonts w:cs="Helv"/>
          <w:sz w:val="24"/>
          <w:szCs w:val="24"/>
        </w:rPr>
        <w:t>380.24</w:t>
      </w:r>
      <w:r w:rsidR="00574E13" w:rsidRPr="008C5E6D">
        <w:rPr>
          <w:rFonts w:cs="Helv"/>
          <w:sz w:val="24"/>
          <w:szCs w:val="24"/>
        </w:rPr>
        <w:t xml:space="preserve"> </w:t>
      </w:r>
      <w:r w:rsidR="007E5D9E" w:rsidRPr="008C5E6D">
        <w:rPr>
          <w:rFonts w:cs="Helv"/>
          <w:sz w:val="24"/>
          <w:szCs w:val="24"/>
        </w:rPr>
        <w:t>(52 x £</w:t>
      </w:r>
      <w:r w:rsidR="00E41791" w:rsidRPr="008C5E6D">
        <w:rPr>
          <w:rFonts w:cs="Helv"/>
          <w:sz w:val="24"/>
          <w:szCs w:val="24"/>
        </w:rPr>
        <w:t>199.62</w:t>
      </w:r>
      <w:r w:rsidR="007E5D9E" w:rsidRPr="008C5E6D">
        <w:rPr>
          <w:rFonts w:cs="Helv"/>
          <w:sz w:val="24"/>
          <w:szCs w:val="24"/>
        </w:rPr>
        <w:t xml:space="preserve">) </w:t>
      </w:r>
      <w:r w:rsidRPr="008C5E6D">
        <w:rPr>
          <w:rFonts w:cs="Helv"/>
          <w:sz w:val="24"/>
          <w:szCs w:val="24"/>
        </w:rPr>
        <w:t>as the income is below the lower threshold.</w:t>
      </w:r>
    </w:p>
    <w:p w14:paraId="41ABEAD6" w14:textId="6B675E54" w:rsidR="00D25BC7" w:rsidRPr="008C5E6D" w:rsidRDefault="00D25BC7" w:rsidP="00B443A0">
      <w:pPr>
        <w:autoSpaceDE w:val="0"/>
        <w:autoSpaceDN w:val="0"/>
        <w:adjustRightInd w:val="0"/>
        <w:ind w:firstLine="720"/>
        <w:rPr>
          <w:rFonts w:cs="Helv"/>
          <w:sz w:val="24"/>
          <w:szCs w:val="24"/>
        </w:rPr>
      </w:pPr>
      <w:r w:rsidRPr="008C5E6D">
        <w:rPr>
          <w:rFonts w:cs="Helv"/>
          <w:sz w:val="24"/>
          <w:szCs w:val="24"/>
        </w:rPr>
        <w:t xml:space="preserve">Lauren withdraws after 32 days from the </w:t>
      </w:r>
      <w:r w:rsidR="00114224" w:rsidRPr="008C5E6D">
        <w:rPr>
          <w:sz w:val="24"/>
          <w:szCs w:val="24"/>
        </w:rPr>
        <w:t>academic year</w:t>
      </w:r>
      <w:r w:rsidRPr="008C5E6D">
        <w:rPr>
          <w:rFonts w:cs="Helv"/>
          <w:sz w:val="24"/>
          <w:szCs w:val="24"/>
        </w:rPr>
        <w:t xml:space="preserve"> start date. </w:t>
      </w:r>
    </w:p>
    <w:p w14:paraId="7B5CE257" w14:textId="77777777" w:rsidR="00D25BC7" w:rsidRPr="008C5E6D" w:rsidRDefault="00D25BC7" w:rsidP="00B443A0">
      <w:pPr>
        <w:autoSpaceDE w:val="0"/>
        <w:autoSpaceDN w:val="0"/>
        <w:adjustRightInd w:val="0"/>
        <w:ind w:firstLine="720"/>
        <w:rPr>
          <w:rFonts w:cs="Helv"/>
          <w:sz w:val="24"/>
          <w:szCs w:val="24"/>
        </w:rPr>
      </w:pPr>
      <w:r w:rsidRPr="008C5E6D">
        <w:rPr>
          <w:rFonts w:cs="Helv"/>
          <w:sz w:val="24"/>
          <w:szCs w:val="24"/>
        </w:rPr>
        <w:t>CCG is reassessed as follows:</w:t>
      </w:r>
    </w:p>
    <w:p w14:paraId="3682A21B" w14:textId="77777777" w:rsidR="001C7D27" w:rsidRPr="008C5E6D" w:rsidRDefault="00D25BC7" w:rsidP="00B443A0">
      <w:pPr>
        <w:autoSpaceDE w:val="0"/>
        <w:autoSpaceDN w:val="0"/>
        <w:adjustRightInd w:val="0"/>
        <w:ind w:left="720"/>
        <w:rPr>
          <w:rFonts w:cs="Helv"/>
          <w:color w:val="FF0000"/>
          <w:sz w:val="24"/>
          <w:szCs w:val="24"/>
        </w:rPr>
      </w:pPr>
      <w:r w:rsidRPr="008C5E6D">
        <w:rPr>
          <w:rFonts w:cs="Helv"/>
          <w:sz w:val="24"/>
          <w:szCs w:val="24"/>
        </w:rPr>
        <w:t>Calculate daily entitlement rate using whole year assessment</w:t>
      </w:r>
    </w:p>
    <w:p w14:paraId="35641233" w14:textId="394F948E" w:rsidR="00D25BC7" w:rsidRPr="008C5E6D" w:rsidRDefault="007E5D9E" w:rsidP="00B443A0">
      <w:pPr>
        <w:autoSpaceDE w:val="0"/>
        <w:autoSpaceDN w:val="0"/>
        <w:adjustRightInd w:val="0"/>
        <w:ind w:left="720"/>
        <w:rPr>
          <w:rFonts w:cs="Helv"/>
          <w:sz w:val="24"/>
          <w:szCs w:val="24"/>
        </w:rPr>
      </w:pPr>
      <w:r w:rsidRPr="008C5E6D">
        <w:rPr>
          <w:rFonts w:cs="Helv"/>
          <w:sz w:val="24"/>
          <w:szCs w:val="24"/>
        </w:rPr>
        <w:t>(£</w:t>
      </w:r>
      <w:r w:rsidR="005458C5" w:rsidRPr="008C5E6D">
        <w:rPr>
          <w:rFonts w:cs="Helv"/>
          <w:sz w:val="24"/>
          <w:szCs w:val="24"/>
        </w:rPr>
        <w:t>10,</w:t>
      </w:r>
      <w:r w:rsidR="00E41791" w:rsidRPr="008C5E6D">
        <w:rPr>
          <w:rFonts w:cs="Helv"/>
          <w:sz w:val="24"/>
          <w:szCs w:val="24"/>
        </w:rPr>
        <w:t>380.24</w:t>
      </w:r>
      <w:r w:rsidR="00574E13" w:rsidRPr="008C5E6D">
        <w:rPr>
          <w:rFonts w:cs="Helv"/>
          <w:sz w:val="24"/>
          <w:szCs w:val="24"/>
        </w:rPr>
        <w:t xml:space="preserve"> </w:t>
      </w:r>
      <w:r w:rsidRPr="008C5E6D">
        <w:rPr>
          <w:rFonts w:cs="Helv"/>
          <w:sz w:val="24"/>
          <w:szCs w:val="24"/>
        </w:rPr>
        <w:t>/</w:t>
      </w:r>
      <w:r w:rsidR="00311D33" w:rsidRPr="008C5E6D">
        <w:rPr>
          <w:rFonts w:cs="Helv"/>
          <w:sz w:val="24"/>
          <w:szCs w:val="24"/>
        </w:rPr>
        <w:t xml:space="preserve"> </w:t>
      </w:r>
      <w:r w:rsidRPr="008C5E6D">
        <w:rPr>
          <w:rFonts w:cs="Helv"/>
          <w:sz w:val="24"/>
          <w:szCs w:val="24"/>
        </w:rPr>
        <w:t>365</w:t>
      </w:r>
      <w:r w:rsidR="001C7D27" w:rsidRPr="008C5E6D">
        <w:rPr>
          <w:rFonts w:cs="Helv"/>
          <w:sz w:val="24"/>
          <w:szCs w:val="24"/>
        </w:rPr>
        <w:t>)</w:t>
      </w:r>
      <w:r w:rsidRPr="008C5E6D">
        <w:rPr>
          <w:rFonts w:cs="Helv"/>
          <w:sz w:val="24"/>
          <w:szCs w:val="24"/>
        </w:rPr>
        <w:t xml:space="preserve"> x 32 = £</w:t>
      </w:r>
      <w:r w:rsidR="00E41791" w:rsidRPr="008C5E6D">
        <w:rPr>
          <w:rFonts w:cs="Helv"/>
          <w:sz w:val="24"/>
          <w:szCs w:val="24"/>
        </w:rPr>
        <w:t>910.05</w:t>
      </w:r>
    </w:p>
    <w:p w14:paraId="5B1B0C43" w14:textId="3BEF8884" w:rsidR="00D25BC7" w:rsidRPr="008C5E6D" w:rsidRDefault="00D25BC7" w:rsidP="00B443A0">
      <w:pPr>
        <w:autoSpaceDE w:val="0"/>
        <w:autoSpaceDN w:val="0"/>
        <w:adjustRightInd w:val="0"/>
        <w:ind w:firstLine="720"/>
        <w:rPr>
          <w:rFonts w:cs="Helv"/>
          <w:bCs/>
          <w:sz w:val="24"/>
          <w:szCs w:val="24"/>
        </w:rPr>
      </w:pPr>
      <w:r w:rsidRPr="008C5E6D">
        <w:rPr>
          <w:rFonts w:cs="Helv"/>
          <w:bCs/>
          <w:sz w:val="24"/>
          <w:szCs w:val="24"/>
        </w:rPr>
        <w:t xml:space="preserve">Lauren is entitled to </w:t>
      </w:r>
      <w:r w:rsidR="007E5D9E" w:rsidRPr="008C5E6D">
        <w:rPr>
          <w:rFonts w:cs="Helv"/>
          <w:bCs/>
          <w:sz w:val="24"/>
          <w:szCs w:val="24"/>
        </w:rPr>
        <w:t>£</w:t>
      </w:r>
      <w:r w:rsidR="00E41791" w:rsidRPr="008C5E6D">
        <w:rPr>
          <w:rFonts w:cs="Helv"/>
          <w:bCs/>
          <w:sz w:val="24"/>
          <w:szCs w:val="24"/>
        </w:rPr>
        <w:t>910.05</w:t>
      </w:r>
      <w:r w:rsidR="007E5D9E" w:rsidRPr="008C5E6D">
        <w:rPr>
          <w:rFonts w:cs="Helv"/>
          <w:bCs/>
          <w:sz w:val="24"/>
          <w:szCs w:val="24"/>
        </w:rPr>
        <w:t xml:space="preserve"> </w:t>
      </w:r>
      <w:r w:rsidRPr="008C5E6D">
        <w:rPr>
          <w:rFonts w:cs="Helv"/>
          <w:bCs/>
          <w:sz w:val="24"/>
          <w:szCs w:val="24"/>
        </w:rPr>
        <w:t>of CCG</w:t>
      </w:r>
      <w:r w:rsidR="000D3781" w:rsidRPr="008C5E6D">
        <w:rPr>
          <w:rFonts w:cs="Helv"/>
          <w:bCs/>
          <w:sz w:val="24"/>
          <w:szCs w:val="24"/>
        </w:rPr>
        <w:t xml:space="preserve"> after the reassessment</w:t>
      </w:r>
      <w:r w:rsidRPr="008C5E6D">
        <w:rPr>
          <w:rFonts w:cs="Helv"/>
          <w:bCs/>
          <w:sz w:val="24"/>
          <w:szCs w:val="24"/>
        </w:rPr>
        <w:t>.</w:t>
      </w:r>
    </w:p>
    <w:p w14:paraId="46817A61" w14:textId="7083B4A0" w:rsidR="00273810" w:rsidRPr="008C5E6D" w:rsidRDefault="00D25BC7" w:rsidP="00D25BC7">
      <w:pPr>
        <w:autoSpaceDE w:val="0"/>
        <w:autoSpaceDN w:val="0"/>
        <w:adjustRightInd w:val="0"/>
        <w:rPr>
          <w:rFonts w:cs="Helv"/>
          <w:bCs/>
          <w:sz w:val="24"/>
          <w:szCs w:val="24"/>
        </w:rPr>
      </w:pPr>
      <w:r w:rsidRPr="008C5E6D">
        <w:rPr>
          <w:rFonts w:cs="Helv"/>
          <w:b/>
          <w:bCs/>
          <w:sz w:val="24"/>
          <w:szCs w:val="24"/>
        </w:rPr>
        <w:lastRenderedPageBreak/>
        <w:t xml:space="preserve">Withdrawal - full year (52 weeks), reduced entitlement, </w:t>
      </w:r>
      <w:bookmarkStart w:id="289" w:name="_Hlk60737398"/>
      <w:r w:rsidRPr="008C5E6D">
        <w:rPr>
          <w:rFonts w:cs="Helv"/>
          <w:b/>
          <w:bCs/>
          <w:sz w:val="24"/>
          <w:szCs w:val="24"/>
        </w:rPr>
        <w:t>1 child in childcare</w:t>
      </w:r>
    </w:p>
    <w:bookmarkEnd w:id="289"/>
    <w:p w14:paraId="452FB4A1" w14:textId="0AA7F18A" w:rsidR="00D25BC7" w:rsidRPr="008C5E6D" w:rsidRDefault="00D25BC7" w:rsidP="00B443A0">
      <w:pPr>
        <w:autoSpaceDE w:val="0"/>
        <w:autoSpaceDN w:val="0"/>
        <w:adjustRightInd w:val="0"/>
        <w:ind w:firstLine="720"/>
        <w:rPr>
          <w:rFonts w:cs="Helv"/>
          <w:bCs/>
          <w:sz w:val="24"/>
          <w:szCs w:val="24"/>
        </w:rPr>
      </w:pPr>
      <w:r w:rsidRPr="008C5E6D">
        <w:rPr>
          <w:rFonts w:cs="Helv"/>
          <w:b/>
          <w:bCs/>
          <w:sz w:val="24"/>
          <w:szCs w:val="24"/>
        </w:rPr>
        <w:t xml:space="preserve">Nicola </w:t>
      </w:r>
      <w:r w:rsidRPr="008C5E6D">
        <w:rPr>
          <w:rFonts w:cs="Helv"/>
          <w:sz w:val="24"/>
          <w:szCs w:val="24"/>
        </w:rPr>
        <w:t xml:space="preserve">has a dependants’ income of £15,000 and is entitled to CCG of </w:t>
      </w:r>
      <w:r w:rsidRPr="008C5E6D">
        <w:rPr>
          <w:rFonts w:cs="Helv"/>
          <w:bCs/>
          <w:sz w:val="24"/>
          <w:szCs w:val="24"/>
        </w:rPr>
        <w:t>£</w:t>
      </w:r>
      <w:r w:rsidR="00DA0E9A" w:rsidRPr="008C5E6D">
        <w:rPr>
          <w:rFonts w:cs="Helv"/>
          <w:bCs/>
          <w:sz w:val="24"/>
          <w:szCs w:val="24"/>
        </w:rPr>
        <w:t>4,</w:t>
      </w:r>
      <w:r w:rsidR="00574E13" w:rsidRPr="008C5E6D">
        <w:rPr>
          <w:rFonts w:cs="Helv"/>
          <w:bCs/>
          <w:sz w:val="24"/>
          <w:szCs w:val="24"/>
        </w:rPr>
        <w:t>549.80</w:t>
      </w:r>
    </w:p>
    <w:p w14:paraId="12A70AEE" w14:textId="28BB1076" w:rsidR="001C7D27" w:rsidRPr="008C5E6D" w:rsidRDefault="007E5D9E" w:rsidP="00B443A0">
      <w:pPr>
        <w:autoSpaceDE w:val="0"/>
        <w:autoSpaceDN w:val="0"/>
        <w:adjustRightInd w:val="0"/>
        <w:ind w:firstLine="720"/>
        <w:rPr>
          <w:rFonts w:cs="Helv"/>
          <w:sz w:val="24"/>
          <w:szCs w:val="24"/>
        </w:rPr>
      </w:pPr>
      <w:r w:rsidRPr="008C5E6D">
        <w:rPr>
          <w:rFonts w:cs="Helv"/>
          <w:bCs/>
          <w:sz w:val="24"/>
          <w:szCs w:val="24"/>
        </w:rPr>
        <w:t>52 x £</w:t>
      </w:r>
      <w:r w:rsidR="00E41791" w:rsidRPr="008C5E6D">
        <w:rPr>
          <w:rFonts w:cs="Helv"/>
          <w:bCs/>
          <w:sz w:val="24"/>
          <w:szCs w:val="24"/>
        </w:rPr>
        <w:t>199.62</w:t>
      </w:r>
      <w:r w:rsidRPr="008C5E6D">
        <w:rPr>
          <w:rFonts w:cs="Helv"/>
          <w:bCs/>
          <w:sz w:val="24"/>
          <w:szCs w:val="24"/>
        </w:rPr>
        <w:t xml:space="preserve"> = £</w:t>
      </w:r>
      <w:r w:rsidR="00005537" w:rsidRPr="008C5E6D">
        <w:rPr>
          <w:rFonts w:cs="Helv"/>
          <w:bCs/>
          <w:sz w:val="24"/>
          <w:szCs w:val="24"/>
        </w:rPr>
        <w:t>10,</w:t>
      </w:r>
      <w:r w:rsidR="00E41791" w:rsidRPr="008C5E6D">
        <w:rPr>
          <w:rFonts w:cs="Helv"/>
          <w:bCs/>
          <w:sz w:val="24"/>
          <w:szCs w:val="24"/>
        </w:rPr>
        <w:t>380.24</w:t>
      </w:r>
    </w:p>
    <w:p w14:paraId="159B1D10" w14:textId="16D1D85B" w:rsidR="001C7D27" w:rsidRPr="008C5E6D" w:rsidRDefault="007E5D9E" w:rsidP="00B443A0">
      <w:pPr>
        <w:autoSpaceDE w:val="0"/>
        <w:autoSpaceDN w:val="0"/>
        <w:adjustRightInd w:val="0"/>
        <w:ind w:firstLine="720"/>
        <w:rPr>
          <w:rFonts w:cs="Helv"/>
          <w:sz w:val="24"/>
          <w:szCs w:val="24"/>
        </w:rPr>
      </w:pPr>
      <w:bookmarkStart w:id="290" w:name="_Hlk88474436"/>
      <w:r w:rsidRPr="008C5E6D">
        <w:rPr>
          <w:rFonts w:cs="Helv"/>
          <w:sz w:val="24"/>
          <w:szCs w:val="24"/>
        </w:rPr>
        <w:t xml:space="preserve">£15,000 </w:t>
      </w:r>
      <w:r w:rsidR="004F0B24" w:rsidRPr="008C5E6D">
        <w:rPr>
          <w:rFonts w:cs="Helv"/>
          <w:sz w:val="24"/>
          <w:szCs w:val="24"/>
        </w:rPr>
        <w:t>-</w:t>
      </w:r>
      <w:r w:rsidRPr="008C5E6D">
        <w:rPr>
          <w:rFonts w:cs="Helv"/>
          <w:sz w:val="24"/>
          <w:szCs w:val="24"/>
        </w:rPr>
        <w:t xml:space="preserve"> £9,</w:t>
      </w:r>
      <w:r w:rsidR="00172A3C" w:rsidRPr="008C5E6D">
        <w:rPr>
          <w:rFonts w:cs="Helv"/>
          <w:sz w:val="24"/>
          <w:szCs w:val="24"/>
        </w:rPr>
        <w:t>727</w:t>
      </w:r>
      <w:r w:rsidR="00DA0E9A" w:rsidRPr="008C5E6D">
        <w:rPr>
          <w:rFonts w:cs="Helv"/>
          <w:sz w:val="24"/>
          <w:szCs w:val="24"/>
        </w:rPr>
        <w:t xml:space="preserve"> </w:t>
      </w:r>
      <w:r w:rsidRPr="008C5E6D">
        <w:rPr>
          <w:rFonts w:cs="Helv"/>
          <w:sz w:val="24"/>
          <w:szCs w:val="24"/>
        </w:rPr>
        <w:t>= £5</w:t>
      </w:r>
      <w:bookmarkEnd w:id="290"/>
      <w:r w:rsidR="00DA0E9A" w:rsidRPr="008C5E6D">
        <w:rPr>
          <w:rFonts w:cs="Helv"/>
          <w:sz w:val="24"/>
          <w:szCs w:val="24"/>
        </w:rPr>
        <w:t>,273</w:t>
      </w:r>
    </w:p>
    <w:p w14:paraId="4D121052" w14:textId="73BB50CF" w:rsidR="001C7D27" w:rsidRPr="003045D7" w:rsidRDefault="007E5D9E" w:rsidP="00B443A0">
      <w:pPr>
        <w:autoSpaceDE w:val="0"/>
        <w:autoSpaceDN w:val="0"/>
        <w:adjustRightInd w:val="0"/>
        <w:ind w:firstLine="720"/>
        <w:rPr>
          <w:rFonts w:cs="Helv"/>
          <w:sz w:val="24"/>
          <w:szCs w:val="24"/>
        </w:rPr>
      </w:pPr>
      <w:r w:rsidRPr="008C5E6D">
        <w:rPr>
          <w:rFonts w:cs="Helv"/>
          <w:sz w:val="24"/>
          <w:szCs w:val="24"/>
        </w:rPr>
        <w:t>£</w:t>
      </w:r>
      <w:r w:rsidR="00005537" w:rsidRPr="008C5E6D">
        <w:rPr>
          <w:rFonts w:cs="Helv"/>
          <w:sz w:val="24"/>
          <w:szCs w:val="24"/>
        </w:rPr>
        <w:t>10,</w:t>
      </w:r>
      <w:r w:rsidR="00E41791" w:rsidRPr="008C5E6D">
        <w:rPr>
          <w:rFonts w:cs="Helv"/>
          <w:sz w:val="24"/>
          <w:szCs w:val="24"/>
        </w:rPr>
        <w:t>380.24</w:t>
      </w:r>
      <w:r w:rsidR="00574E13" w:rsidRPr="008C5E6D">
        <w:rPr>
          <w:rFonts w:cs="Helv"/>
          <w:sz w:val="24"/>
          <w:szCs w:val="24"/>
        </w:rPr>
        <w:t xml:space="preserve"> </w:t>
      </w:r>
      <w:r w:rsidRPr="008C5E6D">
        <w:rPr>
          <w:rFonts w:cs="Helv"/>
          <w:sz w:val="24"/>
          <w:szCs w:val="24"/>
        </w:rPr>
        <w:t>- £5,</w:t>
      </w:r>
      <w:r w:rsidR="00DA0E9A" w:rsidRPr="008C5E6D">
        <w:rPr>
          <w:rFonts w:cs="Helv"/>
          <w:sz w:val="24"/>
          <w:szCs w:val="24"/>
        </w:rPr>
        <w:t>273</w:t>
      </w:r>
      <w:r w:rsidRPr="008C5E6D">
        <w:rPr>
          <w:rFonts w:cs="Helv"/>
          <w:sz w:val="24"/>
          <w:szCs w:val="24"/>
        </w:rPr>
        <w:t xml:space="preserve"> = £</w:t>
      </w:r>
      <w:r w:rsidR="00E41791" w:rsidRPr="008C5E6D">
        <w:rPr>
          <w:rFonts w:cs="Helv"/>
          <w:sz w:val="24"/>
          <w:szCs w:val="24"/>
        </w:rPr>
        <w:t>5,107.24</w:t>
      </w:r>
    </w:p>
    <w:p w14:paraId="03E907B7" w14:textId="779AA3D7" w:rsidR="00D25BC7" w:rsidRPr="002A42F5" w:rsidRDefault="00D25BC7" w:rsidP="004F0B24">
      <w:pPr>
        <w:autoSpaceDE w:val="0"/>
        <w:autoSpaceDN w:val="0"/>
        <w:adjustRightInd w:val="0"/>
        <w:ind w:left="720"/>
        <w:rPr>
          <w:rFonts w:cs="Helv"/>
          <w:sz w:val="24"/>
          <w:szCs w:val="24"/>
        </w:rPr>
      </w:pPr>
      <w:r w:rsidRPr="002A42F5">
        <w:rPr>
          <w:rFonts w:cs="Helv"/>
          <w:sz w:val="24"/>
          <w:szCs w:val="24"/>
        </w:rPr>
        <w:t xml:space="preserve">Nicola withdraws after </w:t>
      </w:r>
      <w:r w:rsidR="00F14C86" w:rsidRPr="002A42F5">
        <w:rPr>
          <w:rFonts w:cs="Helv"/>
          <w:sz w:val="24"/>
          <w:szCs w:val="24"/>
        </w:rPr>
        <w:t xml:space="preserve">32 days from the </w:t>
      </w:r>
      <w:r w:rsidR="00114224">
        <w:rPr>
          <w:sz w:val="24"/>
          <w:szCs w:val="24"/>
        </w:rPr>
        <w:t>academic year</w:t>
      </w:r>
      <w:r w:rsidR="00F14C86" w:rsidRPr="002A42F5">
        <w:rPr>
          <w:rFonts w:cs="Helv"/>
          <w:sz w:val="24"/>
          <w:szCs w:val="24"/>
        </w:rPr>
        <w:t xml:space="preserve"> start date.</w:t>
      </w:r>
      <w:r w:rsidR="001C7D27">
        <w:rPr>
          <w:rFonts w:cs="Helv"/>
          <w:sz w:val="24"/>
          <w:szCs w:val="24"/>
        </w:rPr>
        <w:t xml:space="preserve"> </w:t>
      </w:r>
      <w:r w:rsidRPr="002A42F5">
        <w:rPr>
          <w:rFonts w:cs="Helv"/>
          <w:sz w:val="24"/>
          <w:szCs w:val="24"/>
        </w:rPr>
        <w:t>CCG is reassessed as follows:</w:t>
      </w:r>
    </w:p>
    <w:p w14:paraId="522EE4E4" w14:textId="77777777" w:rsidR="001C7D27" w:rsidRDefault="00D25BC7" w:rsidP="00B443A0">
      <w:pPr>
        <w:autoSpaceDE w:val="0"/>
        <w:autoSpaceDN w:val="0"/>
        <w:adjustRightInd w:val="0"/>
        <w:ind w:left="720"/>
        <w:rPr>
          <w:rFonts w:cs="Helv"/>
          <w:sz w:val="24"/>
          <w:szCs w:val="24"/>
        </w:rPr>
      </w:pPr>
      <w:r w:rsidRPr="002A42F5">
        <w:rPr>
          <w:rFonts w:cs="Helv"/>
          <w:sz w:val="24"/>
          <w:szCs w:val="24"/>
        </w:rPr>
        <w:t>Calculate daily entitlement rate</w:t>
      </w:r>
      <w:r w:rsidR="00CF2C9E" w:rsidRPr="002A42F5">
        <w:rPr>
          <w:rFonts w:cs="Helv"/>
          <w:sz w:val="24"/>
          <w:szCs w:val="24"/>
        </w:rPr>
        <w:t xml:space="preserve"> using whole year assessment</w:t>
      </w:r>
    </w:p>
    <w:p w14:paraId="1DD9A770" w14:textId="2EAA09F1" w:rsidR="00D25BC7" w:rsidRPr="008C5E6D" w:rsidRDefault="007E5D9E" w:rsidP="00B443A0">
      <w:pPr>
        <w:autoSpaceDE w:val="0"/>
        <w:autoSpaceDN w:val="0"/>
        <w:adjustRightInd w:val="0"/>
        <w:ind w:left="720"/>
        <w:rPr>
          <w:rFonts w:cs="Helv"/>
          <w:sz w:val="24"/>
          <w:szCs w:val="24"/>
        </w:rPr>
      </w:pPr>
      <w:r w:rsidRPr="008C5E6D">
        <w:rPr>
          <w:rFonts w:cs="Helv"/>
          <w:sz w:val="24"/>
          <w:szCs w:val="24"/>
        </w:rPr>
        <w:t>(£</w:t>
      </w:r>
      <w:r w:rsidR="00E41791" w:rsidRPr="008C5E6D">
        <w:rPr>
          <w:rFonts w:cs="Helv"/>
          <w:sz w:val="24"/>
          <w:szCs w:val="24"/>
        </w:rPr>
        <w:t>5,107.24</w:t>
      </w:r>
      <w:r w:rsidR="00574E13" w:rsidRPr="008C5E6D">
        <w:rPr>
          <w:rFonts w:cs="Helv"/>
          <w:sz w:val="24"/>
          <w:szCs w:val="24"/>
        </w:rPr>
        <w:t xml:space="preserve"> </w:t>
      </w:r>
      <w:r w:rsidRPr="008C5E6D">
        <w:rPr>
          <w:rFonts w:cs="Helv"/>
          <w:sz w:val="24"/>
          <w:szCs w:val="24"/>
        </w:rPr>
        <w:t>/</w:t>
      </w:r>
      <w:r w:rsidR="00311D33" w:rsidRPr="008C5E6D">
        <w:rPr>
          <w:rFonts w:cs="Helv"/>
          <w:sz w:val="24"/>
          <w:szCs w:val="24"/>
        </w:rPr>
        <w:t xml:space="preserve"> </w:t>
      </w:r>
      <w:r w:rsidRPr="008C5E6D">
        <w:rPr>
          <w:rFonts w:cs="Helv"/>
          <w:sz w:val="24"/>
          <w:szCs w:val="24"/>
        </w:rPr>
        <w:t>365) x 32 = £</w:t>
      </w:r>
      <w:r w:rsidR="00E41791" w:rsidRPr="008C5E6D">
        <w:rPr>
          <w:rFonts w:cs="Helv"/>
          <w:sz w:val="24"/>
          <w:szCs w:val="24"/>
        </w:rPr>
        <w:t>447.76</w:t>
      </w:r>
    </w:p>
    <w:p w14:paraId="50FCB540" w14:textId="0E63E388" w:rsidR="00B443A0" w:rsidRPr="008C5E6D" w:rsidRDefault="00D25BC7" w:rsidP="00B443A0">
      <w:pPr>
        <w:autoSpaceDE w:val="0"/>
        <w:autoSpaceDN w:val="0"/>
        <w:adjustRightInd w:val="0"/>
        <w:ind w:firstLine="720"/>
        <w:rPr>
          <w:rFonts w:cs="Helv"/>
          <w:b/>
          <w:sz w:val="24"/>
          <w:szCs w:val="24"/>
        </w:rPr>
      </w:pPr>
      <w:r w:rsidRPr="008C5E6D">
        <w:rPr>
          <w:rFonts w:cs="Helv"/>
          <w:bCs/>
          <w:sz w:val="24"/>
          <w:szCs w:val="24"/>
        </w:rPr>
        <w:t xml:space="preserve">Nicola is entitled to </w:t>
      </w:r>
      <w:r w:rsidR="007E5D9E" w:rsidRPr="008C5E6D">
        <w:rPr>
          <w:rFonts w:cs="Helv"/>
          <w:bCs/>
          <w:sz w:val="24"/>
          <w:szCs w:val="24"/>
        </w:rPr>
        <w:t>£</w:t>
      </w:r>
      <w:r w:rsidR="00E41791" w:rsidRPr="008C5E6D">
        <w:rPr>
          <w:rFonts w:cs="Helv"/>
          <w:bCs/>
          <w:sz w:val="24"/>
          <w:szCs w:val="24"/>
        </w:rPr>
        <w:t>447.76</w:t>
      </w:r>
      <w:r w:rsidR="007E5D9E" w:rsidRPr="008C5E6D">
        <w:rPr>
          <w:rFonts w:cs="Helv"/>
          <w:bCs/>
          <w:sz w:val="24"/>
          <w:szCs w:val="24"/>
        </w:rPr>
        <w:t xml:space="preserve"> </w:t>
      </w:r>
      <w:r w:rsidRPr="008C5E6D">
        <w:rPr>
          <w:rFonts w:cs="Helv"/>
          <w:bCs/>
          <w:sz w:val="24"/>
          <w:szCs w:val="24"/>
        </w:rPr>
        <w:t>CCG</w:t>
      </w:r>
      <w:r w:rsidR="009129D5" w:rsidRPr="008C5E6D">
        <w:rPr>
          <w:rFonts w:cs="Helv"/>
          <w:bCs/>
          <w:sz w:val="24"/>
          <w:szCs w:val="24"/>
        </w:rPr>
        <w:t xml:space="preserve"> after the assessment</w:t>
      </w:r>
      <w:r w:rsidRPr="008C5E6D">
        <w:rPr>
          <w:rFonts w:cs="Helv"/>
          <w:bCs/>
          <w:sz w:val="24"/>
          <w:szCs w:val="24"/>
        </w:rPr>
        <w:t>.</w:t>
      </w:r>
      <w:r w:rsidR="00273810" w:rsidRPr="008C5E6D">
        <w:rPr>
          <w:rFonts w:cs="Helv"/>
          <w:bCs/>
          <w:sz w:val="24"/>
          <w:szCs w:val="24"/>
        </w:rPr>
        <w:br/>
      </w:r>
      <w:r w:rsidR="00273810" w:rsidRPr="008C5E6D">
        <w:rPr>
          <w:rFonts w:cs="Helv"/>
          <w:bCs/>
          <w:sz w:val="24"/>
          <w:szCs w:val="24"/>
        </w:rPr>
        <w:br/>
      </w:r>
      <w:r w:rsidRPr="008C5E6D">
        <w:rPr>
          <w:rFonts w:cs="Helv"/>
          <w:b/>
          <w:bCs/>
          <w:sz w:val="24"/>
          <w:szCs w:val="24"/>
        </w:rPr>
        <w:t>Withdrawal - final year (40 weeks), maximum entitlement</w:t>
      </w:r>
      <w:r w:rsidR="00744D64" w:rsidRPr="008C5E6D">
        <w:rPr>
          <w:rFonts w:cs="Helv"/>
          <w:b/>
          <w:bCs/>
          <w:sz w:val="24"/>
          <w:szCs w:val="24"/>
        </w:rPr>
        <w:t>, 1 child in childcare</w:t>
      </w:r>
    </w:p>
    <w:p w14:paraId="762ADD37" w14:textId="5FB6B91F" w:rsidR="00D25BC7" w:rsidRPr="008C5E6D" w:rsidRDefault="00D25BC7" w:rsidP="00B443A0">
      <w:pPr>
        <w:autoSpaceDE w:val="0"/>
        <w:autoSpaceDN w:val="0"/>
        <w:adjustRightInd w:val="0"/>
        <w:ind w:left="720"/>
        <w:rPr>
          <w:rFonts w:cs="Helv"/>
          <w:bCs/>
          <w:sz w:val="24"/>
          <w:szCs w:val="24"/>
        </w:rPr>
      </w:pPr>
      <w:r w:rsidRPr="008C5E6D">
        <w:rPr>
          <w:rFonts w:cs="Helv"/>
          <w:b/>
          <w:sz w:val="24"/>
          <w:szCs w:val="24"/>
        </w:rPr>
        <w:t>Nina</w:t>
      </w:r>
      <w:r w:rsidRPr="008C5E6D">
        <w:rPr>
          <w:rFonts w:cs="Helv"/>
          <w:bCs/>
          <w:sz w:val="24"/>
          <w:szCs w:val="24"/>
        </w:rPr>
        <w:t xml:space="preserve"> has a dependants’ income of £8,000 and would be entitled to the maximum CCG of</w:t>
      </w:r>
      <w:r w:rsidR="00B443A0" w:rsidRPr="008C5E6D">
        <w:rPr>
          <w:rFonts w:cs="Helv"/>
          <w:bCs/>
          <w:color w:val="FF0000"/>
          <w:sz w:val="24"/>
          <w:szCs w:val="24"/>
        </w:rPr>
        <w:t xml:space="preserve"> </w:t>
      </w:r>
      <w:r w:rsidR="007E5D9E" w:rsidRPr="008C5E6D">
        <w:rPr>
          <w:rFonts w:cs="Helv"/>
          <w:bCs/>
          <w:sz w:val="24"/>
          <w:szCs w:val="24"/>
        </w:rPr>
        <w:t>£</w:t>
      </w:r>
      <w:r w:rsidR="00E41791" w:rsidRPr="008C5E6D">
        <w:rPr>
          <w:rFonts w:cs="Helv"/>
          <w:bCs/>
          <w:sz w:val="24"/>
          <w:szCs w:val="24"/>
        </w:rPr>
        <w:t>10,380.24</w:t>
      </w:r>
      <w:r w:rsidR="006E42F3" w:rsidRPr="008C5E6D">
        <w:rPr>
          <w:rFonts w:cs="Helv"/>
          <w:bCs/>
          <w:sz w:val="24"/>
          <w:szCs w:val="24"/>
        </w:rPr>
        <w:t xml:space="preserve"> </w:t>
      </w:r>
      <w:r w:rsidRPr="008C5E6D">
        <w:rPr>
          <w:rFonts w:cs="Helv"/>
          <w:bCs/>
          <w:sz w:val="24"/>
          <w:szCs w:val="24"/>
        </w:rPr>
        <w:t xml:space="preserve">if </w:t>
      </w:r>
      <w:r w:rsidR="007E056A" w:rsidRPr="008C5E6D">
        <w:rPr>
          <w:rFonts w:cs="Helv"/>
          <w:bCs/>
          <w:sz w:val="24"/>
          <w:szCs w:val="24"/>
        </w:rPr>
        <w:t xml:space="preserve">they </w:t>
      </w:r>
      <w:r w:rsidRPr="008C5E6D">
        <w:rPr>
          <w:rFonts w:cs="Helv"/>
          <w:bCs/>
          <w:sz w:val="24"/>
          <w:szCs w:val="24"/>
        </w:rPr>
        <w:t>studied for 52 weeks (</w:t>
      </w:r>
      <w:r w:rsidR="007E5D9E" w:rsidRPr="008C5E6D">
        <w:rPr>
          <w:rFonts w:cs="Helv"/>
          <w:bCs/>
          <w:sz w:val="24"/>
          <w:szCs w:val="24"/>
        </w:rPr>
        <w:t>52 x £</w:t>
      </w:r>
      <w:r w:rsidR="00E41791" w:rsidRPr="008C5E6D">
        <w:rPr>
          <w:rFonts w:cs="Helv"/>
          <w:bCs/>
          <w:sz w:val="24"/>
          <w:szCs w:val="24"/>
        </w:rPr>
        <w:t>199.62</w:t>
      </w:r>
      <w:r w:rsidR="006323FE" w:rsidRPr="008C5E6D">
        <w:rPr>
          <w:rFonts w:cs="Helv"/>
          <w:sz w:val="24"/>
          <w:szCs w:val="24"/>
        </w:rPr>
        <w:t xml:space="preserve">) </w:t>
      </w:r>
      <w:r w:rsidRPr="008C5E6D">
        <w:rPr>
          <w:rFonts w:cs="Helv"/>
          <w:sz w:val="24"/>
          <w:szCs w:val="24"/>
        </w:rPr>
        <w:t>as income is below the lower income threshold</w:t>
      </w:r>
      <w:r w:rsidRPr="008C5E6D">
        <w:rPr>
          <w:rFonts w:cs="Helv"/>
          <w:bCs/>
          <w:sz w:val="24"/>
          <w:szCs w:val="24"/>
        </w:rPr>
        <w:t>.</w:t>
      </w:r>
    </w:p>
    <w:p w14:paraId="682C0F44" w14:textId="59217D76" w:rsidR="00CF2C9E" w:rsidRPr="0050455D" w:rsidRDefault="00D25BC7" w:rsidP="00B443A0">
      <w:pPr>
        <w:autoSpaceDE w:val="0"/>
        <w:autoSpaceDN w:val="0"/>
        <w:adjustRightInd w:val="0"/>
        <w:ind w:left="720"/>
        <w:rPr>
          <w:rFonts w:cs="Helv"/>
          <w:color w:val="000000" w:themeColor="text1"/>
          <w:sz w:val="24"/>
          <w:szCs w:val="24"/>
        </w:rPr>
      </w:pPr>
      <w:r w:rsidRPr="008C5E6D">
        <w:rPr>
          <w:rFonts w:cs="Helv"/>
          <w:sz w:val="24"/>
          <w:szCs w:val="24"/>
        </w:rPr>
        <w:t xml:space="preserve">Nina is in </w:t>
      </w:r>
      <w:r w:rsidR="007E056A" w:rsidRPr="008C5E6D">
        <w:rPr>
          <w:rFonts w:cs="Helv"/>
          <w:sz w:val="24"/>
          <w:szCs w:val="24"/>
        </w:rPr>
        <w:t xml:space="preserve">their </w:t>
      </w:r>
      <w:r w:rsidRPr="008C5E6D">
        <w:rPr>
          <w:rFonts w:cs="Helv"/>
          <w:sz w:val="24"/>
          <w:szCs w:val="24"/>
        </w:rPr>
        <w:t>final year and will study for 40 weeks</w:t>
      </w:r>
      <w:r w:rsidR="006E7FEC" w:rsidRPr="008C5E6D">
        <w:rPr>
          <w:rFonts w:cs="Helv"/>
          <w:sz w:val="24"/>
          <w:szCs w:val="24"/>
        </w:rPr>
        <w:t xml:space="preserve"> (active days in course 280)</w:t>
      </w:r>
      <w:r w:rsidRPr="008C5E6D">
        <w:rPr>
          <w:rFonts w:cs="Helv"/>
          <w:sz w:val="24"/>
          <w:szCs w:val="24"/>
        </w:rPr>
        <w:t xml:space="preserve"> and is entitled to maximum CCG </w:t>
      </w:r>
      <w:r w:rsidRPr="008C5E6D">
        <w:rPr>
          <w:rFonts w:cs="Helv"/>
          <w:color w:val="000000" w:themeColor="text1"/>
          <w:sz w:val="24"/>
          <w:szCs w:val="24"/>
        </w:rPr>
        <w:t xml:space="preserve">of </w:t>
      </w:r>
      <w:r w:rsidR="00311D33" w:rsidRPr="008C5E6D">
        <w:rPr>
          <w:rFonts w:cs="Helv"/>
          <w:color w:val="000000" w:themeColor="text1"/>
          <w:sz w:val="24"/>
          <w:szCs w:val="24"/>
        </w:rPr>
        <w:t>£</w:t>
      </w:r>
      <w:r w:rsidR="00595F8A" w:rsidRPr="008C5E6D">
        <w:rPr>
          <w:rFonts w:cs="Helv"/>
          <w:color w:val="000000" w:themeColor="text1"/>
          <w:sz w:val="24"/>
          <w:szCs w:val="24"/>
        </w:rPr>
        <w:t>7,</w:t>
      </w:r>
      <w:r w:rsidR="007E056A" w:rsidRPr="008C5E6D">
        <w:rPr>
          <w:rFonts w:cs="Helv"/>
          <w:color w:val="000000" w:themeColor="text1"/>
          <w:sz w:val="24"/>
          <w:szCs w:val="24"/>
        </w:rPr>
        <w:t>962.92</w:t>
      </w:r>
      <w:r w:rsidR="00311D33" w:rsidRPr="008C5E6D">
        <w:rPr>
          <w:rFonts w:cs="Helv"/>
          <w:color w:val="000000" w:themeColor="text1"/>
          <w:sz w:val="24"/>
          <w:szCs w:val="24"/>
        </w:rPr>
        <w:t xml:space="preserve"> </w:t>
      </w:r>
      <w:r w:rsidRPr="008C5E6D">
        <w:rPr>
          <w:rFonts w:cs="Helv"/>
          <w:color w:val="000000" w:themeColor="text1"/>
          <w:sz w:val="24"/>
          <w:szCs w:val="24"/>
        </w:rPr>
        <w:t>(</w:t>
      </w:r>
      <w:r w:rsidR="00311D33" w:rsidRPr="008C5E6D">
        <w:rPr>
          <w:rFonts w:cs="Helv"/>
          <w:color w:val="000000" w:themeColor="text1"/>
          <w:sz w:val="24"/>
          <w:szCs w:val="24"/>
        </w:rPr>
        <w:t>(£</w:t>
      </w:r>
      <w:r w:rsidR="00595F8A" w:rsidRPr="008C5E6D">
        <w:rPr>
          <w:rFonts w:cs="Helv"/>
          <w:color w:val="000000" w:themeColor="text1"/>
          <w:sz w:val="24"/>
          <w:szCs w:val="24"/>
        </w:rPr>
        <w:t>10,</w:t>
      </w:r>
      <w:r w:rsidR="007E056A" w:rsidRPr="008C5E6D">
        <w:rPr>
          <w:rFonts w:cs="Helv"/>
          <w:color w:val="000000" w:themeColor="text1"/>
          <w:sz w:val="24"/>
          <w:szCs w:val="24"/>
        </w:rPr>
        <w:t>380.24</w:t>
      </w:r>
      <w:r w:rsidR="00311D33" w:rsidRPr="008C5E6D">
        <w:rPr>
          <w:rFonts w:cs="Helv"/>
          <w:color w:val="000000" w:themeColor="text1"/>
          <w:sz w:val="24"/>
          <w:szCs w:val="24"/>
        </w:rPr>
        <w:t>/ 365) x 280</w:t>
      </w:r>
      <w:r w:rsidR="00916682" w:rsidRPr="008C5E6D">
        <w:rPr>
          <w:rFonts w:cs="Helv"/>
          <w:color w:val="000000" w:themeColor="text1"/>
          <w:sz w:val="24"/>
          <w:szCs w:val="24"/>
        </w:rPr>
        <w:t>)</w:t>
      </w:r>
      <w:r w:rsidR="00311D33" w:rsidRPr="008C5E6D">
        <w:rPr>
          <w:rFonts w:cs="Helv"/>
          <w:color w:val="000000" w:themeColor="text1"/>
          <w:sz w:val="24"/>
          <w:szCs w:val="24"/>
        </w:rPr>
        <w:t>.</w:t>
      </w:r>
    </w:p>
    <w:p w14:paraId="7D528FBF" w14:textId="06AF39F9" w:rsidR="00D25BC7" w:rsidRPr="0050455D" w:rsidRDefault="00D25BC7" w:rsidP="00B443A0">
      <w:pPr>
        <w:autoSpaceDE w:val="0"/>
        <w:autoSpaceDN w:val="0"/>
        <w:adjustRightInd w:val="0"/>
        <w:ind w:firstLine="720"/>
        <w:rPr>
          <w:rFonts w:cs="Helv"/>
          <w:color w:val="000000" w:themeColor="text1"/>
          <w:sz w:val="24"/>
          <w:szCs w:val="24"/>
        </w:rPr>
      </w:pPr>
      <w:r w:rsidRPr="0050455D">
        <w:rPr>
          <w:rFonts w:cs="Helv"/>
          <w:color w:val="000000" w:themeColor="text1"/>
          <w:sz w:val="24"/>
          <w:szCs w:val="24"/>
        </w:rPr>
        <w:t xml:space="preserve">Nina withdraws </w:t>
      </w:r>
      <w:r w:rsidR="00CD4DA2" w:rsidRPr="0050455D">
        <w:rPr>
          <w:rFonts w:cs="Helv"/>
          <w:color w:val="000000" w:themeColor="text1"/>
          <w:sz w:val="24"/>
          <w:szCs w:val="24"/>
        </w:rPr>
        <w:t>32 days after</w:t>
      </w:r>
      <w:r w:rsidRPr="0050455D">
        <w:rPr>
          <w:rFonts w:cs="Helv"/>
          <w:color w:val="000000" w:themeColor="text1"/>
          <w:sz w:val="24"/>
          <w:szCs w:val="24"/>
        </w:rPr>
        <w:t xml:space="preserve"> the </w:t>
      </w:r>
      <w:r w:rsidR="00114224">
        <w:rPr>
          <w:sz w:val="24"/>
          <w:szCs w:val="24"/>
        </w:rPr>
        <w:t>academic year</w:t>
      </w:r>
      <w:r w:rsidR="00114224" w:rsidRPr="00614267">
        <w:rPr>
          <w:sz w:val="24"/>
          <w:szCs w:val="24"/>
        </w:rPr>
        <w:t xml:space="preserve"> </w:t>
      </w:r>
      <w:r w:rsidRPr="0050455D">
        <w:rPr>
          <w:rFonts w:cs="Helv"/>
          <w:color w:val="000000" w:themeColor="text1"/>
          <w:sz w:val="24"/>
          <w:szCs w:val="24"/>
        </w:rPr>
        <w:t xml:space="preserve">start date. </w:t>
      </w:r>
    </w:p>
    <w:p w14:paraId="63618FBD" w14:textId="77777777" w:rsidR="00D25BC7" w:rsidRPr="0050455D" w:rsidRDefault="00D25BC7" w:rsidP="00B443A0">
      <w:pPr>
        <w:autoSpaceDE w:val="0"/>
        <w:autoSpaceDN w:val="0"/>
        <w:adjustRightInd w:val="0"/>
        <w:ind w:firstLine="720"/>
        <w:rPr>
          <w:rFonts w:cs="Helv"/>
          <w:color w:val="000000" w:themeColor="text1"/>
          <w:sz w:val="24"/>
          <w:szCs w:val="24"/>
        </w:rPr>
      </w:pPr>
      <w:r w:rsidRPr="0050455D">
        <w:rPr>
          <w:rFonts w:cs="Helv"/>
          <w:color w:val="000000" w:themeColor="text1"/>
          <w:sz w:val="24"/>
          <w:szCs w:val="24"/>
        </w:rPr>
        <w:t>CCG is reassessed as follows:</w:t>
      </w:r>
    </w:p>
    <w:p w14:paraId="30D44185" w14:textId="70E47265" w:rsidR="00D25BC7" w:rsidRPr="008C5E6D" w:rsidRDefault="00D25BC7" w:rsidP="00B443A0">
      <w:pPr>
        <w:autoSpaceDE w:val="0"/>
        <w:autoSpaceDN w:val="0"/>
        <w:adjustRightInd w:val="0"/>
        <w:ind w:left="720"/>
        <w:rPr>
          <w:rFonts w:cs="Helv"/>
          <w:strike/>
          <w:color w:val="000000" w:themeColor="text1"/>
          <w:sz w:val="24"/>
          <w:szCs w:val="24"/>
        </w:rPr>
      </w:pPr>
      <w:r w:rsidRPr="008C5E6D">
        <w:rPr>
          <w:rFonts w:cs="Helv"/>
          <w:color w:val="000000" w:themeColor="text1"/>
          <w:sz w:val="24"/>
          <w:szCs w:val="24"/>
        </w:rPr>
        <w:t xml:space="preserve">Calculate daily entitlement rate </w:t>
      </w:r>
      <w:r w:rsidR="00B8311B" w:rsidRPr="008C5E6D">
        <w:rPr>
          <w:rFonts w:cs="Helv"/>
          <w:color w:val="000000" w:themeColor="text1"/>
          <w:sz w:val="24"/>
          <w:szCs w:val="24"/>
        </w:rPr>
        <w:t xml:space="preserve">using whole year assessment </w:t>
      </w:r>
      <w:r w:rsidR="00311D33" w:rsidRPr="008C5E6D">
        <w:rPr>
          <w:rFonts w:cs="Helv"/>
          <w:color w:val="000000" w:themeColor="text1"/>
          <w:sz w:val="24"/>
          <w:szCs w:val="24"/>
        </w:rPr>
        <w:t>(£</w:t>
      </w:r>
      <w:r w:rsidR="00595F8A" w:rsidRPr="008C5E6D">
        <w:rPr>
          <w:rFonts w:cs="Helv"/>
          <w:color w:val="000000" w:themeColor="text1"/>
          <w:sz w:val="24"/>
          <w:szCs w:val="24"/>
        </w:rPr>
        <w:t>10,</w:t>
      </w:r>
      <w:r w:rsidR="007E056A" w:rsidRPr="008C5E6D">
        <w:rPr>
          <w:rFonts w:cs="Helv"/>
          <w:color w:val="000000" w:themeColor="text1"/>
          <w:sz w:val="24"/>
          <w:szCs w:val="24"/>
        </w:rPr>
        <w:t>380.24</w:t>
      </w:r>
      <w:r w:rsidR="006072B7" w:rsidRPr="008C5E6D">
        <w:rPr>
          <w:rFonts w:cs="Helv"/>
          <w:color w:val="000000" w:themeColor="text1"/>
          <w:sz w:val="24"/>
          <w:szCs w:val="24"/>
        </w:rPr>
        <w:t xml:space="preserve"> </w:t>
      </w:r>
      <w:r w:rsidR="00311D33" w:rsidRPr="008C5E6D">
        <w:rPr>
          <w:rFonts w:cs="Helv"/>
          <w:color w:val="000000" w:themeColor="text1"/>
          <w:sz w:val="24"/>
          <w:szCs w:val="24"/>
        </w:rPr>
        <w:t>/ 365) x 32 = £</w:t>
      </w:r>
      <w:r w:rsidR="007E056A" w:rsidRPr="008C5E6D">
        <w:rPr>
          <w:rFonts w:cs="Helv"/>
          <w:color w:val="000000" w:themeColor="text1"/>
          <w:sz w:val="24"/>
          <w:szCs w:val="24"/>
        </w:rPr>
        <w:t>910.05</w:t>
      </w:r>
    </w:p>
    <w:p w14:paraId="59E24875" w14:textId="283C9D99" w:rsidR="00D25BC7" w:rsidRPr="008C5E6D" w:rsidRDefault="00D25BC7" w:rsidP="00B443A0">
      <w:pPr>
        <w:autoSpaceDE w:val="0"/>
        <w:autoSpaceDN w:val="0"/>
        <w:adjustRightInd w:val="0"/>
        <w:ind w:firstLine="720"/>
        <w:rPr>
          <w:rFonts w:cs="Helv"/>
          <w:bCs/>
          <w:sz w:val="24"/>
          <w:szCs w:val="24"/>
        </w:rPr>
      </w:pPr>
      <w:r w:rsidRPr="008C5E6D">
        <w:rPr>
          <w:rFonts w:cs="Helv"/>
          <w:bCs/>
          <w:color w:val="000000" w:themeColor="text1"/>
          <w:sz w:val="24"/>
          <w:szCs w:val="24"/>
        </w:rPr>
        <w:t xml:space="preserve">Nina is entitled to </w:t>
      </w:r>
      <w:r w:rsidR="00311D33" w:rsidRPr="008C5E6D">
        <w:rPr>
          <w:rFonts w:cs="Helv"/>
          <w:color w:val="000000" w:themeColor="text1"/>
          <w:sz w:val="24"/>
          <w:szCs w:val="24"/>
        </w:rPr>
        <w:t>£</w:t>
      </w:r>
      <w:r w:rsidR="007E056A" w:rsidRPr="008C5E6D">
        <w:rPr>
          <w:rFonts w:cs="Helv"/>
          <w:color w:val="000000" w:themeColor="text1"/>
          <w:sz w:val="24"/>
          <w:szCs w:val="24"/>
        </w:rPr>
        <w:t>910.05</w:t>
      </w:r>
      <w:r w:rsidR="006323FE" w:rsidRPr="008C5E6D">
        <w:rPr>
          <w:rFonts w:cs="Helv"/>
          <w:color w:val="000000" w:themeColor="text1"/>
          <w:sz w:val="24"/>
          <w:szCs w:val="24"/>
        </w:rPr>
        <w:t xml:space="preserve"> </w:t>
      </w:r>
      <w:r w:rsidRPr="008C5E6D">
        <w:rPr>
          <w:rFonts w:cs="Helv"/>
          <w:bCs/>
          <w:sz w:val="24"/>
          <w:szCs w:val="24"/>
        </w:rPr>
        <w:t>of CCG</w:t>
      </w:r>
      <w:r w:rsidR="004B3B9A" w:rsidRPr="008C5E6D">
        <w:rPr>
          <w:rFonts w:cs="Helv"/>
          <w:bCs/>
          <w:sz w:val="24"/>
          <w:szCs w:val="24"/>
        </w:rPr>
        <w:t xml:space="preserve"> </w:t>
      </w:r>
      <w:r w:rsidR="009129D5" w:rsidRPr="008C5E6D">
        <w:rPr>
          <w:rFonts w:cs="Helv"/>
          <w:bCs/>
          <w:sz w:val="24"/>
          <w:szCs w:val="24"/>
        </w:rPr>
        <w:t>after the assessment.</w:t>
      </w:r>
    </w:p>
    <w:p w14:paraId="2A029026" w14:textId="7DACBD90" w:rsidR="00B443A0" w:rsidRPr="008C5E6D" w:rsidRDefault="00D25BC7" w:rsidP="00D25BC7">
      <w:pPr>
        <w:autoSpaceDE w:val="0"/>
        <w:autoSpaceDN w:val="0"/>
        <w:adjustRightInd w:val="0"/>
        <w:rPr>
          <w:rFonts w:cs="Helv"/>
          <w:b/>
          <w:bCs/>
          <w:sz w:val="24"/>
          <w:szCs w:val="24"/>
        </w:rPr>
      </w:pPr>
      <w:r w:rsidRPr="008C5E6D">
        <w:rPr>
          <w:rFonts w:cs="Helv"/>
          <w:b/>
          <w:bCs/>
          <w:sz w:val="24"/>
          <w:szCs w:val="24"/>
        </w:rPr>
        <w:t>Withdrawal - final year (40 weeks), reduced entitlement</w:t>
      </w:r>
      <w:r w:rsidR="00744D64" w:rsidRPr="008C5E6D">
        <w:rPr>
          <w:rFonts w:cs="Helv"/>
          <w:b/>
          <w:bCs/>
          <w:sz w:val="24"/>
          <w:szCs w:val="24"/>
        </w:rPr>
        <w:t xml:space="preserve">, </w:t>
      </w:r>
      <w:bookmarkStart w:id="291" w:name="_Hlk60737539"/>
      <w:r w:rsidR="00744D64" w:rsidRPr="008C5E6D">
        <w:rPr>
          <w:rFonts w:cs="Helv"/>
          <w:b/>
          <w:bCs/>
          <w:sz w:val="24"/>
          <w:szCs w:val="24"/>
        </w:rPr>
        <w:t>1 child in childcare</w:t>
      </w:r>
      <w:bookmarkEnd w:id="291"/>
    </w:p>
    <w:p w14:paraId="2739C608" w14:textId="251EC61A" w:rsidR="00D25BC7" w:rsidRPr="008C5E6D" w:rsidRDefault="00D25BC7" w:rsidP="00B443A0">
      <w:pPr>
        <w:autoSpaceDE w:val="0"/>
        <w:autoSpaceDN w:val="0"/>
        <w:adjustRightInd w:val="0"/>
        <w:ind w:left="720"/>
        <w:rPr>
          <w:rFonts w:cs="Helv"/>
          <w:bCs/>
          <w:strike/>
          <w:sz w:val="24"/>
          <w:szCs w:val="24"/>
        </w:rPr>
      </w:pPr>
      <w:r w:rsidRPr="008C5E6D">
        <w:rPr>
          <w:rFonts w:cs="Helv"/>
          <w:b/>
          <w:bCs/>
          <w:sz w:val="24"/>
          <w:szCs w:val="24"/>
        </w:rPr>
        <w:t>Tom</w:t>
      </w:r>
      <w:r w:rsidRPr="008C5E6D">
        <w:rPr>
          <w:rFonts w:cs="Helv"/>
          <w:sz w:val="24"/>
          <w:szCs w:val="24"/>
        </w:rPr>
        <w:t xml:space="preserve"> has a dependants' income of £15,000 and would be entitled to CCG of </w:t>
      </w:r>
      <w:r w:rsidR="004034A8" w:rsidRPr="008C5E6D">
        <w:rPr>
          <w:rFonts w:cs="Helv"/>
          <w:sz w:val="24"/>
          <w:szCs w:val="24"/>
        </w:rPr>
        <w:t>£</w:t>
      </w:r>
      <w:r w:rsidR="007E056A" w:rsidRPr="008C5E6D">
        <w:rPr>
          <w:rFonts w:cs="Helv"/>
          <w:sz w:val="24"/>
          <w:szCs w:val="24"/>
        </w:rPr>
        <w:t>5,107.24</w:t>
      </w:r>
      <w:r w:rsidR="003025D8" w:rsidRPr="008C5E6D">
        <w:rPr>
          <w:rFonts w:cs="Helv"/>
          <w:sz w:val="24"/>
          <w:szCs w:val="24"/>
        </w:rPr>
        <w:t xml:space="preserve"> </w:t>
      </w:r>
      <w:r w:rsidR="00916682" w:rsidRPr="008C5E6D">
        <w:rPr>
          <w:rFonts w:cs="Helv"/>
          <w:sz w:val="24"/>
          <w:szCs w:val="24"/>
        </w:rPr>
        <w:t xml:space="preserve">for </w:t>
      </w:r>
      <w:r w:rsidRPr="008C5E6D">
        <w:rPr>
          <w:rFonts w:cs="Helv"/>
          <w:bCs/>
          <w:sz w:val="24"/>
          <w:szCs w:val="24"/>
        </w:rPr>
        <w:t>52 weeks</w:t>
      </w:r>
      <w:r w:rsidR="00916682" w:rsidRPr="008C5E6D">
        <w:rPr>
          <w:rFonts w:cs="Helv"/>
          <w:bCs/>
          <w:sz w:val="24"/>
          <w:szCs w:val="24"/>
        </w:rPr>
        <w:t xml:space="preserve"> of study</w:t>
      </w:r>
      <w:r w:rsidRPr="008C5E6D">
        <w:rPr>
          <w:rFonts w:cs="Helv"/>
          <w:bCs/>
          <w:sz w:val="24"/>
          <w:szCs w:val="24"/>
        </w:rPr>
        <w:t>.</w:t>
      </w:r>
    </w:p>
    <w:p w14:paraId="00D5C19A" w14:textId="65C18D03" w:rsidR="009129D5" w:rsidRPr="008C5E6D" w:rsidRDefault="00B36892" w:rsidP="00B443A0">
      <w:pPr>
        <w:autoSpaceDE w:val="0"/>
        <w:autoSpaceDN w:val="0"/>
        <w:adjustRightInd w:val="0"/>
        <w:ind w:left="720"/>
        <w:rPr>
          <w:rFonts w:cs="Helv"/>
          <w:sz w:val="24"/>
          <w:szCs w:val="24"/>
        </w:rPr>
      </w:pPr>
      <w:r w:rsidRPr="008C5E6D">
        <w:rPr>
          <w:rFonts w:cs="Helv"/>
          <w:bCs/>
          <w:sz w:val="24"/>
          <w:szCs w:val="24"/>
        </w:rPr>
        <w:t>52 x £</w:t>
      </w:r>
      <w:r w:rsidR="007E056A" w:rsidRPr="008C5E6D">
        <w:rPr>
          <w:rFonts w:cs="Helv"/>
          <w:bCs/>
          <w:sz w:val="24"/>
          <w:szCs w:val="24"/>
        </w:rPr>
        <w:t>199.62</w:t>
      </w:r>
      <w:r w:rsidRPr="008C5E6D">
        <w:rPr>
          <w:rFonts w:cs="Helv"/>
          <w:bCs/>
          <w:sz w:val="24"/>
          <w:szCs w:val="24"/>
        </w:rPr>
        <w:t xml:space="preserve"> = £</w:t>
      </w:r>
      <w:r w:rsidR="006E26A6" w:rsidRPr="008C5E6D">
        <w:rPr>
          <w:rFonts w:cs="Helv"/>
          <w:bCs/>
          <w:sz w:val="24"/>
          <w:szCs w:val="24"/>
        </w:rPr>
        <w:t>10,</w:t>
      </w:r>
      <w:r w:rsidR="007E056A" w:rsidRPr="008C5E6D">
        <w:rPr>
          <w:rFonts w:cs="Helv"/>
          <w:bCs/>
          <w:sz w:val="24"/>
          <w:szCs w:val="24"/>
        </w:rPr>
        <w:t>380.24</w:t>
      </w:r>
    </w:p>
    <w:p w14:paraId="40CA530E" w14:textId="44418FA0" w:rsidR="009129D5" w:rsidRPr="008C5E6D" w:rsidRDefault="00B36892" w:rsidP="00B443A0">
      <w:pPr>
        <w:autoSpaceDE w:val="0"/>
        <w:autoSpaceDN w:val="0"/>
        <w:adjustRightInd w:val="0"/>
        <w:ind w:left="720"/>
        <w:rPr>
          <w:rFonts w:cs="Helv"/>
          <w:sz w:val="24"/>
          <w:szCs w:val="24"/>
        </w:rPr>
      </w:pPr>
      <w:r w:rsidRPr="008C5E6D">
        <w:rPr>
          <w:rFonts w:cs="Helv"/>
          <w:sz w:val="24"/>
          <w:szCs w:val="24"/>
        </w:rPr>
        <w:t xml:space="preserve">£15,000 </w:t>
      </w:r>
      <w:r w:rsidR="00ED1867" w:rsidRPr="008C5E6D">
        <w:rPr>
          <w:rFonts w:cs="Helv"/>
          <w:sz w:val="24"/>
          <w:szCs w:val="24"/>
        </w:rPr>
        <w:t>-</w:t>
      </w:r>
      <w:r w:rsidRPr="008C5E6D">
        <w:rPr>
          <w:rFonts w:cs="Helv"/>
          <w:sz w:val="24"/>
          <w:szCs w:val="24"/>
        </w:rPr>
        <w:t xml:space="preserve"> £9,</w:t>
      </w:r>
      <w:r w:rsidR="00435E22" w:rsidRPr="008C5E6D">
        <w:rPr>
          <w:rFonts w:cs="Helv"/>
          <w:sz w:val="24"/>
          <w:szCs w:val="24"/>
        </w:rPr>
        <w:t>727</w:t>
      </w:r>
      <w:r w:rsidRPr="008C5E6D">
        <w:rPr>
          <w:rFonts w:cs="Helv"/>
          <w:sz w:val="24"/>
          <w:szCs w:val="24"/>
        </w:rPr>
        <w:t>= £5,</w:t>
      </w:r>
      <w:r w:rsidR="00435E22" w:rsidRPr="008C5E6D">
        <w:rPr>
          <w:rFonts w:cs="Helv"/>
          <w:sz w:val="24"/>
          <w:szCs w:val="24"/>
        </w:rPr>
        <w:t>273</w:t>
      </w:r>
    </w:p>
    <w:p w14:paraId="7013CBA2" w14:textId="0F6C3E6B" w:rsidR="009129D5" w:rsidRPr="006E26A6" w:rsidRDefault="00B36892" w:rsidP="00B443A0">
      <w:pPr>
        <w:autoSpaceDE w:val="0"/>
        <w:autoSpaceDN w:val="0"/>
        <w:adjustRightInd w:val="0"/>
        <w:ind w:left="720"/>
        <w:rPr>
          <w:rFonts w:cs="Helv"/>
          <w:sz w:val="24"/>
          <w:szCs w:val="24"/>
        </w:rPr>
      </w:pPr>
      <w:r w:rsidRPr="008C5E6D">
        <w:rPr>
          <w:rFonts w:cs="Helv"/>
          <w:sz w:val="24"/>
          <w:szCs w:val="24"/>
        </w:rPr>
        <w:lastRenderedPageBreak/>
        <w:t>£</w:t>
      </w:r>
      <w:r w:rsidR="006E26A6" w:rsidRPr="008C5E6D">
        <w:rPr>
          <w:rFonts w:cs="Helv"/>
          <w:sz w:val="24"/>
          <w:szCs w:val="24"/>
        </w:rPr>
        <w:t>10,</w:t>
      </w:r>
      <w:r w:rsidR="007E056A" w:rsidRPr="008C5E6D">
        <w:rPr>
          <w:rFonts w:cs="Helv"/>
          <w:sz w:val="24"/>
          <w:szCs w:val="24"/>
        </w:rPr>
        <w:t>380.24</w:t>
      </w:r>
      <w:r w:rsidR="003049BC" w:rsidRPr="008C5E6D">
        <w:rPr>
          <w:rFonts w:cs="Helv"/>
          <w:sz w:val="24"/>
          <w:szCs w:val="24"/>
        </w:rPr>
        <w:t xml:space="preserve"> </w:t>
      </w:r>
      <w:r w:rsidRPr="008C5E6D">
        <w:rPr>
          <w:rFonts w:cs="Helv"/>
          <w:sz w:val="24"/>
          <w:szCs w:val="24"/>
        </w:rPr>
        <w:t>- £5,</w:t>
      </w:r>
      <w:r w:rsidR="00435E22" w:rsidRPr="008C5E6D">
        <w:rPr>
          <w:rFonts w:cs="Helv"/>
          <w:sz w:val="24"/>
          <w:szCs w:val="24"/>
        </w:rPr>
        <w:t>273</w:t>
      </w:r>
      <w:r w:rsidRPr="008C5E6D">
        <w:rPr>
          <w:rFonts w:cs="Helv"/>
          <w:sz w:val="24"/>
          <w:szCs w:val="24"/>
        </w:rPr>
        <w:t xml:space="preserve"> = £</w:t>
      </w:r>
      <w:r w:rsidR="007E056A" w:rsidRPr="008C5E6D">
        <w:rPr>
          <w:rFonts w:cs="Helv"/>
          <w:sz w:val="24"/>
          <w:szCs w:val="24"/>
        </w:rPr>
        <w:t>5,107.24</w:t>
      </w:r>
    </w:p>
    <w:p w14:paraId="290A374C" w14:textId="3F469DD9" w:rsidR="00FE63B1" w:rsidRPr="006F6BA6" w:rsidRDefault="00D25BC7" w:rsidP="00DD0B09">
      <w:pPr>
        <w:autoSpaceDE w:val="0"/>
        <w:autoSpaceDN w:val="0"/>
        <w:adjustRightInd w:val="0"/>
        <w:ind w:left="720"/>
        <w:rPr>
          <w:rFonts w:cs="Helv"/>
          <w:bCs/>
          <w:color w:val="FF0000"/>
          <w:sz w:val="24"/>
          <w:szCs w:val="24"/>
        </w:rPr>
      </w:pPr>
      <w:r w:rsidRPr="006E26A6">
        <w:rPr>
          <w:rFonts w:cs="Helv"/>
          <w:bCs/>
          <w:sz w:val="24"/>
          <w:szCs w:val="24"/>
        </w:rPr>
        <w:t xml:space="preserve">Tom is in </w:t>
      </w:r>
      <w:r w:rsidR="005D7CFD" w:rsidRPr="006E26A6">
        <w:rPr>
          <w:rFonts w:cs="Helv"/>
          <w:bCs/>
          <w:sz w:val="24"/>
          <w:szCs w:val="24"/>
        </w:rPr>
        <w:t>their</w:t>
      </w:r>
      <w:r w:rsidRPr="006E26A6">
        <w:rPr>
          <w:rFonts w:cs="Helv"/>
          <w:bCs/>
          <w:sz w:val="24"/>
          <w:szCs w:val="24"/>
        </w:rPr>
        <w:t xml:space="preserve"> final year and will study for 40 weeks </w:t>
      </w:r>
      <w:r w:rsidR="006E7FEC" w:rsidRPr="006E26A6">
        <w:rPr>
          <w:rFonts w:cs="Helv"/>
          <w:bCs/>
          <w:sz w:val="24"/>
          <w:szCs w:val="24"/>
        </w:rPr>
        <w:t xml:space="preserve">(active days in course 280) </w:t>
      </w:r>
      <w:r w:rsidRPr="006E26A6">
        <w:rPr>
          <w:rFonts w:cs="Helv"/>
          <w:bCs/>
          <w:sz w:val="24"/>
          <w:szCs w:val="24"/>
        </w:rPr>
        <w:t xml:space="preserve">and is entitled to CCG </w:t>
      </w:r>
      <w:r w:rsidRPr="008C5E6D">
        <w:rPr>
          <w:rFonts w:cs="Helv"/>
          <w:bCs/>
          <w:sz w:val="24"/>
          <w:szCs w:val="24"/>
        </w:rPr>
        <w:t xml:space="preserve">of </w:t>
      </w:r>
      <w:r w:rsidR="00B36892" w:rsidRPr="008C5E6D">
        <w:rPr>
          <w:rFonts w:cs="Helv"/>
          <w:bCs/>
          <w:color w:val="000000" w:themeColor="text1"/>
          <w:sz w:val="24"/>
          <w:szCs w:val="24"/>
        </w:rPr>
        <w:t>£</w:t>
      </w:r>
      <w:r w:rsidR="006E26A6" w:rsidRPr="008C5E6D">
        <w:rPr>
          <w:rFonts w:cs="Helv"/>
          <w:bCs/>
          <w:color w:val="000000" w:themeColor="text1"/>
          <w:sz w:val="24"/>
          <w:szCs w:val="24"/>
        </w:rPr>
        <w:t>3,</w:t>
      </w:r>
      <w:r w:rsidR="007E056A" w:rsidRPr="008C5E6D">
        <w:rPr>
          <w:rFonts w:cs="Helv"/>
          <w:bCs/>
          <w:color w:val="000000" w:themeColor="text1"/>
          <w:sz w:val="24"/>
          <w:szCs w:val="24"/>
        </w:rPr>
        <w:t>917.88</w:t>
      </w:r>
      <w:r w:rsidR="003049BC" w:rsidRPr="008C5E6D">
        <w:rPr>
          <w:rFonts w:cs="Helv"/>
          <w:bCs/>
          <w:color w:val="000000" w:themeColor="text1"/>
          <w:sz w:val="24"/>
          <w:szCs w:val="24"/>
        </w:rPr>
        <w:t xml:space="preserve"> </w:t>
      </w:r>
      <w:r w:rsidR="00916682" w:rsidRPr="008C5E6D">
        <w:rPr>
          <w:rFonts w:cs="Helv"/>
          <w:sz w:val="24"/>
          <w:szCs w:val="24"/>
        </w:rPr>
        <w:t>(</w:t>
      </w:r>
      <w:r w:rsidR="008C2CC2" w:rsidRPr="008C5E6D">
        <w:rPr>
          <w:rFonts w:cs="Helv"/>
          <w:sz w:val="24"/>
          <w:szCs w:val="24"/>
        </w:rPr>
        <w:t>(</w:t>
      </w:r>
      <w:r w:rsidR="00B36892" w:rsidRPr="008C5E6D">
        <w:rPr>
          <w:rFonts w:cs="Helv"/>
          <w:sz w:val="24"/>
          <w:szCs w:val="24"/>
        </w:rPr>
        <w:t>£</w:t>
      </w:r>
      <w:r w:rsidR="007E056A" w:rsidRPr="008C5E6D">
        <w:rPr>
          <w:rFonts w:cs="Helv"/>
          <w:sz w:val="24"/>
          <w:szCs w:val="24"/>
        </w:rPr>
        <w:t>5,107.24</w:t>
      </w:r>
      <w:r w:rsidR="00F53C1B" w:rsidRPr="008C5E6D">
        <w:rPr>
          <w:rFonts w:cs="Helv"/>
          <w:sz w:val="24"/>
          <w:szCs w:val="24"/>
        </w:rPr>
        <w:t xml:space="preserve"> </w:t>
      </w:r>
      <w:r w:rsidR="00B36892" w:rsidRPr="008C5E6D">
        <w:rPr>
          <w:rFonts w:cs="Helv"/>
          <w:sz w:val="24"/>
          <w:szCs w:val="24"/>
        </w:rPr>
        <w:t>/ 365</w:t>
      </w:r>
      <w:r w:rsidR="008C2CC2" w:rsidRPr="008C5E6D">
        <w:rPr>
          <w:rFonts w:cs="Helv"/>
          <w:sz w:val="24"/>
          <w:szCs w:val="24"/>
        </w:rPr>
        <w:t>)</w:t>
      </w:r>
      <w:r w:rsidR="00B36892" w:rsidRPr="008C5E6D">
        <w:rPr>
          <w:rFonts w:cs="Helv"/>
          <w:sz w:val="24"/>
          <w:szCs w:val="24"/>
        </w:rPr>
        <w:t xml:space="preserve"> x 280 = £</w:t>
      </w:r>
      <w:r w:rsidR="006E26A6" w:rsidRPr="008C5E6D">
        <w:rPr>
          <w:rFonts w:cs="Helv"/>
          <w:sz w:val="24"/>
          <w:szCs w:val="24"/>
        </w:rPr>
        <w:t>3,</w:t>
      </w:r>
      <w:r w:rsidR="007E056A" w:rsidRPr="008C5E6D">
        <w:rPr>
          <w:rFonts w:cs="Helv"/>
          <w:sz w:val="24"/>
          <w:szCs w:val="24"/>
        </w:rPr>
        <w:t>917.88</w:t>
      </w:r>
      <w:r w:rsidR="00916682" w:rsidRPr="008C5E6D">
        <w:rPr>
          <w:rFonts w:cs="Helv"/>
          <w:sz w:val="24"/>
          <w:szCs w:val="24"/>
        </w:rPr>
        <w:t>)</w:t>
      </w:r>
    </w:p>
    <w:p w14:paraId="07F8305C" w14:textId="77777777" w:rsidR="00D25BC7" w:rsidRPr="002A42F5" w:rsidRDefault="00D25BC7" w:rsidP="00B443A0">
      <w:pPr>
        <w:autoSpaceDE w:val="0"/>
        <w:autoSpaceDN w:val="0"/>
        <w:adjustRightInd w:val="0"/>
        <w:ind w:firstLine="720"/>
        <w:rPr>
          <w:rFonts w:cs="Helv"/>
          <w:sz w:val="24"/>
          <w:szCs w:val="24"/>
        </w:rPr>
      </w:pPr>
      <w:r w:rsidRPr="002A42F5">
        <w:rPr>
          <w:rFonts w:cs="Helv"/>
          <w:sz w:val="24"/>
          <w:szCs w:val="24"/>
        </w:rPr>
        <w:t>Tom withdraws after 32 days.</w:t>
      </w:r>
    </w:p>
    <w:p w14:paraId="5763F36A" w14:textId="77777777" w:rsidR="00D25BC7" w:rsidRPr="002A42F5" w:rsidRDefault="00D25BC7" w:rsidP="00B443A0">
      <w:pPr>
        <w:autoSpaceDE w:val="0"/>
        <w:autoSpaceDN w:val="0"/>
        <w:adjustRightInd w:val="0"/>
        <w:ind w:firstLine="720"/>
        <w:rPr>
          <w:rFonts w:cs="Helv"/>
          <w:sz w:val="24"/>
          <w:szCs w:val="24"/>
        </w:rPr>
      </w:pPr>
      <w:r w:rsidRPr="002A42F5">
        <w:rPr>
          <w:rFonts w:cs="Helv"/>
          <w:sz w:val="24"/>
          <w:szCs w:val="24"/>
        </w:rPr>
        <w:t>CCG is reassessed as follows:</w:t>
      </w:r>
    </w:p>
    <w:p w14:paraId="249472F2" w14:textId="77777777" w:rsidR="00ED1867" w:rsidRDefault="00D25BC7" w:rsidP="00B443A0">
      <w:pPr>
        <w:autoSpaceDE w:val="0"/>
        <w:autoSpaceDN w:val="0"/>
        <w:adjustRightInd w:val="0"/>
        <w:ind w:left="720"/>
        <w:rPr>
          <w:rFonts w:cs="Helv"/>
          <w:color w:val="FF0000"/>
          <w:sz w:val="24"/>
          <w:szCs w:val="24"/>
        </w:rPr>
      </w:pPr>
      <w:r w:rsidRPr="002A42F5">
        <w:rPr>
          <w:rFonts w:cs="Helv"/>
          <w:sz w:val="24"/>
          <w:szCs w:val="24"/>
        </w:rPr>
        <w:t>Calculate daily entitlement rate</w:t>
      </w:r>
      <w:r w:rsidR="00B8311B" w:rsidRPr="002A42F5">
        <w:rPr>
          <w:rFonts w:cs="Helv"/>
          <w:sz w:val="24"/>
          <w:szCs w:val="24"/>
        </w:rPr>
        <w:t xml:space="preserve"> using whole year assessment</w:t>
      </w:r>
      <w:r w:rsidR="00B8311B" w:rsidRPr="006F6BA6">
        <w:rPr>
          <w:rFonts w:cs="Helv"/>
          <w:color w:val="FF0000"/>
          <w:sz w:val="24"/>
          <w:szCs w:val="24"/>
        </w:rPr>
        <w:t xml:space="preserve"> </w:t>
      </w:r>
    </w:p>
    <w:p w14:paraId="307E19FA" w14:textId="4E171D18" w:rsidR="00D25BC7" w:rsidRPr="008C5E6D" w:rsidRDefault="00ED1867" w:rsidP="00B443A0">
      <w:pPr>
        <w:autoSpaceDE w:val="0"/>
        <w:autoSpaceDN w:val="0"/>
        <w:adjustRightInd w:val="0"/>
        <w:ind w:left="720"/>
        <w:rPr>
          <w:rFonts w:cs="Helv"/>
          <w:sz w:val="24"/>
          <w:szCs w:val="24"/>
        </w:rPr>
      </w:pPr>
      <w:r w:rsidRPr="008C5E6D">
        <w:rPr>
          <w:rFonts w:cs="Helv"/>
          <w:sz w:val="24"/>
          <w:szCs w:val="24"/>
        </w:rPr>
        <w:t>(</w:t>
      </w:r>
      <w:r w:rsidR="008B5E5A" w:rsidRPr="008C5E6D">
        <w:rPr>
          <w:rFonts w:cs="Helv"/>
          <w:sz w:val="24"/>
          <w:szCs w:val="24"/>
        </w:rPr>
        <w:t>£</w:t>
      </w:r>
      <w:r w:rsidR="00172255" w:rsidRPr="008C5E6D">
        <w:rPr>
          <w:rFonts w:cs="Helv"/>
          <w:sz w:val="24"/>
          <w:szCs w:val="24"/>
        </w:rPr>
        <w:t>5,107.24</w:t>
      </w:r>
      <w:r w:rsidR="00F53C1B" w:rsidRPr="008C5E6D">
        <w:rPr>
          <w:rFonts w:cs="Helv"/>
          <w:sz w:val="24"/>
          <w:szCs w:val="24"/>
        </w:rPr>
        <w:t xml:space="preserve"> </w:t>
      </w:r>
      <w:r w:rsidR="008B5E5A" w:rsidRPr="008C5E6D">
        <w:rPr>
          <w:rFonts w:cs="Helv"/>
          <w:sz w:val="24"/>
          <w:szCs w:val="24"/>
        </w:rPr>
        <w:t>/ 365</w:t>
      </w:r>
      <w:r w:rsidRPr="008C5E6D">
        <w:rPr>
          <w:rFonts w:cs="Helv"/>
          <w:sz w:val="24"/>
          <w:szCs w:val="24"/>
        </w:rPr>
        <w:t>)</w:t>
      </w:r>
      <w:r w:rsidR="008B5E5A" w:rsidRPr="008C5E6D">
        <w:rPr>
          <w:rFonts w:cs="Helv"/>
          <w:sz w:val="24"/>
          <w:szCs w:val="24"/>
        </w:rPr>
        <w:t xml:space="preserve"> x 32 = £</w:t>
      </w:r>
      <w:r w:rsidR="00172255" w:rsidRPr="008C5E6D">
        <w:rPr>
          <w:rFonts w:cs="Helv"/>
          <w:sz w:val="24"/>
          <w:szCs w:val="24"/>
        </w:rPr>
        <w:t>447.76</w:t>
      </w:r>
    </w:p>
    <w:p w14:paraId="399EE00D" w14:textId="65D7C247" w:rsidR="00DD20F0" w:rsidRDefault="00D25BC7" w:rsidP="00B443A0">
      <w:pPr>
        <w:autoSpaceDE w:val="0"/>
        <w:autoSpaceDN w:val="0"/>
        <w:adjustRightInd w:val="0"/>
        <w:ind w:firstLine="720"/>
        <w:rPr>
          <w:rFonts w:cs="Helv"/>
          <w:sz w:val="24"/>
          <w:szCs w:val="24"/>
        </w:rPr>
      </w:pPr>
      <w:r w:rsidRPr="008C5E6D">
        <w:rPr>
          <w:rFonts w:cs="Helv"/>
          <w:bCs/>
          <w:sz w:val="24"/>
          <w:szCs w:val="24"/>
        </w:rPr>
        <w:t xml:space="preserve">Tom is entitled to </w:t>
      </w:r>
      <w:r w:rsidR="008B5E5A" w:rsidRPr="008C5E6D">
        <w:rPr>
          <w:rFonts w:cs="Helv"/>
          <w:sz w:val="24"/>
          <w:szCs w:val="24"/>
        </w:rPr>
        <w:t>£</w:t>
      </w:r>
      <w:r w:rsidR="00172255" w:rsidRPr="008C5E6D">
        <w:rPr>
          <w:rFonts w:cs="Helv"/>
          <w:sz w:val="24"/>
          <w:szCs w:val="24"/>
        </w:rPr>
        <w:t>447.76</w:t>
      </w:r>
      <w:r w:rsidR="00820990" w:rsidRPr="009D656C">
        <w:rPr>
          <w:rFonts w:cs="Helv"/>
          <w:sz w:val="24"/>
          <w:szCs w:val="24"/>
        </w:rPr>
        <w:t xml:space="preserve"> </w:t>
      </w:r>
      <w:r w:rsidR="003A6552" w:rsidRPr="009D656C">
        <w:rPr>
          <w:rFonts w:cs="Helv"/>
          <w:sz w:val="24"/>
          <w:szCs w:val="24"/>
        </w:rPr>
        <w:t>CCG</w:t>
      </w:r>
      <w:r w:rsidR="009129D5" w:rsidRPr="009D656C">
        <w:rPr>
          <w:rFonts w:cs="Helv"/>
          <w:sz w:val="24"/>
          <w:szCs w:val="24"/>
        </w:rPr>
        <w:t xml:space="preserve"> after the assessment</w:t>
      </w:r>
      <w:r w:rsidR="00796FB2" w:rsidRPr="009D656C">
        <w:rPr>
          <w:rFonts w:cs="Helv"/>
          <w:sz w:val="24"/>
          <w:szCs w:val="24"/>
        </w:rPr>
        <w:t>.</w:t>
      </w:r>
    </w:p>
    <w:p w14:paraId="70B757F2" w14:textId="66E2A830" w:rsidR="00D25BC7" w:rsidRPr="002A42F5" w:rsidRDefault="00DD20F0" w:rsidP="00DD0B09">
      <w:pPr>
        <w:autoSpaceDE w:val="0"/>
        <w:autoSpaceDN w:val="0"/>
        <w:adjustRightInd w:val="0"/>
        <w:rPr>
          <w:rFonts w:cs="Helv"/>
          <w:bCs/>
          <w:sz w:val="24"/>
          <w:szCs w:val="24"/>
        </w:rPr>
      </w:pPr>
      <w:r>
        <w:rPr>
          <w:rFonts w:cs="Helv"/>
          <w:bCs/>
          <w:sz w:val="24"/>
          <w:szCs w:val="24"/>
        </w:rPr>
        <w:t xml:space="preserve">Please note that in the examples above, an adjustment to the calculation may be required in a leap year. This is necessary where the academic year includes 29 February. In this scenario, the number of days used in the daily entitlement rate calculation would be 366 rather than 365.  </w:t>
      </w:r>
    </w:p>
    <w:p w14:paraId="0DA271A7" w14:textId="24905036" w:rsidR="00BD5341" w:rsidRDefault="00D25BC7">
      <w:pPr>
        <w:pStyle w:val="Heading3"/>
      </w:pPr>
      <w:bookmarkStart w:id="292" w:name="_Toc26967556"/>
      <w:bookmarkStart w:id="293" w:name="_Toc26967618"/>
      <w:bookmarkStart w:id="294" w:name="_Toc3820524"/>
      <w:bookmarkStart w:id="295" w:name="_Toc226032758"/>
      <w:bookmarkEnd w:id="292"/>
      <w:bookmarkEnd w:id="293"/>
      <w:r w:rsidRPr="00233958">
        <w:t xml:space="preserve">Changes to </w:t>
      </w:r>
      <w:r w:rsidR="006B6B73">
        <w:t xml:space="preserve">CCG entitlement following </w:t>
      </w:r>
      <w:r>
        <w:t>suspension</w:t>
      </w:r>
      <w:bookmarkEnd w:id="294"/>
      <w:bookmarkEnd w:id="295"/>
      <w:r>
        <w:t xml:space="preserve"> </w:t>
      </w:r>
    </w:p>
    <w:p w14:paraId="245EBD4F" w14:textId="72631824" w:rsidR="00B443A0" w:rsidRDefault="00D25BC7" w:rsidP="00273810">
      <w:pPr>
        <w:rPr>
          <w:rFonts w:cs="Helv"/>
          <w:b/>
          <w:sz w:val="24"/>
          <w:szCs w:val="24"/>
        </w:rPr>
      </w:pPr>
      <w:r w:rsidRPr="002A42F5">
        <w:rPr>
          <w:sz w:val="24"/>
          <w:szCs w:val="24"/>
        </w:rPr>
        <w:t>Where the student suspends during the</w:t>
      </w:r>
      <w:r w:rsidR="00114224" w:rsidRPr="00114224">
        <w:rPr>
          <w:sz w:val="24"/>
          <w:szCs w:val="24"/>
        </w:rPr>
        <w:t xml:space="preserve"> </w:t>
      </w:r>
      <w:r w:rsidR="00114224">
        <w:rPr>
          <w:sz w:val="24"/>
          <w:szCs w:val="24"/>
        </w:rPr>
        <w:t>academic year</w:t>
      </w:r>
      <w:r w:rsidRPr="002A42F5">
        <w:rPr>
          <w:sz w:val="24"/>
          <w:szCs w:val="24"/>
        </w:rPr>
        <w:t xml:space="preserve">, the revised CCG </w:t>
      </w:r>
      <w:r w:rsidRPr="002A42F5">
        <w:rPr>
          <w:rFonts w:cs="Courier"/>
          <w:sz w:val="24"/>
          <w:szCs w:val="24"/>
        </w:rPr>
        <w:t>entitlement is to be based on a daily entitlement rate. The daily entitlement rate used is the rate that would have applied if the student was studying over 52 weeks (even when the student is studying a course that is less than 52 weeks). For example:</w:t>
      </w:r>
      <w:r w:rsidR="00273810">
        <w:rPr>
          <w:rFonts w:cs="Courier"/>
          <w:sz w:val="24"/>
          <w:szCs w:val="24"/>
        </w:rPr>
        <w:br/>
      </w:r>
      <w:r w:rsidR="00273810">
        <w:rPr>
          <w:rFonts w:cs="Courier"/>
          <w:sz w:val="24"/>
          <w:szCs w:val="24"/>
        </w:rPr>
        <w:br/>
      </w:r>
      <w:r w:rsidRPr="00273810">
        <w:rPr>
          <w:rFonts w:cs="Helv"/>
          <w:b/>
          <w:bCs/>
          <w:sz w:val="24"/>
          <w:szCs w:val="24"/>
        </w:rPr>
        <w:t>Suspension - full year (52 weeks), maximum entitlement</w:t>
      </w:r>
      <w:r w:rsidR="00D0562D">
        <w:rPr>
          <w:rFonts w:cs="Helv"/>
          <w:b/>
          <w:bCs/>
          <w:sz w:val="24"/>
          <w:szCs w:val="24"/>
        </w:rPr>
        <w:t xml:space="preserve">, </w:t>
      </w:r>
      <w:r w:rsidR="00D0562D" w:rsidRPr="00D0562D">
        <w:rPr>
          <w:rFonts w:cs="Helv"/>
          <w:b/>
          <w:bCs/>
          <w:sz w:val="24"/>
          <w:szCs w:val="24"/>
        </w:rPr>
        <w:t>1 child in childcare</w:t>
      </w:r>
    </w:p>
    <w:p w14:paraId="37EDC0DB" w14:textId="5AA06C01" w:rsidR="00D25BC7" w:rsidRPr="00273810" w:rsidRDefault="00D25BC7" w:rsidP="00B443A0">
      <w:pPr>
        <w:ind w:left="720"/>
        <w:rPr>
          <w:rFonts w:cs="Courier"/>
          <w:sz w:val="24"/>
          <w:szCs w:val="24"/>
        </w:rPr>
      </w:pPr>
      <w:r w:rsidRPr="00B443A0">
        <w:rPr>
          <w:rFonts w:cs="Helv"/>
          <w:b/>
          <w:sz w:val="24"/>
          <w:szCs w:val="24"/>
        </w:rPr>
        <w:t>Theo</w:t>
      </w:r>
      <w:r w:rsidRPr="002A42F5">
        <w:rPr>
          <w:rFonts w:cs="Helv"/>
          <w:bCs/>
          <w:sz w:val="24"/>
          <w:szCs w:val="24"/>
        </w:rPr>
        <w:t xml:space="preserve"> has a </w:t>
      </w:r>
      <w:r w:rsidRPr="002A42F5">
        <w:rPr>
          <w:rFonts w:cs="Helv"/>
          <w:sz w:val="24"/>
          <w:szCs w:val="24"/>
        </w:rPr>
        <w:t xml:space="preserve">dependants’ income </w:t>
      </w:r>
      <w:r w:rsidR="00B77FE7">
        <w:rPr>
          <w:rFonts w:cs="Helv"/>
          <w:sz w:val="24"/>
          <w:szCs w:val="24"/>
        </w:rPr>
        <w:t>of</w:t>
      </w:r>
      <w:r w:rsidRPr="002A42F5">
        <w:rPr>
          <w:rFonts w:cs="Helv"/>
          <w:sz w:val="24"/>
          <w:szCs w:val="24"/>
        </w:rPr>
        <w:t xml:space="preserve"> £8,000 and is entitled to max CCG of</w:t>
      </w:r>
      <w:r w:rsidRPr="0050455D">
        <w:rPr>
          <w:rFonts w:cs="Helv"/>
          <w:color w:val="000000" w:themeColor="text1"/>
          <w:sz w:val="24"/>
          <w:szCs w:val="24"/>
        </w:rPr>
        <w:t xml:space="preserve"> </w:t>
      </w:r>
      <w:r w:rsidR="00842299" w:rsidRPr="008C5E6D">
        <w:rPr>
          <w:rFonts w:cs="Helv"/>
          <w:bCs/>
          <w:color w:val="000000" w:themeColor="text1"/>
          <w:sz w:val="24"/>
          <w:szCs w:val="24"/>
        </w:rPr>
        <w:t>£</w:t>
      </w:r>
      <w:r w:rsidR="00923439" w:rsidRPr="008C5E6D">
        <w:rPr>
          <w:rFonts w:cs="Helv"/>
          <w:bCs/>
          <w:color w:val="000000" w:themeColor="text1"/>
          <w:sz w:val="24"/>
          <w:szCs w:val="24"/>
        </w:rPr>
        <w:t>10,</w:t>
      </w:r>
      <w:r w:rsidR="00172255" w:rsidRPr="008C5E6D">
        <w:rPr>
          <w:rFonts w:cs="Helv"/>
          <w:bCs/>
          <w:color w:val="000000" w:themeColor="text1"/>
          <w:sz w:val="24"/>
          <w:szCs w:val="24"/>
        </w:rPr>
        <w:t>380.24</w:t>
      </w:r>
      <w:r w:rsidR="008C02E1" w:rsidRPr="008C5E6D">
        <w:rPr>
          <w:rFonts w:cs="Helv"/>
          <w:bCs/>
          <w:color w:val="000000" w:themeColor="text1"/>
          <w:sz w:val="24"/>
          <w:szCs w:val="24"/>
        </w:rPr>
        <w:t xml:space="preserve"> (52 x </w:t>
      </w:r>
      <w:r w:rsidR="00842299" w:rsidRPr="008C5E6D">
        <w:rPr>
          <w:rFonts w:cs="Helv"/>
          <w:color w:val="000000" w:themeColor="text1"/>
          <w:sz w:val="24"/>
          <w:szCs w:val="24"/>
        </w:rPr>
        <w:t>£</w:t>
      </w:r>
      <w:r w:rsidR="00172255" w:rsidRPr="008C5E6D">
        <w:rPr>
          <w:rFonts w:cs="Helv"/>
          <w:color w:val="000000" w:themeColor="text1"/>
          <w:sz w:val="24"/>
          <w:szCs w:val="24"/>
        </w:rPr>
        <w:t>199.62</w:t>
      </w:r>
      <w:r w:rsidR="001452D7" w:rsidRPr="008C5E6D">
        <w:rPr>
          <w:rFonts w:cs="Helv"/>
          <w:color w:val="000000" w:themeColor="text1"/>
          <w:sz w:val="24"/>
          <w:szCs w:val="24"/>
        </w:rPr>
        <w:t>)</w:t>
      </w:r>
      <w:r w:rsidR="00842299" w:rsidRPr="0050455D">
        <w:rPr>
          <w:rFonts w:cs="Helv"/>
          <w:color w:val="000000" w:themeColor="text1"/>
          <w:sz w:val="24"/>
          <w:szCs w:val="24"/>
        </w:rPr>
        <w:t xml:space="preserve"> </w:t>
      </w:r>
      <w:r w:rsidRPr="0050455D">
        <w:rPr>
          <w:rFonts w:cs="Helv"/>
          <w:color w:val="000000" w:themeColor="text1"/>
          <w:sz w:val="24"/>
          <w:szCs w:val="24"/>
        </w:rPr>
        <w:t>as income is below the lower income threshold</w:t>
      </w:r>
      <w:r w:rsidR="00F14C86" w:rsidRPr="0050455D">
        <w:rPr>
          <w:rFonts w:cs="Helv"/>
          <w:color w:val="000000" w:themeColor="text1"/>
          <w:sz w:val="24"/>
          <w:szCs w:val="24"/>
        </w:rPr>
        <w:t>.</w:t>
      </w:r>
    </w:p>
    <w:p w14:paraId="370C6840" w14:textId="572B0D60" w:rsidR="00D25BC7" w:rsidRPr="002A42F5" w:rsidRDefault="00D25BC7" w:rsidP="00B443A0">
      <w:pPr>
        <w:autoSpaceDE w:val="0"/>
        <w:autoSpaceDN w:val="0"/>
        <w:adjustRightInd w:val="0"/>
        <w:ind w:left="720"/>
        <w:rPr>
          <w:rFonts w:cs="Helv"/>
          <w:sz w:val="24"/>
          <w:szCs w:val="24"/>
        </w:rPr>
      </w:pPr>
      <w:r w:rsidRPr="002A42F5">
        <w:rPr>
          <w:rFonts w:cs="Helv"/>
          <w:sz w:val="24"/>
          <w:szCs w:val="24"/>
        </w:rPr>
        <w:t>Theo suspends after 32 days due to health reasons and returns 70 days after suspen</w:t>
      </w:r>
      <w:r w:rsidR="000D3311">
        <w:rPr>
          <w:rFonts w:cs="Helv"/>
          <w:sz w:val="24"/>
          <w:szCs w:val="24"/>
        </w:rPr>
        <w:t>ding</w:t>
      </w:r>
      <w:r w:rsidRPr="002A42F5">
        <w:rPr>
          <w:rFonts w:cs="Helv"/>
          <w:sz w:val="24"/>
          <w:szCs w:val="24"/>
        </w:rPr>
        <w:t xml:space="preserve">. </w:t>
      </w:r>
    </w:p>
    <w:p w14:paraId="72083F28" w14:textId="3949CA04" w:rsidR="00D25BC7" w:rsidRPr="002A42F5" w:rsidRDefault="00D25BC7" w:rsidP="00B443A0">
      <w:pPr>
        <w:autoSpaceDE w:val="0"/>
        <w:autoSpaceDN w:val="0"/>
        <w:adjustRightInd w:val="0"/>
        <w:ind w:left="720"/>
        <w:rPr>
          <w:rFonts w:cs="Helv"/>
          <w:sz w:val="24"/>
          <w:szCs w:val="24"/>
        </w:rPr>
      </w:pPr>
      <w:r w:rsidRPr="002A42F5">
        <w:rPr>
          <w:rFonts w:cs="Helv"/>
          <w:sz w:val="24"/>
          <w:szCs w:val="24"/>
        </w:rPr>
        <w:t>Active days in course = 35</w:t>
      </w:r>
      <w:r w:rsidR="006A6506">
        <w:rPr>
          <w:rFonts w:cs="Helv"/>
          <w:sz w:val="24"/>
          <w:szCs w:val="24"/>
        </w:rPr>
        <w:t>5</w:t>
      </w:r>
      <w:r w:rsidRPr="002A42F5">
        <w:rPr>
          <w:rFonts w:cs="Helv"/>
          <w:sz w:val="24"/>
          <w:szCs w:val="24"/>
        </w:rPr>
        <w:t xml:space="preserve"> days </w:t>
      </w:r>
      <w:r w:rsidRPr="002A42F5">
        <w:rPr>
          <w:rFonts w:cs="Helv"/>
          <w:iCs/>
          <w:sz w:val="24"/>
          <w:szCs w:val="24"/>
        </w:rPr>
        <w:t>(first 60 days of suspension due to illness are not counted as part of the suspension period for student finance purposes)</w:t>
      </w:r>
      <w:r w:rsidRPr="002A42F5">
        <w:rPr>
          <w:rFonts w:cs="Helv"/>
          <w:sz w:val="24"/>
          <w:szCs w:val="24"/>
        </w:rPr>
        <w:t xml:space="preserve"> </w:t>
      </w:r>
    </w:p>
    <w:p w14:paraId="416BCE8D" w14:textId="77777777" w:rsidR="00D25BC7" w:rsidRPr="002A42F5" w:rsidRDefault="00D25BC7" w:rsidP="00B443A0">
      <w:pPr>
        <w:autoSpaceDE w:val="0"/>
        <w:autoSpaceDN w:val="0"/>
        <w:adjustRightInd w:val="0"/>
        <w:ind w:firstLine="720"/>
        <w:rPr>
          <w:rFonts w:cs="Helv"/>
          <w:sz w:val="24"/>
          <w:szCs w:val="24"/>
        </w:rPr>
      </w:pPr>
      <w:r w:rsidRPr="002A42F5">
        <w:rPr>
          <w:rFonts w:cs="Helv"/>
          <w:sz w:val="24"/>
          <w:szCs w:val="24"/>
        </w:rPr>
        <w:t>CCG is reassessed as follows:</w:t>
      </w:r>
    </w:p>
    <w:p w14:paraId="2B812F0F" w14:textId="77777777" w:rsidR="00917ECC" w:rsidRDefault="00D25BC7" w:rsidP="00B443A0">
      <w:pPr>
        <w:autoSpaceDE w:val="0"/>
        <w:autoSpaceDN w:val="0"/>
        <w:adjustRightInd w:val="0"/>
        <w:ind w:left="720"/>
        <w:rPr>
          <w:rFonts w:cs="Helv"/>
          <w:sz w:val="24"/>
          <w:szCs w:val="24"/>
        </w:rPr>
      </w:pPr>
      <w:r w:rsidRPr="002A42F5">
        <w:rPr>
          <w:rFonts w:cs="Helv"/>
          <w:sz w:val="24"/>
          <w:szCs w:val="24"/>
        </w:rPr>
        <w:t xml:space="preserve">Calculate daily entitlement rate using whole year assessment </w:t>
      </w:r>
    </w:p>
    <w:p w14:paraId="5FDFDC26" w14:textId="5D8A7413" w:rsidR="00D25BC7" w:rsidRPr="008C5E6D" w:rsidRDefault="00842299" w:rsidP="00B443A0">
      <w:pPr>
        <w:autoSpaceDE w:val="0"/>
        <w:autoSpaceDN w:val="0"/>
        <w:adjustRightInd w:val="0"/>
        <w:ind w:left="720"/>
        <w:rPr>
          <w:rFonts w:cs="Helv"/>
          <w:color w:val="000000" w:themeColor="text1"/>
          <w:sz w:val="24"/>
          <w:szCs w:val="24"/>
        </w:rPr>
      </w:pPr>
      <w:r w:rsidRPr="008C5E6D">
        <w:rPr>
          <w:rFonts w:cs="Helv"/>
          <w:color w:val="000000" w:themeColor="text1"/>
          <w:sz w:val="24"/>
          <w:szCs w:val="24"/>
        </w:rPr>
        <w:t>(£</w:t>
      </w:r>
      <w:r w:rsidR="00923439" w:rsidRPr="008C5E6D">
        <w:rPr>
          <w:rFonts w:cs="Helv"/>
          <w:color w:val="000000" w:themeColor="text1"/>
          <w:sz w:val="24"/>
          <w:szCs w:val="24"/>
        </w:rPr>
        <w:t>10,</w:t>
      </w:r>
      <w:r w:rsidR="00BE165B" w:rsidRPr="008C5E6D">
        <w:rPr>
          <w:rFonts w:cs="Helv"/>
          <w:color w:val="000000" w:themeColor="text1"/>
          <w:sz w:val="24"/>
          <w:szCs w:val="24"/>
        </w:rPr>
        <w:t>380.24</w:t>
      </w:r>
      <w:r w:rsidR="006072B7" w:rsidRPr="008C5E6D">
        <w:rPr>
          <w:rFonts w:cs="Helv"/>
          <w:color w:val="000000" w:themeColor="text1"/>
          <w:sz w:val="24"/>
          <w:szCs w:val="24"/>
        </w:rPr>
        <w:t xml:space="preserve"> </w:t>
      </w:r>
      <w:r w:rsidRPr="008C5E6D">
        <w:rPr>
          <w:rFonts w:cs="Helv"/>
          <w:color w:val="000000" w:themeColor="text1"/>
          <w:sz w:val="24"/>
          <w:szCs w:val="24"/>
        </w:rPr>
        <w:t>/ 365) x 355 = £</w:t>
      </w:r>
      <w:r w:rsidR="00BE165B" w:rsidRPr="008C5E6D">
        <w:rPr>
          <w:rFonts w:cs="Helv"/>
          <w:color w:val="000000" w:themeColor="text1"/>
          <w:sz w:val="24"/>
          <w:szCs w:val="24"/>
        </w:rPr>
        <w:t>10,095.85</w:t>
      </w:r>
    </w:p>
    <w:p w14:paraId="1F6752C6" w14:textId="7220EB1F" w:rsidR="001452D7" w:rsidRPr="008C5E6D" w:rsidRDefault="00D25BC7" w:rsidP="0050455D">
      <w:pPr>
        <w:autoSpaceDE w:val="0"/>
        <w:autoSpaceDN w:val="0"/>
        <w:adjustRightInd w:val="0"/>
        <w:ind w:left="720"/>
        <w:rPr>
          <w:rFonts w:cs="Helv"/>
          <w:bCs/>
          <w:sz w:val="24"/>
          <w:szCs w:val="24"/>
        </w:rPr>
      </w:pPr>
      <w:r w:rsidRPr="008C5E6D">
        <w:rPr>
          <w:rFonts w:cs="Helv"/>
          <w:bCs/>
          <w:sz w:val="24"/>
          <w:szCs w:val="24"/>
        </w:rPr>
        <w:t xml:space="preserve">Theo is entitled to </w:t>
      </w:r>
      <w:r w:rsidR="00842299" w:rsidRPr="008C5E6D">
        <w:rPr>
          <w:rFonts w:cs="Helv"/>
          <w:bCs/>
          <w:sz w:val="24"/>
          <w:szCs w:val="24"/>
        </w:rPr>
        <w:t>£</w:t>
      </w:r>
      <w:r w:rsidR="00BE165B" w:rsidRPr="008C5E6D">
        <w:rPr>
          <w:rFonts w:cs="Helv"/>
          <w:bCs/>
          <w:sz w:val="24"/>
          <w:szCs w:val="24"/>
        </w:rPr>
        <w:t>10,095.85</w:t>
      </w:r>
      <w:r w:rsidR="00842299" w:rsidRPr="008C5E6D">
        <w:rPr>
          <w:rFonts w:cs="Helv"/>
          <w:bCs/>
          <w:sz w:val="24"/>
          <w:szCs w:val="24"/>
        </w:rPr>
        <w:t xml:space="preserve"> </w:t>
      </w:r>
      <w:r w:rsidRPr="008C5E6D">
        <w:rPr>
          <w:rFonts w:cs="Helv"/>
          <w:bCs/>
          <w:sz w:val="24"/>
          <w:szCs w:val="24"/>
        </w:rPr>
        <w:t>CCG</w:t>
      </w:r>
      <w:r w:rsidR="00820990" w:rsidRPr="008C5E6D">
        <w:rPr>
          <w:rFonts w:cs="Helv"/>
          <w:bCs/>
          <w:sz w:val="24"/>
          <w:szCs w:val="24"/>
        </w:rPr>
        <w:t xml:space="preserve"> after the assessment</w:t>
      </w:r>
      <w:r w:rsidRPr="008C5E6D">
        <w:rPr>
          <w:rFonts w:cs="Helv"/>
          <w:bCs/>
          <w:sz w:val="24"/>
          <w:szCs w:val="24"/>
        </w:rPr>
        <w:t>.</w:t>
      </w:r>
    </w:p>
    <w:p w14:paraId="030E0C99" w14:textId="2F0803B2" w:rsidR="006323FE" w:rsidRPr="008C5E6D" w:rsidRDefault="00D25BC7" w:rsidP="00DF62E0">
      <w:pPr>
        <w:autoSpaceDE w:val="0"/>
        <w:autoSpaceDN w:val="0"/>
        <w:adjustRightInd w:val="0"/>
        <w:ind w:left="720" w:hanging="720"/>
        <w:rPr>
          <w:rFonts w:cs="Helv"/>
          <w:bCs/>
          <w:sz w:val="24"/>
          <w:szCs w:val="24"/>
        </w:rPr>
      </w:pPr>
      <w:r w:rsidRPr="008C5E6D">
        <w:rPr>
          <w:rFonts w:cs="Helv"/>
          <w:b/>
          <w:bCs/>
          <w:sz w:val="24"/>
          <w:szCs w:val="24"/>
        </w:rPr>
        <w:lastRenderedPageBreak/>
        <w:t>Suspension - full year (52 weeks), reduced entitlement</w:t>
      </w:r>
      <w:r w:rsidR="004F25E2" w:rsidRPr="008C5E6D">
        <w:rPr>
          <w:rFonts w:cs="Helv"/>
          <w:b/>
          <w:bCs/>
          <w:sz w:val="24"/>
          <w:szCs w:val="24"/>
        </w:rPr>
        <w:t>, 1 child in childcare</w:t>
      </w:r>
    </w:p>
    <w:p w14:paraId="7227EF5E" w14:textId="00F7D156" w:rsidR="00D25BC7" w:rsidRPr="008C5E6D" w:rsidRDefault="00D25BC7" w:rsidP="00B443A0">
      <w:pPr>
        <w:autoSpaceDE w:val="0"/>
        <w:autoSpaceDN w:val="0"/>
        <w:adjustRightInd w:val="0"/>
        <w:ind w:left="720"/>
        <w:rPr>
          <w:rFonts w:cs="Helv"/>
          <w:bCs/>
          <w:color w:val="FF0000"/>
          <w:sz w:val="24"/>
          <w:szCs w:val="24"/>
        </w:rPr>
      </w:pPr>
      <w:r w:rsidRPr="008C5E6D">
        <w:rPr>
          <w:rFonts w:cs="Helv"/>
          <w:b/>
          <w:bCs/>
          <w:sz w:val="24"/>
          <w:szCs w:val="24"/>
        </w:rPr>
        <w:t xml:space="preserve">Victor </w:t>
      </w:r>
      <w:r w:rsidRPr="008C5E6D">
        <w:rPr>
          <w:rFonts w:cs="Helv"/>
          <w:sz w:val="24"/>
          <w:szCs w:val="24"/>
        </w:rPr>
        <w:t xml:space="preserve">has a dependants’ income of £15,000 and is entitled to CCG of </w:t>
      </w:r>
      <w:r w:rsidRPr="008C5E6D">
        <w:rPr>
          <w:rFonts w:cs="Helv"/>
          <w:bCs/>
          <w:sz w:val="24"/>
          <w:szCs w:val="24"/>
        </w:rPr>
        <w:t>£</w:t>
      </w:r>
      <w:r w:rsidR="00BE165B" w:rsidRPr="008C5E6D">
        <w:rPr>
          <w:rFonts w:cs="Helv"/>
          <w:bCs/>
          <w:sz w:val="24"/>
          <w:szCs w:val="24"/>
        </w:rPr>
        <w:t>5,107.24</w:t>
      </w:r>
      <w:r w:rsidR="009D7BA8" w:rsidRPr="008C5E6D">
        <w:rPr>
          <w:rFonts w:cs="Helv"/>
          <w:bCs/>
          <w:sz w:val="24"/>
          <w:szCs w:val="24"/>
        </w:rPr>
        <w:t xml:space="preserve"> </w:t>
      </w:r>
    </w:p>
    <w:p w14:paraId="380DC431" w14:textId="2D2E522E" w:rsidR="00820990" w:rsidRPr="008C5E6D" w:rsidRDefault="00842299" w:rsidP="00B443A0">
      <w:pPr>
        <w:autoSpaceDE w:val="0"/>
        <w:autoSpaceDN w:val="0"/>
        <w:adjustRightInd w:val="0"/>
        <w:ind w:firstLine="720"/>
        <w:rPr>
          <w:rFonts w:cs="Helv"/>
          <w:bCs/>
          <w:sz w:val="24"/>
          <w:szCs w:val="24"/>
        </w:rPr>
      </w:pPr>
      <w:r w:rsidRPr="008C5E6D">
        <w:rPr>
          <w:rFonts w:cs="Helv"/>
          <w:bCs/>
          <w:sz w:val="24"/>
          <w:szCs w:val="24"/>
        </w:rPr>
        <w:t>52 x £</w:t>
      </w:r>
      <w:r w:rsidR="00BE165B" w:rsidRPr="008C5E6D">
        <w:rPr>
          <w:rFonts w:cs="Helv"/>
          <w:bCs/>
          <w:sz w:val="24"/>
          <w:szCs w:val="24"/>
        </w:rPr>
        <w:t>199.62</w:t>
      </w:r>
      <w:r w:rsidRPr="008C5E6D">
        <w:rPr>
          <w:rFonts w:cs="Helv"/>
          <w:bCs/>
          <w:sz w:val="24"/>
          <w:szCs w:val="24"/>
        </w:rPr>
        <w:t xml:space="preserve"> = £</w:t>
      </w:r>
      <w:r w:rsidR="00BE165B" w:rsidRPr="008C5E6D">
        <w:rPr>
          <w:rFonts w:cs="Helv"/>
          <w:bCs/>
          <w:sz w:val="24"/>
          <w:szCs w:val="24"/>
        </w:rPr>
        <w:t>10,380.24</w:t>
      </w:r>
    </w:p>
    <w:p w14:paraId="67DA89D1" w14:textId="6CC7622A" w:rsidR="00D25BC7" w:rsidRPr="008C5E6D" w:rsidRDefault="00D25BC7" w:rsidP="00B443A0">
      <w:pPr>
        <w:autoSpaceDE w:val="0"/>
        <w:autoSpaceDN w:val="0"/>
        <w:adjustRightInd w:val="0"/>
        <w:ind w:firstLine="720"/>
        <w:rPr>
          <w:rFonts w:cs="Helv"/>
          <w:sz w:val="24"/>
          <w:szCs w:val="24"/>
        </w:rPr>
      </w:pPr>
      <w:r w:rsidRPr="008C5E6D">
        <w:rPr>
          <w:rFonts w:cs="Helv"/>
          <w:sz w:val="24"/>
          <w:szCs w:val="24"/>
        </w:rPr>
        <w:t>£15,000 - £9,727 = £5,273</w:t>
      </w:r>
    </w:p>
    <w:p w14:paraId="6A44D62C" w14:textId="404E14D2" w:rsidR="00820990" w:rsidRDefault="00842299" w:rsidP="00B443A0">
      <w:pPr>
        <w:autoSpaceDE w:val="0"/>
        <w:autoSpaceDN w:val="0"/>
        <w:adjustRightInd w:val="0"/>
        <w:ind w:left="720"/>
        <w:rPr>
          <w:rFonts w:cs="Helv"/>
          <w:bCs/>
          <w:sz w:val="24"/>
          <w:szCs w:val="24"/>
        </w:rPr>
      </w:pPr>
      <w:r w:rsidRPr="008C5E6D">
        <w:rPr>
          <w:rFonts w:cs="Helv"/>
          <w:bCs/>
          <w:sz w:val="24"/>
          <w:szCs w:val="24"/>
        </w:rPr>
        <w:t>£</w:t>
      </w:r>
      <w:r w:rsidR="00923439" w:rsidRPr="008C5E6D">
        <w:rPr>
          <w:rFonts w:cs="Helv"/>
          <w:bCs/>
          <w:sz w:val="24"/>
          <w:szCs w:val="24"/>
        </w:rPr>
        <w:t>10</w:t>
      </w:r>
      <w:r w:rsidR="00107D61" w:rsidRPr="008C5E6D">
        <w:rPr>
          <w:rFonts w:cs="Helv"/>
          <w:bCs/>
          <w:sz w:val="24"/>
          <w:szCs w:val="24"/>
        </w:rPr>
        <w:t>,</w:t>
      </w:r>
      <w:r w:rsidR="00BE165B" w:rsidRPr="008C5E6D">
        <w:rPr>
          <w:rFonts w:cs="Helv"/>
          <w:bCs/>
          <w:sz w:val="24"/>
          <w:szCs w:val="24"/>
        </w:rPr>
        <w:t>380.24</w:t>
      </w:r>
      <w:r w:rsidR="006072B7" w:rsidRPr="008C5E6D">
        <w:rPr>
          <w:rFonts w:cs="Helv"/>
          <w:bCs/>
          <w:sz w:val="24"/>
          <w:szCs w:val="24"/>
        </w:rPr>
        <w:t xml:space="preserve"> </w:t>
      </w:r>
      <w:r w:rsidRPr="008C5E6D">
        <w:rPr>
          <w:rFonts w:cs="Helv"/>
          <w:bCs/>
          <w:sz w:val="24"/>
          <w:szCs w:val="24"/>
        </w:rPr>
        <w:t>- £5,273 = £</w:t>
      </w:r>
      <w:r w:rsidR="00BE165B" w:rsidRPr="008C5E6D">
        <w:rPr>
          <w:rFonts w:cs="Helv"/>
          <w:bCs/>
          <w:sz w:val="24"/>
          <w:szCs w:val="24"/>
        </w:rPr>
        <w:t>5,107.24</w:t>
      </w:r>
    </w:p>
    <w:p w14:paraId="230478D0" w14:textId="4FA04255" w:rsidR="00D25BC7" w:rsidRPr="002A42F5" w:rsidRDefault="00D25BC7" w:rsidP="00B443A0">
      <w:pPr>
        <w:autoSpaceDE w:val="0"/>
        <w:autoSpaceDN w:val="0"/>
        <w:adjustRightInd w:val="0"/>
        <w:ind w:left="720"/>
        <w:rPr>
          <w:rFonts w:cs="Helv"/>
          <w:sz w:val="24"/>
          <w:szCs w:val="24"/>
        </w:rPr>
      </w:pPr>
      <w:r w:rsidRPr="002A42F5">
        <w:rPr>
          <w:rFonts w:cs="Helv"/>
          <w:sz w:val="24"/>
          <w:szCs w:val="24"/>
        </w:rPr>
        <w:t>Victor’</w:t>
      </w:r>
      <w:r w:rsidR="00B443A0">
        <w:rPr>
          <w:rFonts w:cs="Helv"/>
          <w:sz w:val="24"/>
          <w:szCs w:val="24"/>
        </w:rPr>
        <w:t>s</w:t>
      </w:r>
      <w:r w:rsidRPr="002A42F5">
        <w:rPr>
          <w:rFonts w:cs="Helv"/>
          <w:sz w:val="24"/>
          <w:szCs w:val="24"/>
        </w:rPr>
        <w:t xml:space="preserve"> </w:t>
      </w:r>
      <w:r w:rsidR="001B067E">
        <w:rPr>
          <w:rFonts w:cs="Helv"/>
          <w:sz w:val="24"/>
          <w:szCs w:val="24"/>
        </w:rPr>
        <w:t xml:space="preserve">starts the </w:t>
      </w:r>
      <w:r w:rsidRPr="002A42F5">
        <w:rPr>
          <w:rFonts w:cs="Helv"/>
          <w:sz w:val="24"/>
          <w:szCs w:val="24"/>
        </w:rPr>
        <w:t>course on 1/09/</w:t>
      </w:r>
      <w:r w:rsidR="00BE165B">
        <w:rPr>
          <w:rFonts w:cs="Helv"/>
          <w:sz w:val="24"/>
          <w:szCs w:val="24"/>
        </w:rPr>
        <w:t>2</w:t>
      </w:r>
      <w:r w:rsidR="00AE69F7">
        <w:rPr>
          <w:rFonts w:cs="Helv"/>
          <w:sz w:val="24"/>
          <w:szCs w:val="24"/>
        </w:rPr>
        <w:t>6</w:t>
      </w:r>
      <w:r w:rsidR="001B067E">
        <w:rPr>
          <w:rFonts w:cs="Helv"/>
          <w:sz w:val="24"/>
          <w:szCs w:val="24"/>
        </w:rPr>
        <w:t>,</w:t>
      </w:r>
      <w:r w:rsidRPr="002A42F5">
        <w:rPr>
          <w:rFonts w:cs="Helv"/>
          <w:sz w:val="24"/>
          <w:szCs w:val="24"/>
        </w:rPr>
        <w:t xml:space="preserve"> suspend</w:t>
      </w:r>
      <w:r w:rsidR="001B067E">
        <w:rPr>
          <w:rFonts w:cs="Helv"/>
          <w:sz w:val="24"/>
          <w:szCs w:val="24"/>
        </w:rPr>
        <w:t>s</w:t>
      </w:r>
      <w:r w:rsidRPr="002A42F5">
        <w:rPr>
          <w:rFonts w:cs="Helv"/>
          <w:sz w:val="24"/>
          <w:szCs w:val="24"/>
        </w:rPr>
        <w:t xml:space="preserve"> on 1/11/</w:t>
      </w:r>
      <w:r w:rsidR="00BE165B">
        <w:rPr>
          <w:rFonts w:cs="Helv"/>
          <w:sz w:val="24"/>
          <w:szCs w:val="24"/>
        </w:rPr>
        <w:t>2</w:t>
      </w:r>
      <w:r w:rsidR="00AE69F7">
        <w:rPr>
          <w:rFonts w:cs="Helv"/>
          <w:sz w:val="24"/>
          <w:szCs w:val="24"/>
        </w:rPr>
        <w:t>6</w:t>
      </w:r>
      <w:r w:rsidR="00BE165B">
        <w:rPr>
          <w:rFonts w:cs="Helv"/>
          <w:sz w:val="24"/>
          <w:szCs w:val="24"/>
        </w:rPr>
        <w:t xml:space="preserve"> </w:t>
      </w:r>
      <w:r w:rsidRPr="002A42F5">
        <w:rPr>
          <w:rFonts w:cs="Helv"/>
          <w:sz w:val="24"/>
          <w:szCs w:val="24"/>
        </w:rPr>
        <w:t>and return</w:t>
      </w:r>
      <w:r w:rsidR="001B067E">
        <w:rPr>
          <w:rFonts w:cs="Helv"/>
          <w:sz w:val="24"/>
          <w:szCs w:val="24"/>
        </w:rPr>
        <w:t>s</w:t>
      </w:r>
      <w:r w:rsidRPr="002A42F5">
        <w:rPr>
          <w:rFonts w:cs="Helv"/>
          <w:sz w:val="24"/>
          <w:szCs w:val="24"/>
        </w:rPr>
        <w:t xml:space="preserve"> to the course on 1/12/</w:t>
      </w:r>
      <w:r w:rsidR="00BE165B">
        <w:rPr>
          <w:rFonts w:cs="Helv"/>
          <w:sz w:val="24"/>
          <w:szCs w:val="24"/>
        </w:rPr>
        <w:t>2</w:t>
      </w:r>
      <w:r w:rsidR="00AE69F7">
        <w:rPr>
          <w:rFonts w:cs="Helv"/>
          <w:sz w:val="24"/>
          <w:szCs w:val="24"/>
        </w:rPr>
        <w:t>6</w:t>
      </w:r>
      <w:r w:rsidRPr="002A42F5">
        <w:rPr>
          <w:rFonts w:cs="Helv"/>
          <w:sz w:val="24"/>
          <w:szCs w:val="24"/>
        </w:rPr>
        <w:t>. The suspension is not for health reasons.</w:t>
      </w:r>
    </w:p>
    <w:p w14:paraId="7D9B8C77" w14:textId="77777777" w:rsidR="00D25BC7" w:rsidRPr="002A42F5" w:rsidRDefault="00D25BC7" w:rsidP="00B443A0">
      <w:pPr>
        <w:autoSpaceDE w:val="0"/>
        <w:autoSpaceDN w:val="0"/>
        <w:adjustRightInd w:val="0"/>
        <w:ind w:firstLine="720"/>
        <w:rPr>
          <w:rFonts w:cs="Helv"/>
          <w:sz w:val="24"/>
          <w:szCs w:val="24"/>
        </w:rPr>
      </w:pPr>
      <w:r w:rsidRPr="002A42F5">
        <w:rPr>
          <w:rFonts w:cs="Helv"/>
          <w:sz w:val="24"/>
          <w:szCs w:val="24"/>
        </w:rPr>
        <w:t>Active days on course = 33</w:t>
      </w:r>
      <w:r w:rsidR="004C4C03" w:rsidRPr="002A42F5">
        <w:rPr>
          <w:rFonts w:cs="Helv"/>
          <w:sz w:val="24"/>
          <w:szCs w:val="24"/>
        </w:rPr>
        <w:t>6</w:t>
      </w:r>
      <w:r w:rsidRPr="002A42F5">
        <w:rPr>
          <w:rFonts w:cs="Helv"/>
          <w:sz w:val="24"/>
          <w:szCs w:val="24"/>
        </w:rPr>
        <w:t xml:space="preserve"> days </w:t>
      </w:r>
    </w:p>
    <w:p w14:paraId="5368A751" w14:textId="77777777" w:rsidR="00D25BC7" w:rsidRPr="002A42F5" w:rsidRDefault="00D25BC7" w:rsidP="00B443A0">
      <w:pPr>
        <w:autoSpaceDE w:val="0"/>
        <w:autoSpaceDN w:val="0"/>
        <w:adjustRightInd w:val="0"/>
        <w:ind w:firstLine="720"/>
        <w:rPr>
          <w:rFonts w:cs="Helv"/>
          <w:sz w:val="24"/>
          <w:szCs w:val="24"/>
        </w:rPr>
      </w:pPr>
      <w:r w:rsidRPr="002A42F5">
        <w:rPr>
          <w:rFonts w:cs="Helv"/>
          <w:sz w:val="24"/>
          <w:szCs w:val="24"/>
        </w:rPr>
        <w:t>CCG is reassessed as follows:</w:t>
      </w:r>
    </w:p>
    <w:p w14:paraId="3ECF76C0" w14:textId="77777777" w:rsidR="00BE0244" w:rsidRPr="002A42F5" w:rsidRDefault="00D25BC7" w:rsidP="00B443A0">
      <w:pPr>
        <w:autoSpaceDE w:val="0"/>
        <w:autoSpaceDN w:val="0"/>
        <w:adjustRightInd w:val="0"/>
        <w:ind w:firstLine="720"/>
        <w:rPr>
          <w:rFonts w:cs="Helv"/>
          <w:bCs/>
          <w:sz w:val="24"/>
          <w:szCs w:val="24"/>
        </w:rPr>
      </w:pPr>
      <w:r w:rsidRPr="002A42F5">
        <w:rPr>
          <w:rFonts w:cs="Helv"/>
          <w:sz w:val="24"/>
          <w:szCs w:val="24"/>
        </w:rPr>
        <w:t xml:space="preserve">Calculate daily entitlement rate using whole year assessment </w:t>
      </w:r>
    </w:p>
    <w:p w14:paraId="6F1E52F8" w14:textId="2D3F76D6" w:rsidR="00B73C06" w:rsidRPr="008C5E6D" w:rsidRDefault="00842299" w:rsidP="00B443A0">
      <w:pPr>
        <w:autoSpaceDE w:val="0"/>
        <w:autoSpaceDN w:val="0"/>
        <w:adjustRightInd w:val="0"/>
        <w:ind w:firstLine="720"/>
        <w:rPr>
          <w:rFonts w:cs="Helv"/>
          <w:color w:val="000000" w:themeColor="text1"/>
          <w:sz w:val="24"/>
          <w:szCs w:val="24"/>
        </w:rPr>
      </w:pPr>
      <w:r w:rsidRPr="008C5E6D">
        <w:rPr>
          <w:rFonts w:cs="Helv"/>
          <w:color w:val="000000" w:themeColor="text1"/>
          <w:sz w:val="24"/>
          <w:szCs w:val="24"/>
        </w:rPr>
        <w:t>(£</w:t>
      </w:r>
      <w:r w:rsidR="00BE165B" w:rsidRPr="008C5E6D">
        <w:rPr>
          <w:rFonts w:cs="Helv"/>
          <w:color w:val="000000" w:themeColor="text1"/>
          <w:sz w:val="24"/>
          <w:szCs w:val="24"/>
        </w:rPr>
        <w:t>5,107.24</w:t>
      </w:r>
      <w:r w:rsidRPr="008C5E6D">
        <w:rPr>
          <w:rFonts w:cs="Helv"/>
          <w:color w:val="000000" w:themeColor="text1"/>
          <w:sz w:val="24"/>
          <w:szCs w:val="24"/>
        </w:rPr>
        <w:t xml:space="preserve"> / 365) x 336 = £</w:t>
      </w:r>
      <w:r w:rsidR="00107D61" w:rsidRPr="008C5E6D">
        <w:rPr>
          <w:rFonts w:cs="Helv"/>
          <w:color w:val="000000" w:themeColor="text1"/>
          <w:sz w:val="24"/>
          <w:szCs w:val="24"/>
        </w:rPr>
        <w:t>4,</w:t>
      </w:r>
      <w:r w:rsidR="00BE165B" w:rsidRPr="008C5E6D">
        <w:rPr>
          <w:rFonts w:cs="Helv"/>
          <w:color w:val="000000" w:themeColor="text1"/>
          <w:sz w:val="24"/>
          <w:szCs w:val="24"/>
        </w:rPr>
        <w:t>701.46</w:t>
      </w:r>
    </w:p>
    <w:p w14:paraId="39F6A1ED" w14:textId="30B7F480" w:rsidR="003A6552" w:rsidRPr="008C5E6D" w:rsidRDefault="00A03303" w:rsidP="00B443A0">
      <w:pPr>
        <w:autoSpaceDE w:val="0"/>
        <w:autoSpaceDN w:val="0"/>
        <w:adjustRightInd w:val="0"/>
        <w:ind w:firstLine="720"/>
        <w:rPr>
          <w:rFonts w:cs="Helv"/>
          <w:sz w:val="24"/>
          <w:szCs w:val="24"/>
        </w:rPr>
      </w:pPr>
      <w:r w:rsidRPr="008C5E6D">
        <w:rPr>
          <w:rFonts w:cs="Helv"/>
          <w:bCs/>
          <w:color w:val="000000" w:themeColor="text1"/>
          <w:sz w:val="24"/>
          <w:szCs w:val="24"/>
        </w:rPr>
        <w:t xml:space="preserve">Victor </w:t>
      </w:r>
      <w:r w:rsidR="00D25BC7" w:rsidRPr="008C5E6D">
        <w:rPr>
          <w:rFonts w:cs="Helv"/>
          <w:bCs/>
          <w:color w:val="000000" w:themeColor="text1"/>
          <w:sz w:val="24"/>
          <w:szCs w:val="24"/>
        </w:rPr>
        <w:t>is entitled t</w:t>
      </w:r>
      <w:r w:rsidR="00107D61" w:rsidRPr="008C5E6D">
        <w:rPr>
          <w:rFonts w:cs="Helv"/>
          <w:bCs/>
          <w:color w:val="000000" w:themeColor="text1"/>
          <w:sz w:val="24"/>
          <w:szCs w:val="24"/>
        </w:rPr>
        <w:t>o £4,</w:t>
      </w:r>
      <w:r w:rsidR="00BE165B" w:rsidRPr="008C5E6D">
        <w:rPr>
          <w:rFonts w:cs="Helv"/>
          <w:bCs/>
          <w:color w:val="000000" w:themeColor="text1"/>
          <w:sz w:val="24"/>
          <w:szCs w:val="24"/>
        </w:rPr>
        <w:t>701.46</w:t>
      </w:r>
      <w:r w:rsidR="00842299" w:rsidRPr="008C5E6D">
        <w:rPr>
          <w:rFonts w:cs="Helv"/>
          <w:bCs/>
          <w:color w:val="000000" w:themeColor="text1"/>
          <w:sz w:val="24"/>
          <w:szCs w:val="24"/>
        </w:rPr>
        <w:t xml:space="preserve"> </w:t>
      </w:r>
      <w:r w:rsidR="00D25BC7" w:rsidRPr="008C5E6D">
        <w:rPr>
          <w:rFonts w:cs="Helv"/>
          <w:bCs/>
          <w:color w:val="000000" w:themeColor="text1"/>
          <w:sz w:val="24"/>
          <w:szCs w:val="24"/>
        </w:rPr>
        <w:t>CCG</w:t>
      </w:r>
      <w:r w:rsidR="00C85629" w:rsidRPr="008C5E6D">
        <w:rPr>
          <w:rFonts w:cs="Helv"/>
          <w:bCs/>
          <w:color w:val="000000" w:themeColor="text1"/>
          <w:sz w:val="24"/>
          <w:szCs w:val="24"/>
        </w:rPr>
        <w:t xml:space="preserve"> after the reassessment</w:t>
      </w:r>
      <w:r w:rsidR="00D25BC7" w:rsidRPr="008C5E6D">
        <w:rPr>
          <w:rFonts w:cs="Helv"/>
          <w:bCs/>
          <w:color w:val="000000" w:themeColor="text1"/>
          <w:sz w:val="24"/>
          <w:szCs w:val="24"/>
        </w:rPr>
        <w:t>.</w:t>
      </w:r>
      <w:r w:rsidR="006323FE" w:rsidRPr="008C5E6D">
        <w:rPr>
          <w:rFonts w:cs="Helv"/>
          <w:bCs/>
          <w:sz w:val="24"/>
          <w:szCs w:val="24"/>
        </w:rPr>
        <w:br/>
      </w:r>
      <w:r w:rsidR="006323FE" w:rsidRPr="008C5E6D">
        <w:rPr>
          <w:rFonts w:cs="Helv"/>
          <w:bCs/>
          <w:sz w:val="24"/>
          <w:szCs w:val="24"/>
        </w:rPr>
        <w:br/>
      </w:r>
      <w:r w:rsidR="00D25BC7" w:rsidRPr="008C5E6D">
        <w:rPr>
          <w:rFonts w:cs="Helv"/>
          <w:b/>
          <w:bCs/>
          <w:sz w:val="24"/>
          <w:szCs w:val="24"/>
        </w:rPr>
        <w:t>Suspension - final year (40 weeks), maximum entitlement</w:t>
      </w:r>
      <w:r w:rsidR="00923E1B" w:rsidRPr="008C5E6D">
        <w:rPr>
          <w:rFonts w:cs="Helv"/>
          <w:b/>
          <w:bCs/>
          <w:sz w:val="24"/>
          <w:szCs w:val="24"/>
        </w:rPr>
        <w:t>, 1 child in childcare</w:t>
      </w:r>
    </w:p>
    <w:p w14:paraId="228E9762" w14:textId="5B06FC23" w:rsidR="00D25BC7" w:rsidRPr="008C5E6D" w:rsidRDefault="00D25BC7" w:rsidP="00B443A0">
      <w:pPr>
        <w:autoSpaceDE w:val="0"/>
        <w:autoSpaceDN w:val="0"/>
        <w:adjustRightInd w:val="0"/>
        <w:ind w:left="720"/>
        <w:rPr>
          <w:rFonts w:cs="Helv"/>
          <w:bCs/>
          <w:sz w:val="24"/>
          <w:szCs w:val="24"/>
        </w:rPr>
      </w:pPr>
      <w:r w:rsidRPr="008C5E6D">
        <w:rPr>
          <w:rFonts w:cs="Helv"/>
          <w:b/>
          <w:bCs/>
          <w:sz w:val="24"/>
          <w:szCs w:val="24"/>
        </w:rPr>
        <w:t>Cassie</w:t>
      </w:r>
      <w:r w:rsidRPr="008C5E6D">
        <w:rPr>
          <w:rFonts w:cs="Helv"/>
          <w:sz w:val="24"/>
          <w:szCs w:val="24"/>
        </w:rPr>
        <w:t xml:space="preserve"> has a dependants’ income of £8,000 and would be entitled to CCG of </w:t>
      </w:r>
      <w:r w:rsidR="00853F2B" w:rsidRPr="008C5E6D">
        <w:rPr>
          <w:rFonts w:cs="Helv"/>
          <w:sz w:val="24"/>
          <w:szCs w:val="24"/>
        </w:rPr>
        <w:t>£</w:t>
      </w:r>
      <w:r w:rsidR="00F5590D" w:rsidRPr="008C5E6D">
        <w:rPr>
          <w:rFonts w:cs="Helv"/>
          <w:sz w:val="24"/>
          <w:szCs w:val="24"/>
        </w:rPr>
        <w:t>10,</w:t>
      </w:r>
      <w:r w:rsidR="006A3B12" w:rsidRPr="008C5E6D">
        <w:rPr>
          <w:rFonts w:cs="Helv"/>
          <w:sz w:val="24"/>
          <w:szCs w:val="24"/>
        </w:rPr>
        <w:t xml:space="preserve">380.24 </w:t>
      </w:r>
      <w:r w:rsidRPr="008C5E6D">
        <w:rPr>
          <w:rFonts w:cs="Helv"/>
          <w:sz w:val="24"/>
          <w:szCs w:val="24"/>
        </w:rPr>
        <w:t xml:space="preserve">if </w:t>
      </w:r>
      <w:r w:rsidR="00536EFE" w:rsidRPr="008C5E6D">
        <w:rPr>
          <w:rFonts w:cs="Helv"/>
          <w:sz w:val="24"/>
          <w:szCs w:val="24"/>
        </w:rPr>
        <w:t>they</w:t>
      </w:r>
      <w:r w:rsidRPr="008C5E6D">
        <w:rPr>
          <w:rFonts w:cs="Helv"/>
          <w:sz w:val="24"/>
          <w:szCs w:val="24"/>
        </w:rPr>
        <w:t xml:space="preserve"> studied for 52 weeks (52 x</w:t>
      </w:r>
      <w:r w:rsidR="001452D7" w:rsidRPr="008C5E6D">
        <w:rPr>
          <w:rFonts w:cs="Helv"/>
          <w:sz w:val="24"/>
          <w:szCs w:val="24"/>
        </w:rPr>
        <w:t xml:space="preserve"> </w:t>
      </w:r>
      <w:r w:rsidR="00853F2B" w:rsidRPr="008C5E6D">
        <w:rPr>
          <w:rFonts w:cs="Helv"/>
          <w:sz w:val="24"/>
          <w:szCs w:val="24"/>
        </w:rPr>
        <w:t>£</w:t>
      </w:r>
      <w:r w:rsidR="006A3B12" w:rsidRPr="008C5E6D">
        <w:rPr>
          <w:rFonts w:cs="Helv"/>
          <w:sz w:val="24"/>
          <w:szCs w:val="24"/>
        </w:rPr>
        <w:t>199.62</w:t>
      </w:r>
      <w:r w:rsidRPr="008C5E6D">
        <w:rPr>
          <w:rFonts w:cs="Helv"/>
          <w:sz w:val="24"/>
          <w:szCs w:val="24"/>
        </w:rPr>
        <w:t>) as income is below the lower threshold.</w:t>
      </w:r>
    </w:p>
    <w:p w14:paraId="53524E90" w14:textId="0FEB9AB7" w:rsidR="00D25BC7" w:rsidRPr="008C5E6D" w:rsidRDefault="00D25BC7" w:rsidP="00B443A0">
      <w:pPr>
        <w:tabs>
          <w:tab w:val="left" w:pos="-720"/>
          <w:tab w:val="left" w:pos="0"/>
          <w:tab w:val="left" w:pos="720"/>
          <w:tab w:val="left" w:pos="1440"/>
          <w:tab w:val="left" w:pos="2160"/>
          <w:tab w:val="left" w:pos="2880"/>
          <w:tab w:val="left" w:pos="3600"/>
          <w:tab w:val="left" w:pos="4320"/>
        </w:tabs>
        <w:autoSpaceDE w:val="0"/>
        <w:autoSpaceDN w:val="0"/>
        <w:adjustRightInd w:val="0"/>
        <w:ind w:left="720"/>
        <w:rPr>
          <w:rFonts w:cs="Helv"/>
          <w:sz w:val="24"/>
          <w:szCs w:val="24"/>
        </w:rPr>
      </w:pPr>
      <w:r w:rsidRPr="008C5E6D">
        <w:rPr>
          <w:rFonts w:cs="Helv"/>
          <w:sz w:val="24"/>
          <w:szCs w:val="24"/>
        </w:rPr>
        <w:t xml:space="preserve">Cassie is in </w:t>
      </w:r>
      <w:r w:rsidR="003750C3" w:rsidRPr="008C5E6D">
        <w:rPr>
          <w:rFonts w:cs="Helv"/>
          <w:sz w:val="24"/>
          <w:szCs w:val="24"/>
        </w:rPr>
        <w:t>the</w:t>
      </w:r>
      <w:r w:rsidRPr="008C5E6D">
        <w:rPr>
          <w:rFonts w:cs="Helv"/>
          <w:sz w:val="24"/>
          <w:szCs w:val="24"/>
        </w:rPr>
        <w:t xml:space="preserve"> final </w:t>
      </w:r>
      <w:r w:rsidR="003750C3" w:rsidRPr="008C5E6D">
        <w:rPr>
          <w:rFonts w:cs="Helv"/>
          <w:sz w:val="24"/>
          <w:szCs w:val="24"/>
        </w:rPr>
        <w:t xml:space="preserve">course </w:t>
      </w:r>
      <w:r w:rsidRPr="008C5E6D">
        <w:rPr>
          <w:rFonts w:cs="Helv"/>
          <w:sz w:val="24"/>
          <w:szCs w:val="24"/>
        </w:rPr>
        <w:t xml:space="preserve">year and will study for 40 weeks </w:t>
      </w:r>
      <w:r w:rsidR="004C4C03" w:rsidRPr="008C5E6D">
        <w:rPr>
          <w:rFonts w:cs="Helv"/>
          <w:sz w:val="24"/>
          <w:szCs w:val="24"/>
        </w:rPr>
        <w:t>(</w:t>
      </w:r>
      <w:r w:rsidR="003750C3" w:rsidRPr="008C5E6D">
        <w:rPr>
          <w:rFonts w:cs="Helv"/>
          <w:sz w:val="24"/>
          <w:szCs w:val="24"/>
        </w:rPr>
        <w:t xml:space="preserve">number of </w:t>
      </w:r>
      <w:r w:rsidR="004C4C03" w:rsidRPr="008C5E6D">
        <w:rPr>
          <w:rFonts w:cs="Helv"/>
          <w:sz w:val="24"/>
          <w:szCs w:val="24"/>
        </w:rPr>
        <w:t xml:space="preserve">active days in course is 280) </w:t>
      </w:r>
      <w:r w:rsidRPr="008C5E6D">
        <w:rPr>
          <w:rFonts w:cs="Helv"/>
          <w:sz w:val="24"/>
          <w:szCs w:val="24"/>
        </w:rPr>
        <w:t xml:space="preserve">and is entitled to CCG of </w:t>
      </w:r>
      <w:r w:rsidR="00853F2B" w:rsidRPr="008C5E6D">
        <w:rPr>
          <w:rFonts w:cs="Helv"/>
          <w:color w:val="000000" w:themeColor="text1"/>
          <w:sz w:val="24"/>
          <w:szCs w:val="24"/>
        </w:rPr>
        <w:t>£7,</w:t>
      </w:r>
      <w:r w:rsidR="006A3B12" w:rsidRPr="008C5E6D">
        <w:rPr>
          <w:rFonts w:cs="Helv"/>
          <w:color w:val="000000" w:themeColor="text1"/>
          <w:sz w:val="24"/>
          <w:szCs w:val="24"/>
        </w:rPr>
        <w:t>962.92</w:t>
      </w:r>
    </w:p>
    <w:p w14:paraId="179CBA7D" w14:textId="2883DBEF" w:rsidR="00D25BC7" w:rsidRPr="001452D7" w:rsidRDefault="00B443A0" w:rsidP="00D25BC7">
      <w:pPr>
        <w:tabs>
          <w:tab w:val="left" w:pos="-720"/>
          <w:tab w:val="left" w:pos="0"/>
          <w:tab w:val="left" w:pos="720"/>
          <w:tab w:val="left" w:pos="1440"/>
          <w:tab w:val="left" w:pos="2160"/>
          <w:tab w:val="left" w:pos="2880"/>
          <w:tab w:val="left" w:pos="3600"/>
          <w:tab w:val="left" w:pos="4320"/>
        </w:tabs>
        <w:autoSpaceDE w:val="0"/>
        <w:autoSpaceDN w:val="0"/>
        <w:adjustRightInd w:val="0"/>
        <w:rPr>
          <w:rFonts w:cs="Helv"/>
          <w:color w:val="FF0000"/>
          <w:sz w:val="24"/>
          <w:szCs w:val="24"/>
        </w:rPr>
      </w:pPr>
      <w:r w:rsidRPr="008C5E6D">
        <w:rPr>
          <w:rFonts w:cs="Helv"/>
          <w:sz w:val="24"/>
          <w:szCs w:val="24"/>
        </w:rPr>
        <w:tab/>
      </w:r>
      <w:r w:rsidR="00853F2B" w:rsidRPr="008C5E6D">
        <w:rPr>
          <w:rFonts w:cs="Helv"/>
          <w:sz w:val="24"/>
          <w:szCs w:val="24"/>
        </w:rPr>
        <w:t>(£</w:t>
      </w:r>
      <w:r w:rsidR="00F5590D" w:rsidRPr="008C5E6D">
        <w:rPr>
          <w:rFonts w:cs="Helv"/>
          <w:sz w:val="24"/>
          <w:szCs w:val="24"/>
        </w:rPr>
        <w:t>10,</w:t>
      </w:r>
      <w:r w:rsidR="006A3B12" w:rsidRPr="008C5E6D">
        <w:rPr>
          <w:rFonts w:cs="Helv"/>
          <w:sz w:val="24"/>
          <w:szCs w:val="24"/>
        </w:rPr>
        <w:t>380.24</w:t>
      </w:r>
      <w:r w:rsidR="006072B7" w:rsidRPr="008C5E6D">
        <w:rPr>
          <w:rFonts w:cs="Helv"/>
          <w:sz w:val="24"/>
          <w:szCs w:val="24"/>
        </w:rPr>
        <w:t xml:space="preserve"> </w:t>
      </w:r>
      <w:r w:rsidR="00853F2B" w:rsidRPr="008C5E6D">
        <w:rPr>
          <w:rFonts w:cs="Helv"/>
          <w:sz w:val="24"/>
          <w:szCs w:val="24"/>
        </w:rPr>
        <w:t xml:space="preserve">/ 365) x 280 = </w:t>
      </w:r>
      <w:r w:rsidR="006A3B12" w:rsidRPr="008C5E6D">
        <w:rPr>
          <w:rFonts w:cs="Helv"/>
          <w:sz w:val="24"/>
          <w:szCs w:val="24"/>
        </w:rPr>
        <w:t>£7,962.92</w:t>
      </w:r>
    </w:p>
    <w:p w14:paraId="72AB0E85" w14:textId="267D7194" w:rsidR="00D25BC7" w:rsidRPr="002A42F5" w:rsidRDefault="00D25BC7" w:rsidP="00B443A0">
      <w:pPr>
        <w:tabs>
          <w:tab w:val="left" w:pos="-720"/>
          <w:tab w:val="left" w:pos="0"/>
          <w:tab w:val="left" w:pos="720"/>
          <w:tab w:val="left" w:pos="1440"/>
          <w:tab w:val="left" w:pos="2160"/>
          <w:tab w:val="left" w:pos="2880"/>
          <w:tab w:val="left" w:pos="3600"/>
          <w:tab w:val="left" w:pos="4320"/>
        </w:tabs>
        <w:autoSpaceDE w:val="0"/>
        <w:autoSpaceDN w:val="0"/>
        <w:adjustRightInd w:val="0"/>
        <w:ind w:left="720"/>
        <w:rPr>
          <w:rFonts w:cs="Helv"/>
          <w:sz w:val="24"/>
          <w:szCs w:val="24"/>
        </w:rPr>
      </w:pPr>
      <w:r w:rsidRPr="002A42F5">
        <w:rPr>
          <w:rFonts w:cs="Helv"/>
          <w:sz w:val="24"/>
          <w:szCs w:val="24"/>
        </w:rPr>
        <w:t xml:space="preserve">Cassie starts </w:t>
      </w:r>
      <w:r w:rsidR="003750C3">
        <w:rPr>
          <w:rFonts w:cs="Helv"/>
          <w:sz w:val="24"/>
          <w:szCs w:val="24"/>
        </w:rPr>
        <w:t>the</w:t>
      </w:r>
      <w:r w:rsidRPr="002A42F5">
        <w:rPr>
          <w:rFonts w:cs="Helv"/>
          <w:sz w:val="24"/>
          <w:szCs w:val="24"/>
        </w:rPr>
        <w:t xml:space="preserve"> course on 1/09/</w:t>
      </w:r>
      <w:r w:rsidR="006A3B12">
        <w:rPr>
          <w:rFonts w:cs="Helv"/>
          <w:sz w:val="24"/>
          <w:szCs w:val="24"/>
        </w:rPr>
        <w:t>2</w:t>
      </w:r>
      <w:r w:rsidR="00AE69F7">
        <w:rPr>
          <w:rFonts w:cs="Helv"/>
          <w:sz w:val="24"/>
          <w:szCs w:val="24"/>
        </w:rPr>
        <w:t>6</w:t>
      </w:r>
      <w:r w:rsidRPr="002A42F5">
        <w:rPr>
          <w:rFonts w:cs="Helv"/>
          <w:sz w:val="24"/>
          <w:szCs w:val="24"/>
        </w:rPr>
        <w:t>, suspends on 1/11/</w:t>
      </w:r>
      <w:r w:rsidR="006A3B12">
        <w:rPr>
          <w:rFonts w:cs="Helv"/>
          <w:sz w:val="24"/>
          <w:szCs w:val="24"/>
        </w:rPr>
        <w:t>2</w:t>
      </w:r>
      <w:r w:rsidR="00AE69F7">
        <w:rPr>
          <w:rFonts w:cs="Helv"/>
          <w:sz w:val="24"/>
          <w:szCs w:val="24"/>
        </w:rPr>
        <w:t>6</w:t>
      </w:r>
      <w:r w:rsidR="006A3B12" w:rsidRPr="002A42F5">
        <w:rPr>
          <w:rFonts w:cs="Helv"/>
          <w:sz w:val="24"/>
          <w:szCs w:val="24"/>
        </w:rPr>
        <w:t xml:space="preserve"> </w:t>
      </w:r>
      <w:r w:rsidRPr="002A42F5">
        <w:rPr>
          <w:rFonts w:cs="Helv"/>
          <w:sz w:val="24"/>
          <w:szCs w:val="24"/>
        </w:rPr>
        <w:t xml:space="preserve">and returns to </w:t>
      </w:r>
      <w:r w:rsidR="003750C3">
        <w:rPr>
          <w:rFonts w:cs="Helv"/>
          <w:sz w:val="24"/>
          <w:szCs w:val="24"/>
        </w:rPr>
        <w:t>the</w:t>
      </w:r>
      <w:r w:rsidRPr="002A42F5">
        <w:rPr>
          <w:rFonts w:cs="Helv"/>
          <w:sz w:val="24"/>
          <w:szCs w:val="24"/>
        </w:rPr>
        <w:t xml:space="preserve"> course on 1/12/</w:t>
      </w:r>
      <w:r w:rsidR="006A3B12">
        <w:rPr>
          <w:rFonts w:cs="Helv"/>
          <w:sz w:val="24"/>
          <w:szCs w:val="24"/>
        </w:rPr>
        <w:t>2</w:t>
      </w:r>
      <w:r w:rsidR="00AE69F7">
        <w:rPr>
          <w:rFonts w:cs="Helv"/>
          <w:sz w:val="24"/>
          <w:szCs w:val="24"/>
        </w:rPr>
        <w:t>6</w:t>
      </w:r>
      <w:r w:rsidRPr="002A42F5">
        <w:rPr>
          <w:rFonts w:cs="Helv"/>
          <w:sz w:val="24"/>
          <w:szCs w:val="24"/>
        </w:rPr>
        <w:t>.</w:t>
      </w:r>
      <w:r w:rsidR="00AF15B0">
        <w:rPr>
          <w:rFonts w:cs="Helv"/>
          <w:sz w:val="24"/>
          <w:szCs w:val="24"/>
        </w:rPr>
        <w:t xml:space="preserve"> The suspension is not for health reasons.</w:t>
      </w:r>
    </w:p>
    <w:p w14:paraId="2758FE9A" w14:textId="34CB2E75" w:rsidR="00D25BC7" w:rsidRPr="002A42F5" w:rsidRDefault="00B443A0" w:rsidP="00D25BC7">
      <w:pPr>
        <w:tabs>
          <w:tab w:val="left" w:pos="-720"/>
          <w:tab w:val="left" w:pos="0"/>
          <w:tab w:val="left" w:pos="720"/>
          <w:tab w:val="left" w:pos="1440"/>
          <w:tab w:val="left" w:pos="2160"/>
          <w:tab w:val="left" w:pos="2880"/>
          <w:tab w:val="left" w:pos="3600"/>
          <w:tab w:val="left" w:pos="4320"/>
        </w:tabs>
        <w:autoSpaceDE w:val="0"/>
        <w:autoSpaceDN w:val="0"/>
        <w:adjustRightInd w:val="0"/>
        <w:rPr>
          <w:rFonts w:cs="Helv"/>
          <w:sz w:val="24"/>
          <w:szCs w:val="24"/>
        </w:rPr>
      </w:pPr>
      <w:r>
        <w:rPr>
          <w:rFonts w:cs="Helv"/>
          <w:sz w:val="24"/>
          <w:szCs w:val="24"/>
        </w:rPr>
        <w:tab/>
      </w:r>
      <w:r w:rsidR="00D25BC7" w:rsidRPr="002A42F5">
        <w:rPr>
          <w:rFonts w:cs="Helv"/>
          <w:sz w:val="24"/>
          <w:szCs w:val="24"/>
        </w:rPr>
        <w:t>Active days on course = 25</w:t>
      </w:r>
      <w:r w:rsidR="004C4C03" w:rsidRPr="002A42F5">
        <w:rPr>
          <w:rFonts w:cs="Helv"/>
          <w:sz w:val="24"/>
          <w:szCs w:val="24"/>
        </w:rPr>
        <w:t>1</w:t>
      </w:r>
      <w:r w:rsidR="00D25BC7" w:rsidRPr="002A42F5">
        <w:rPr>
          <w:rFonts w:cs="Helv"/>
          <w:sz w:val="24"/>
          <w:szCs w:val="24"/>
        </w:rPr>
        <w:t xml:space="preserve"> days </w:t>
      </w:r>
    </w:p>
    <w:p w14:paraId="1C2C1E35" w14:textId="71C20250" w:rsidR="00D25BC7" w:rsidRPr="002A42F5" w:rsidRDefault="00B443A0" w:rsidP="00D25BC7">
      <w:pPr>
        <w:tabs>
          <w:tab w:val="left" w:pos="-720"/>
          <w:tab w:val="left" w:pos="0"/>
          <w:tab w:val="left" w:pos="720"/>
          <w:tab w:val="left" w:pos="1440"/>
          <w:tab w:val="left" w:pos="2160"/>
          <w:tab w:val="left" w:pos="2880"/>
          <w:tab w:val="left" w:pos="3600"/>
          <w:tab w:val="left" w:pos="4320"/>
        </w:tabs>
        <w:autoSpaceDE w:val="0"/>
        <w:autoSpaceDN w:val="0"/>
        <w:adjustRightInd w:val="0"/>
        <w:rPr>
          <w:rFonts w:cs="Helv"/>
          <w:sz w:val="24"/>
          <w:szCs w:val="24"/>
        </w:rPr>
      </w:pPr>
      <w:r>
        <w:rPr>
          <w:rFonts w:cs="Helv"/>
          <w:sz w:val="24"/>
          <w:szCs w:val="24"/>
        </w:rPr>
        <w:tab/>
      </w:r>
      <w:r w:rsidR="00D25BC7" w:rsidRPr="002A42F5">
        <w:rPr>
          <w:rFonts w:cs="Helv"/>
          <w:sz w:val="24"/>
          <w:szCs w:val="24"/>
        </w:rPr>
        <w:t>CCG is reassessed as follows:</w:t>
      </w:r>
    </w:p>
    <w:p w14:paraId="4DB6B212" w14:textId="77777777" w:rsidR="00917ECC" w:rsidRDefault="00D25BC7" w:rsidP="00B443A0">
      <w:pPr>
        <w:tabs>
          <w:tab w:val="left" w:pos="-720"/>
          <w:tab w:val="left" w:pos="0"/>
          <w:tab w:val="left" w:pos="720"/>
          <w:tab w:val="left" w:pos="1440"/>
          <w:tab w:val="left" w:pos="2160"/>
          <w:tab w:val="left" w:pos="2880"/>
          <w:tab w:val="left" w:pos="3600"/>
          <w:tab w:val="left" w:pos="4320"/>
        </w:tabs>
        <w:autoSpaceDE w:val="0"/>
        <w:autoSpaceDN w:val="0"/>
        <w:adjustRightInd w:val="0"/>
        <w:ind w:left="720"/>
        <w:rPr>
          <w:rFonts w:cs="Helv"/>
          <w:sz w:val="24"/>
          <w:szCs w:val="24"/>
        </w:rPr>
      </w:pPr>
      <w:r w:rsidRPr="002A42F5">
        <w:rPr>
          <w:rFonts w:cs="Helv"/>
          <w:sz w:val="24"/>
          <w:szCs w:val="24"/>
        </w:rPr>
        <w:t xml:space="preserve">Calculate daily entitlement rate </w:t>
      </w:r>
      <w:r w:rsidR="005B7763" w:rsidRPr="002A42F5">
        <w:rPr>
          <w:rFonts w:cs="Helv"/>
          <w:sz w:val="24"/>
          <w:szCs w:val="24"/>
        </w:rPr>
        <w:t>using whole year assessment</w:t>
      </w:r>
      <w:r w:rsidR="00853F2B">
        <w:rPr>
          <w:rFonts w:cs="Helv"/>
          <w:sz w:val="24"/>
          <w:szCs w:val="24"/>
        </w:rPr>
        <w:t xml:space="preserve"> </w:t>
      </w:r>
    </w:p>
    <w:p w14:paraId="638F9CEF" w14:textId="5D23669B" w:rsidR="00870768" w:rsidRPr="008C5E6D" w:rsidRDefault="00853F2B" w:rsidP="00B443A0">
      <w:pPr>
        <w:tabs>
          <w:tab w:val="left" w:pos="-720"/>
          <w:tab w:val="left" w:pos="0"/>
          <w:tab w:val="left" w:pos="720"/>
          <w:tab w:val="left" w:pos="1440"/>
          <w:tab w:val="left" w:pos="2160"/>
          <w:tab w:val="left" w:pos="2880"/>
          <w:tab w:val="left" w:pos="3600"/>
          <w:tab w:val="left" w:pos="4320"/>
        </w:tabs>
        <w:autoSpaceDE w:val="0"/>
        <w:autoSpaceDN w:val="0"/>
        <w:adjustRightInd w:val="0"/>
        <w:ind w:left="720"/>
        <w:rPr>
          <w:rFonts w:cs="Helv"/>
          <w:sz w:val="24"/>
          <w:szCs w:val="24"/>
        </w:rPr>
      </w:pPr>
      <w:r w:rsidRPr="008C5E6D">
        <w:rPr>
          <w:rFonts w:cs="Helv"/>
          <w:sz w:val="24"/>
          <w:szCs w:val="24"/>
        </w:rPr>
        <w:t>(£</w:t>
      </w:r>
      <w:r w:rsidR="00F5590D" w:rsidRPr="008C5E6D">
        <w:rPr>
          <w:rFonts w:cs="Helv"/>
          <w:sz w:val="24"/>
          <w:szCs w:val="24"/>
        </w:rPr>
        <w:t>10,</w:t>
      </w:r>
      <w:r w:rsidR="006A3B12" w:rsidRPr="008C5E6D">
        <w:rPr>
          <w:rFonts w:cs="Helv"/>
          <w:sz w:val="24"/>
          <w:szCs w:val="24"/>
        </w:rPr>
        <w:t>380.24</w:t>
      </w:r>
      <w:r w:rsidR="008E6706" w:rsidRPr="008C5E6D">
        <w:rPr>
          <w:rFonts w:cs="Helv"/>
          <w:sz w:val="24"/>
          <w:szCs w:val="24"/>
        </w:rPr>
        <w:t xml:space="preserve"> </w:t>
      </w:r>
      <w:r w:rsidRPr="008C5E6D">
        <w:rPr>
          <w:rFonts w:cs="Helv"/>
          <w:sz w:val="24"/>
          <w:szCs w:val="24"/>
        </w:rPr>
        <w:t>/ 365) x 251 = £</w:t>
      </w:r>
      <w:r w:rsidR="006A3B12" w:rsidRPr="008C5E6D">
        <w:rPr>
          <w:rFonts w:cs="Helv"/>
          <w:sz w:val="24"/>
          <w:szCs w:val="24"/>
        </w:rPr>
        <w:t>7,138.19</w:t>
      </w:r>
    </w:p>
    <w:p w14:paraId="041F1A96" w14:textId="7AD5DCF0" w:rsidR="003A6552" w:rsidRPr="008C5E6D" w:rsidRDefault="00B443A0" w:rsidP="00F35D12">
      <w:pPr>
        <w:tabs>
          <w:tab w:val="left" w:pos="-720"/>
          <w:tab w:val="left" w:pos="0"/>
          <w:tab w:val="left" w:pos="720"/>
          <w:tab w:val="left" w:pos="1440"/>
          <w:tab w:val="left" w:pos="2160"/>
          <w:tab w:val="left" w:pos="2880"/>
          <w:tab w:val="left" w:pos="3600"/>
          <w:tab w:val="left" w:pos="4320"/>
        </w:tabs>
        <w:autoSpaceDE w:val="0"/>
        <w:autoSpaceDN w:val="0"/>
        <w:adjustRightInd w:val="0"/>
        <w:rPr>
          <w:rFonts w:cs="Helv"/>
          <w:bCs/>
          <w:sz w:val="24"/>
          <w:szCs w:val="24"/>
        </w:rPr>
      </w:pPr>
      <w:r w:rsidRPr="008C5E6D">
        <w:rPr>
          <w:rFonts w:cs="Helv"/>
          <w:bCs/>
          <w:sz w:val="24"/>
          <w:szCs w:val="24"/>
        </w:rPr>
        <w:lastRenderedPageBreak/>
        <w:tab/>
      </w:r>
      <w:r w:rsidR="00D25BC7" w:rsidRPr="008C5E6D">
        <w:rPr>
          <w:rFonts w:cs="Helv"/>
          <w:bCs/>
          <w:sz w:val="24"/>
          <w:szCs w:val="24"/>
        </w:rPr>
        <w:t xml:space="preserve">Cassie is entitled to </w:t>
      </w:r>
      <w:r w:rsidR="00493920" w:rsidRPr="008C5E6D">
        <w:rPr>
          <w:rFonts w:cs="Helv"/>
          <w:sz w:val="24"/>
          <w:szCs w:val="24"/>
        </w:rPr>
        <w:t>£</w:t>
      </w:r>
      <w:r w:rsidR="006A3B12" w:rsidRPr="008C5E6D">
        <w:rPr>
          <w:rFonts w:cs="Helv"/>
          <w:sz w:val="24"/>
          <w:szCs w:val="24"/>
        </w:rPr>
        <w:t>7,138.19</w:t>
      </w:r>
      <w:r w:rsidR="00497972" w:rsidRPr="008C5E6D">
        <w:rPr>
          <w:rFonts w:cs="Helv"/>
          <w:sz w:val="24"/>
          <w:szCs w:val="24"/>
        </w:rPr>
        <w:t xml:space="preserve"> </w:t>
      </w:r>
      <w:r w:rsidR="00497972" w:rsidRPr="008C5E6D">
        <w:rPr>
          <w:rFonts w:cs="Helv"/>
          <w:bCs/>
          <w:sz w:val="24"/>
          <w:szCs w:val="24"/>
        </w:rPr>
        <w:t>CCG after the reassessment</w:t>
      </w:r>
      <w:r w:rsidR="00DD20C9" w:rsidRPr="008C5E6D">
        <w:rPr>
          <w:rFonts w:cs="Helv"/>
          <w:bCs/>
          <w:sz w:val="24"/>
          <w:szCs w:val="24"/>
        </w:rPr>
        <w:t>.</w:t>
      </w:r>
      <w:r w:rsidR="00D57DB0" w:rsidRPr="008C5E6D">
        <w:rPr>
          <w:rFonts w:cs="Helv"/>
          <w:bCs/>
          <w:sz w:val="24"/>
          <w:szCs w:val="24"/>
        </w:rPr>
        <w:br/>
      </w:r>
      <w:r w:rsidR="006323FE" w:rsidRPr="008C5E6D">
        <w:rPr>
          <w:rFonts w:cs="Helv"/>
          <w:bCs/>
          <w:sz w:val="24"/>
          <w:szCs w:val="24"/>
        </w:rPr>
        <w:br/>
      </w:r>
      <w:r w:rsidR="00D25BC7" w:rsidRPr="008C5E6D">
        <w:rPr>
          <w:rFonts w:cs="Helv"/>
          <w:b/>
          <w:bCs/>
          <w:sz w:val="24"/>
          <w:szCs w:val="24"/>
        </w:rPr>
        <w:t>Suspension - final year (40 weeks), reduced entitlement</w:t>
      </w:r>
      <w:r w:rsidR="00540631" w:rsidRPr="008C5E6D">
        <w:rPr>
          <w:rFonts w:cs="Helv"/>
          <w:b/>
          <w:bCs/>
          <w:sz w:val="24"/>
          <w:szCs w:val="24"/>
        </w:rPr>
        <w:t>, 1 child in childcare</w:t>
      </w:r>
    </w:p>
    <w:p w14:paraId="2A4E995C" w14:textId="77B0A048" w:rsidR="00BC2D5B" w:rsidRPr="008C5E6D" w:rsidRDefault="00D25BC7" w:rsidP="00B443A0">
      <w:pPr>
        <w:tabs>
          <w:tab w:val="left" w:pos="-720"/>
          <w:tab w:val="left" w:pos="0"/>
          <w:tab w:val="left" w:pos="720"/>
          <w:tab w:val="left" w:pos="1440"/>
          <w:tab w:val="left" w:pos="2160"/>
          <w:tab w:val="left" w:pos="2880"/>
          <w:tab w:val="left" w:pos="3600"/>
          <w:tab w:val="left" w:pos="4320"/>
        </w:tabs>
        <w:autoSpaceDE w:val="0"/>
        <w:autoSpaceDN w:val="0"/>
        <w:adjustRightInd w:val="0"/>
        <w:ind w:left="720"/>
        <w:rPr>
          <w:rFonts w:cs="Helv"/>
          <w:bCs/>
          <w:sz w:val="24"/>
          <w:szCs w:val="24"/>
        </w:rPr>
      </w:pPr>
      <w:r w:rsidRPr="008C5E6D">
        <w:rPr>
          <w:rFonts w:cs="Helv"/>
          <w:b/>
          <w:sz w:val="24"/>
          <w:szCs w:val="24"/>
        </w:rPr>
        <w:t>Zac</w:t>
      </w:r>
      <w:r w:rsidRPr="008C5E6D">
        <w:rPr>
          <w:rFonts w:cs="Helv"/>
          <w:bCs/>
          <w:sz w:val="24"/>
          <w:szCs w:val="24"/>
        </w:rPr>
        <w:t xml:space="preserve"> has a dependants’ income of £15,000 and would be entitled to </w:t>
      </w:r>
      <w:r w:rsidR="00BC2D5B" w:rsidRPr="008C5E6D">
        <w:rPr>
          <w:rFonts w:cs="Helv"/>
          <w:bCs/>
          <w:color w:val="000000" w:themeColor="text1"/>
          <w:sz w:val="24"/>
          <w:szCs w:val="24"/>
        </w:rPr>
        <w:t>£</w:t>
      </w:r>
      <w:r w:rsidR="004E05DA" w:rsidRPr="008C5E6D">
        <w:rPr>
          <w:rFonts w:cs="Helv"/>
          <w:bCs/>
          <w:color w:val="000000" w:themeColor="text1"/>
          <w:sz w:val="24"/>
          <w:szCs w:val="24"/>
        </w:rPr>
        <w:t>5,107.24</w:t>
      </w:r>
      <w:r w:rsidR="00F40899" w:rsidRPr="008C5E6D">
        <w:rPr>
          <w:rFonts w:cs="Helv"/>
          <w:bCs/>
          <w:color w:val="000000" w:themeColor="text1"/>
          <w:sz w:val="24"/>
          <w:szCs w:val="24"/>
        </w:rPr>
        <w:t xml:space="preserve"> </w:t>
      </w:r>
      <w:r w:rsidRPr="008C5E6D">
        <w:rPr>
          <w:rFonts w:cs="Helv"/>
          <w:bCs/>
          <w:sz w:val="24"/>
          <w:szCs w:val="24"/>
        </w:rPr>
        <w:t xml:space="preserve">if </w:t>
      </w:r>
      <w:r w:rsidR="00536EFE" w:rsidRPr="008C5E6D">
        <w:rPr>
          <w:rFonts w:cs="Helv"/>
          <w:bCs/>
          <w:sz w:val="24"/>
          <w:szCs w:val="24"/>
        </w:rPr>
        <w:t>they</w:t>
      </w:r>
      <w:r w:rsidRPr="008C5E6D">
        <w:rPr>
          <w:rFonts w:cs="Helv"/>
          <w:bCs/>
          <w:sz w:val="24"/>
          <w:szCs w:val="24"/>
        </w:rPr>
        <w:t xml:space="preserve"> studied for 52 weeks</w:t>
      </w:r>
    </w:p>
    <w:p w14:paraId="3AEAC0D8" w14:textId="77777777" w:rsidR="00BC2D5B" w:rsidRPr="008C5E6D" w:rsidRDefault="00BC2D5B" w:rsidP="00B443A0">
      <w:pPr>
        <w:autoSpaceDE w:val="0"/>
        <w:autoSpaceDN w:val="0"/>
        <w:adjustRightInd w:val="0"/>
        <w:ind w:firstLine="720"/>
        <w:rPr>
          <w:rFonts w:cs="Helv"/>
          <w:sz w:val="24"/>
          <w:szCs w:val="24"/>
        </w:rPr>
      </w:pPr>
      <w:r w:rsidRPr="008C5E6D">
        <w:rPr>
          <w:rFonts w:cs="Helv"/>
          <w:sz w:val="24"/>
          <w:szCs w:val="24"/>
        </w:rPr>
        <w:t>£15,000 - £9,727 = £5,273</w:t>
      </w:r>
    </w:p>
    <w:p w14:paraId="1A748F1C" w14:textId="7D1D697E" w:rsidR="00EF0DB7" w:rsidRPr="001452D7" w:rsidRDefault="00B443A0" w:rsidP="00D25BC7">
      <w:pPr>
        <w:tabs>
          <w:tab w:val="left" w:pos="-720"/>
          <w:tab w:val="left" w:pos="0"/>
          <w:tab w:val="left" w:pos="720"/>
          <w:tab w:val="left" w:pos="1440"/>
          <w:tab w:val="left" w:pos="2160"/>
          <w:tab w:val="left" w:pos="2880"/>
          <w:tab w:val="left" w:pos="3600"/>
          <w:tab w:val="left" w:pos="4320"/>
        </w:tabs>
        <w:autoSpaceDE w:val="0"/>
        <w:autoSpaceDN w:val="0"/>
        <w:adjustRightInd w:val="0"/>
        <w:rPr>
          <w:rFonts w:cs="Helv"/>
          <w:bCs/>
          <w:sz w:val="24"/>
          <w:szCs w:val="24"/>
        </w:rPr>
      </w:pPr>
      <w:r w:rsidRPr="008C5E6D">
        <w:rPr>
          <w:rFonts w:cs="Helv"/>
          <w:bCs/>
          <w:sz w:val="24"/>
          <w:szCs w:val="24"/>
        </w:rPr>
        <w:tab/>
      </w:r>
      <w:r w:rsidR="00C7334E" w:rsidRPr="008C5E6D">
        <w:rPr>
          <w:rFonts w:cs="Helv"/>
          <w:bCs/>
          <w:sz w:val="24"/>
          <w:szCs w:val="24"/>
        </w:rPr>
        <w:t>£</w:t>
      </w:r>
      <w:r w:rsidR="0057542D" w:rsidRPr="008C5E6D">
        <w:rPr>
          <w:rFonts w:cs="Helv"/>
          <w:bCs/>
          <w:sz w:val="24"/>
          <w:szCs w:val="24"/>
        </w:rPr>
        <w:t>10,</w:t>
      </w:r>
      <w:r w:rsidR="006A3B12" w:rsidRPr="008C5E6D">
        <w:rPr>
          <w:rFonts w:cs="Helv"/>
          <w:bCs/>
          <w:sz w:val="24"/>
          <w:szCs w:val="24"/>
        </w:rPr>
        <w:t>380.24</w:t>
      </w:r>
      <w:r w:rsidR="008E6706" w:rsidRPr="008C5E6D">
        <w:rPr>
          <w:rFonts w:cs="Helv"/>
          <w:bCs/>
          <w:sz w:val="24"/>
          <w:szCs w:val="24"/>
        </w:rPr>
        <w:t xml:space="preserve"> </w:t>
      </w:r>
      <w:r w:rsidR="00C7334E" w:rsidRPr="008C5E6D">
        <w:rPr>
          <w:rFonts w:cs="Helv"/>
          <w:bCs/>
          <w:sz w:val="24"/>
          <w:szCs w:val="24"/>
        </w:rPr>
        <w:t>- £5,273 = £</w:t>
      </w:r>
      <w:r w:rsidR="006A3B12" w:rsidRPr="008C5E6D">
        <w:rPr>
          <w:rFonts w:cs="Helv"/>
          <w:bCs/>
          <w:sz w:val="24"/>
          <w:szCs w:val="24"/>
        </w:rPr>
        <w:t>5,107.24</w:t>
      </w:r>
    </w:p>
    <w:p w14:paraId="7168EA0A" w14:textId="6C158ABD" w:rsidR="00D25BC7" w:rsidRPr="008C5E6D" w:rsidRDefault="00D25BC7" w:rsidP="00B443A0">
      <w:pPr>
        <w:tabs>
          <w:tab w:val="left" w:pos="-720"/>
          <w:tab w:val="left" w:pos="0"/>
          <w:tab w:val="left" w:pos="720"/>
          <w:tab w:val="left" w:pos="1440"/>
          <w:tab w:val="left" w:pos="2160"/>
          <w:tab w:val="left" w:pos="2880"/>
          <w:tab w:val="left" w:pos="3600"/>
          <w:tab w:val="left" w:pos="4320"/>
        </w:tabs>
        <w:autoSpaceDE w:val="0"/>
        <w:autoSpaceDN w:val="0"/>
        <w:adjustRightInd w:val="0"/>
        <w:ind w:left="720"/>
        <w:rPr>
          <w:rFonts w:cs="Helv"/>
          <w:sz w:val="24"/>
          <w:szCs w:val="24"/>
        </w:rPr>
      </w:pPr>
      <w:r w:rsidRPr="002A42F5">
        <w:rPr>
          <w:rFonts w:cs="Helv"/>
          <w:sz w:val="24"/>
          <w:szCs w:val="24"/>
        </w:rPr>
        <w:t xml:space="preserve">Zac is in </w:t>
      </w:r>
      <w:r w:rsidR="005D7CFD">
        <w:rPr>
          <w:rFonts w:cs="Helv"/>
          <w:sz w:val="24"/>
          <w:szCs w:val="24"/>
        </w:rPr>
        <w:t>the</w:t>
      </w:r>
      <w:r w:rsidRPr="002A42F5">
        <w:rPr>
          <w:rFonts w:cs="Helv"/>
          <w:sz w:val="24"/>
          <w:szCs w:val="24"/>
        </w:rPr>
        <w:t xml:space="preserve"> final </w:t>
      </w:r>
      <w:r w:rsidR="003750C3">
        <w:rPr>
          <w:rFonts w:cs="Helv"/>
          <w:sz w:val="24"/>
          <w:szCs w:val="24"/>
        </w:rPr>
        <w:t xml:space="preserve">course </w:t>
      </w:r>
      <w:r w:rsidRPr="002A42F5">
        <w:rPr>
          <w:rFonts w:cs="Helv"/>
          <w:sz w:val="24"/>
          <w:szCs w:val="24"/>
        </w:rPr>
        <w:t>year and will study for 40 weeks</w:t>
      </w:r>
      <w:r w:rsidR="004C4C03" w:rsidRPr="002A42F5">
        <w:rPr>
          <w:rFonts w:cs="Helv"/>
          <w:sz w:val="24"/>
          <w:szCs w:val="24"/>
        </w:rPr>
        <w:t xml:space="preserve"> (</w:t>
      </w:r>
      <w:r w:rsidR="003750C3">
        <w:rPr>
          <w:rFonts w:cs="Helv"/>
          <w:sz w:val="24"/>
          <w:szCs w:val="24"/>
        </w:rPr>
        <w:t xml:space="preserve">number of </w:t>
      </w:r>
      <w:r w:rsidR="004C4C03" w:rsidRPr="002A42F5">
        <w:rPr>
          <w:rFonts w:cs="Helv"/>
          <w:sz w:val="24"/>
          <w:szCs w:val="24"/>
        </w:rPr>
        <w:t>active days in course is 280)</w:t>
      </w:r>
      <w:r w:rsidRPr="002A42F5">
        <w:rPr>
          <w:rFonts w:cs="Helv"/>
          <w:sz w:val="24"/>
          <w:szCs w:val="24"/>
        </w:rPr>
        <w:t xml:space="preserve"> and is entitled to CCG </w:t>
      </w:r>
      <w:r w:rsidRPr="0057542D">
        <w:rPr>
          <w:rFonts w:cs="Helv"/>
          <w:sz w:val="24"/>
          <w:szCs w:val="24"/>
        </w:rPr>
        <w:t>of</w:t>
      </w:r>
      <w:r w:rsidRPr="0057542D">
        <w:rPr>
          <w:rFonts w:cs="Helv"/>
          <w:color w:val="FF0000"/>
          <w:sz w:val="24"/>
          <w:szCs w:val="24"/>
        </w:rPr>
        <w:t xml:space="preserve"> </w:t>
      </w:r>
      <w:r w:rsidR="00BC2D5B" w:rsidRPr="008C5E6D">
        <w:rPr>
          <w:rFonts w:cs="Helv"/>
          <w:sz w:val="24"/>
          <w:szCs w:val="24"/>
        </w:rPr>
        <w:t>£</w:t>
      </w:r>
      <w:r w:rsidR="0057542D" w:rsidRPr="008C5E6D">
        <w:rPr>
          <w:rFonts w:cs="Helv"/>
          <w:sz w:val="24"/>
          <w:szCs w:val="24"/>
        </w:rPr>
        <w:t>3,</w:t>
      </w:r>
      <w:r w:rsidR="004E05DA" w:rsidRPr="008C5E6D">
        <w:rPr>
          <w:rFonts w:cs="Helv"/>
          <w:sz w:val="24"/>
          <w:szCs w:val="24"/>
        </w:rPr>
        <w:t>917.88</w:t>
      </w:r>
    </w:p>
    <w:p w14:paraId="60E7680F" w14:textId="798C43A2" w:rsidR="00FE63B1" w:rsidRPr="008C5E6D" w:rsidRDefault="00B443A0" w:rsidP="00D25BC7">
      <w:pPr>
        <w:tabs>
          <w:tab w:val="left" w:pos="-720"/>
          <w:tab w:val="left" w:pos="0"/>
          <w:tab w:val="left" w:pos="720"/>
          <w:tab w:val="left" w:pos="1440"/>
          <w:tab w:val="left" w:pos="2160"/>
          <w:tab w:val="left" w:pos="2880"/>
          <w:tab w:val="left" w:pos="3600"/>
          <w:tab w:val="left" w:pos="4320"/>
        </w:tabs>
        <w:autoSpaceDE w:val="0"/>
        <w:autoSpaceDN w:val="0"/>
        <w:adjustRightInd w:val="0"/>
        <w:rPr>
          <w:rFonts w:cs="Helv"/>
          <w:bCs/>
          <w:color w:val="FF0000"/>
          <w:sz w:val="24"/>
          <w:szCs w:val="24"/>
        </w:rPr>
      </w:pPr>
      <w:r w:rsidRPr="008C5E6D">
        <w:rPr>
          <w:rFonts w:cs="Helv"/>
          <w:sz w:val="24"/>
          <w:szCs w:val="24"/>
        </w:rPr>
        <w:tab/>
      </w:r>
      <w:r w:rsidR="00C7334E" w:rsidRPr="008C5E6D">
        <w:rPr>
          <w:rFonts w:cs="Helv"/>
          <w:sz w:val="24"/>
          <w:szCs w:val="24"/>
        </w:rPr>
        <w:t>(£</w:t>
      </w:r>
      <w:r w:rsidR="004E05DA" w:rsidRPr="008C5E6D">
        <w:rPr>
          <w:rFonts w:cs="Helv"/>
          <w:sz w:val="24"/>
          <w:szCs w:val="24"/>
        </w:rPr>
        <w:t>5,107.24</w:t>
      </w:r>
      <w:r w:rsidR="00F40899" w:rsidRPr="008C5E6D">
        <w:rPr>
          <w:rFonts w:cs="Helv"/>
          <w:sz w:val="24"/>
          <w:szCs w:val="24"/>
        </w:rPr>
        <w:t xml:space="preserve"> </w:t>
      </w:r>
      <w:r w:rsidR="00C7334E" w:rsidRPr="008C5E6D">
        <w:rPr>
          <w:rFonts w:cs="Helv"/>
          <w:sz w:val="24"/>
          <w:szCs w:val="24"/>
        </w:rPr>
        <w:t>/ 365) x 280 = £</w:t>
      </w:r>
      <w:r w:rsidR="0057542D" w:rsidRPr="008C5E6D">
        <w:rPr>
          <w:rFonts w:cs="Helv"/>
          <w:sz w:val="24"/>
          <w:szCs w:val="24"/>
        </w:rPr>
        <w:t>3,</w:t>
      </w:r>
      <w:r w:rsidR="004E05DA" w:rsidRPr="008C5E6D">
        <w:rPr>
          <w:rFonts w:cs="Helv"/>
          <w:sz w:val="24"/>
          <w:szCs w:val="24"/>
        </w:rPr>
        <w:t>917.88</w:t>
      </w:r>
    </w:p>
    <w:p w14:paraId="288FECFB" w14:textId="0F4D29AF" w:rsidR="00D25BC7" w:rsidRPr="008C5E6D" w:rsidRDefault="00D25BC7" w:rsidP="00B443A0">
      <w:pPr>
        <w:tabs>
          <w:tab w:val="left" w:pos="-720"/>
          <w:tab w:val="left" w:pos="0"/>
          <w:tab w:val="left" w:pos="720"/>
          <w:tab w:val="left" w:pos="1440"/>
          <w:tab w:val="left" w:pos="2160"/>
          <w:tab w:val="left" w:pos="2880"/>
          <w:tab w:val="left" w:pos="3600"/>
          <w:tab w:val="left" w:pos="4320"/>
        </w:tabs>
        <w:autoSpaceDE w:val="0"/>
        <w:autoSpaceDN w:val="0"/>
        <w:adjustRightInd w:val="0"/>
        <w:ind w:left="720"/>
        <w:rPr>
          <w:rFonts w:cs="Helv"/>
          <w:sz w:val="24"/>
          <w:szCs w:val="24"/>
        </w:rPr>
      </w:pPr>
      <w:r w:rsidRPr="008C5E6D">
        <w:rPr>
          <w:rFonts w:cs="Helv"/>
          <w:sz w:val="24"/>
          <w:szCs w:val="24"/>
        </w:rPr>
        <w:t xml:space="preserve">Zac starts </w:t>
      </w:r>
      <w:r w:rsidR="005D7CFD" w:rsidRPr="008C5E6D">
        <w:rPr>
          <w:rFonts w:cs="Helv"/>
          <w:sz w:val="24"/>
          <w:szCs w:val="24"/>
        </w:rPr>
        <w:t>their</w:t>
      </w:r>
      <w:r w:rsidR="00172620" w:rsidRPr="008C5E6D">
        <w:rPr>
          <w:rFonts w:cs="Helv"/>
          <w:sz w:val="24"/>
          <w:szCs w:val="24"/>
        </w:rPr>
        <w:t xml:space="preserve"> </w:t>
      </w:r>
      <w:r w:rsidRPr="008C5E6D">
        <w:rPr>
          <w:rFonts w:cs="Helv"/>
          <w:sz w:val="24"/>
          <w:szCs w:val="24"/>
        </w:rPr>
        <w:t>course on 1/09/</w:t>
      </w:r>
      <w:r w:rsidR="004E05DA" w:rsidRPr="008C5E6D">
        <w:rPr>
          <w:rFonts w:cs="Helv"/>
          <w:sz w:val="24"/>
          <w:szCs w:val="24"/>
        </w:rPr>
        <w:t>2</w:t>
      </w:r>
      <w:r w:rsidR="00AE69F7" w:rsidRPr="008C5E6D">
        <w:rPr>
          <w:rFonts w:cs="Helv"/>
          <w:sz w:val="24"/>
          <w:szCs w:val="24"/>
        </w:rPr>
        <w:t>6</w:t>
      </w:r>
      <w:r w:rsidRPr="008C5E6D">
        <w:rPr>
          <w:rFonts w:cs="Helv"/>
          <w:sz w:val="24"/>
          <w:szCs w:val="24"/>
        </w:rPr>
        <w:t>, suspends on 1/11/</w:t>
      </w:r>
      <w:r w:rsidR="004E05DA" w:rsidRPr="008C5E6D">
        <w:rPr>
          <w:rFonts w:cs="Helv"/>
          <w:sz w:val="24"/>
          <w:szCs w:val="24"/>
        </w:rPr>
        <w:t>2</w:t>
      </w:r>
      <w:r w:rsidR="00AE69F7" w:rsidRPr="008C5E6D">
        <w:rPr>
          <w:rFonts w:cs="Helv"/>
          <w:sz w:val="24"/>
          <w:szCs w:val="24"/>
        </w:rPr>
        <w:t>6</w:t>
      </w:r>
      <w:r w:rsidR="004E05DA" w:rsidRPr="008C5E6D">
        <w:rPr>
          <w:rFonts w:cs="Helv"/>
          <w:sz w:val="24"/>
          <w:szCs w:val="24"/>
        </w:rPr>
        <w:t xml:space="preserve"> </w:t>
      </w:r>
      <w:r w:rsidRPr="008C5E6D">
        <w:rPr>
          <w:rFonts w:cs="Helv"/>
          <w:sz w:val="24"/>
          <w:szCs w:val="24"/>
        </w:rPr>
        <w:t xml:space="preserve">and returns to </w:t>
      </w:r>
      <w:r w:rsidR="005D7CFD" w:rsidRPr="008C5E6D">
        <w:rPr>
          <w:rFonts w:cs="Helv"/>
          <w:sz w:val="24"/>
          <w:szCs w:val="24"/>
        </w:rPr>
        <w:t>their</w:t>
      </w:r>
      <w:r w:rsidRPr="008C5E6D">
        <w:rPr>
          <w:rFonts w:cs="Helv"/>
          <w:sz w:val="24"/>
          <w:szCs w:val="24"/>
        </w:rPr>
        <w:t xml:space="preserve"> course </w:t>
      </w:r>
      <w:r w:rsidR="00172620" w:rsidRPr="008C5E6D">
        <w:rPr>
          <w:rFonts w:cs="Helv"/>
          <w:sz w:val="24"/>
          <w:szCs w:val="24"/>
        </w:rPr>
        <w:t xml:space="preserve">on </w:t>
      </w:r>
      <w:r w:rsidRPr="008C5E6D">
        <w:rPr>
          <w:rFonts w:cs="Helv"/>
          <w:sz w:val="24"/>
          <w:szCs w:val="24"/>
        </w:rPr>
        <w:t>1/12/</w:t>
      </w:r>
      <w:r w:rsidR="004E05DA" w:rsidRPr="008C5E6D">
        <w:rPr>
          <w:rFonts w:cs="Helv"/>
          <w:sz w:val="24"/>
          <w:szCs w:val="24"/>
        </w:rPr>
        <w:t>2</w:t>
      </w:r>
      <w:r w:rsidR="00AE69F7" w:rsidRPr="008C5E6D">
        <w:rPr>
          <w:rFonts w:cs="Helv"/>
          <w:sz w:val="24"/>
          <w:szCs w:val="24"/>
        </w:rPr>
        <w:t>6</w:t>
      </w:r>
      <w:r w:rsidRPr="008C5E6D">
        <w:rPr>
          <w:rFonts w:cs="Helv"/>
          <w:sz w:val="24"/>
          <w:szCs w:val="24"/>
        </w:rPr>
        <w:t>.</w:t>
      </w:r>
      <w:r w:rsidR="00AF15B0" w:rsidRPr="008C5E6D">
        <w:rPr>
          <w:rFonts w:cs="Helv"/>
          <w:sz w:val="24"/>
          <w:szCs w:val="24"/>
        </w:rPr>
        <w:t xml:space="preserve"> The suspension is not for health reasons.</w:t>
      </w:r>
    </w:p>
    <w:p w14:paraId="34831161" w14:textId="104858D7" w:rsidR="00D25BC7" w:rsidRPr="008C5E6D" w:rsidRDefault="00B443A0" w:rsidP="00D25BC7">
      <w:pPr>
        <w:tabs>
          <w:tab w:val="left" w:pos="-720"/>
          <w:tab w:val="left" w:pos="0"/>
          <w:tab w:val="left" w:pos="720"/>
          <w:tab w:val="left" w:pos="1440"/>
          <w:tab w:val="left" w:pos="2160"/>
          <w:tab w:val="left" w:pos="2880"/>
          <w:tab w:val="left" w:pos="3600"/>
          <w:tab w:val="left" w:pos="4320"/>
        </w:tabs>
        <w:autoSpaceDE w:val="0"/>
        <w:autoSpaceDN w:val="0"/>
        <w:adjustRightInd w:val="0"/>
        <w:rPr>
          <w:rFonts w:cs="Helv"/>
          <w:sz w:val="24"/>
          <w:szCs w:val="24"/>
        </w:rPr>
      </w:pPr>
      <w:r w:rsidRPr="008C5E6D">
        <w:rPr>
          <w:rFonts w:cs="Helv"/>
          <w:sz w:val="24"/>
          <w:szCs w:val="24"/>
        </w:rPr>
        <w:tab/>
      </w:r>
      <w:r w:rsidR="00D25BC7" w:rsidRPr="008C5E6D">
        <w:rPr>
          <w:rFonts w:cs="Helv"/>
          <w:sz w:val="24"/>
          <w:szCs w:val="24"/>
        </w:rPr>
        <w:t>Active days in course = 25</w:t>
      </w:r>
      <w:r w:rsidR="004C4C03" w:rsidRPr="008C5E6D">
        <w:rPr>
          <w:rFonts w:cs="Helv"/>
          <w:sz w:val="24"/>
          <w:szCs w:val="24"/>
        </w:rPr>
        <w:t>1</w:t>
      </w:r>
      <w:r w:rsidR="00D25BC7" w:rsidRPr="008C5E6D">
        <w:rPr>
          <w:rFonts w:cs="Helv"/>
          <w:sz w:val="24"/>
          <w:szCs w:val="24"/>
        </w:rPr>
        <w:t xml:space="preserve"> days </w:t>
      </w:r>
    </w:p>
    <w:p w14:paraId="233E98EC" w14:textId="4284EBF7" w:rsidR="00D25BC7" w:rsidRPr="008C5E6D" w:rsidRDefault="00B443A0" w:rsidP="00D25BC7">
      <w:pPr>
        <w:tabs>
          <w:tab w:val="left" w:pos="-720"/>
          <w:tab w:val="left" w:pos="0"/>
          <w:tab w:val="left" w:pos="720"/>
          <w:tab w:val="left" w:pos="1440"/>
          <w:tab w:val="left" w:pos="2160"/>
          <w:tab w:val="left" w:pos="2880"/>
          <w:tab w:val="left" w:pos="3600"/>
          <w:tab w:val="left" w:pos="4320"/>
        </w:tabs>
        <w:autoSpaceDE w:val="0"/>
        <w:autoSpaceDN w:val="0"/>
        <w:adjustRightInd w:val="0"/>
        <w:rPr>
          <w:rFonts w:cs="Helv"/>
          <w:sz w:val="24"/>
          <w:szCs w:val="24"/>
        </w:rPr>
      </w:pPr>
      <w:r w:rsidRPr="008C5E6D">
        <w:rPr>
          <w:rFonts w:cs="Helv"/>
          <w:sz w:val="24"/>
          <w:szCs w:val="24"/>
        </w:rPr>
        <w:tab/>
      </w:r>
      <w:r w:rsidR="00D25BC7" w:rsidRPr="008C5E6D">
        <w:rPr>
          <w:rFonts w:cs="Helv"/>
          <w:sz w:val="24"/>
          <w:szCs w:val="24"/>
        </w:rPr>
        <w:t>CCG is reassessed as follows:</w:t>
      </w:r>
    </w:p>
    <w:p w14:paraId="69278AD5" w14:textId="77777777" w:rsidR="00917ECC" w:rsidRPr="008C5E6D" w:rsidRDefault="00D25BC7" w:rsidP="00B443A0">
      <w:pPr>
        <w:tabs>
          <w:tab w:val="left" w:pos="-720"/>
          <w:tab w:val="left" w:pos="0"/>
          <w:tab w:val="left" w:pos="720"/>
          <w:tab w:val="left" w:pos="1440"/>
          <w:tab w:val="left" w:pos="2160"/>
          <w:tab w:val="left" w:pos="2880"/>
          <w:tab w:val="left" w:pos="3600"/>
          <w:tab w:val="left" w:pos="4320"/>
        </w:tabs>
        <w:autoSpaceDE w:val="0"/>
        <w:autoSpaceDN w:val="0"/>
        <w:adjustRightInd w:val="0"/>
        <w:ind w:left="720"/>
        <w:rPr>
          <w:rFonts w:cs="Helv"/>
          <w:sz w:val="24"/>
          <w:szCs w:val="24"/>
        </w:rPr>
      </w:pPr>
      <w:r w:rsidRPr="008C5E6D">
        <w:rPr>
          <w:rFonts w:cs="Helv"/>
          <w:sz w:val="24"/>
          <w:szCs w:val="24"/>
        </w:rPr>
        <w:t xml:space="preserve">Calculate daily entitlement rate </w:t>
      </w:r>
      <w:r w:rsidR="005B7763" w:rsidRPr="008C5E6D">
        <w:rPr>
          <w:rFonts w:cs="Helv"/>
          <w:sz w:val="24"/>
          <w:szCs w:val="24"/>
        </w:rPr>
        <w:t>using whole year assessment</w:t>
      </w:r>
    </w:p>
    <w:p w14:paraId="337D51AE" w14:textId="216EAE48" w:rsidR="00D25BC7" w:rsidRPr="008C5E6D" w:rsidRDefault="00917ECC" w:rsidP="00B443A0">
      <w:pPr>
        <w:tabs>
          <w:tab w:val="left" w:pos="-720"/>
          <w:tab w:val="left" w:pos="0"/>
          <w:tab w:val="left" w:pos="720"/>
          <w:tab w:val="left" w:pos="1440"/>
          <w:tab w:val="left" w:pos="2160"/>
          <w:tab w:val="left" w:pos="2880"/>
          <w:tab w:val="left" w:pos="3600"/>
          <w:tab w:val="left" w:pos="4320"/>
        </w:tabs>
        <w:autoSpaceDE w:val="0"/>
        <w:autoSpaceDN w:val="0"/>
        <w:adjustRightInd w:val="0"/>
        <w:ind w:left="720"/>
        <w:rPr>
          <w:rFonts w:cs="Helv"/>
          <w:sz w:val="24"/>
          <w:szCs w:val="24"/>
        </w:rPr>
      </w:pPr>
      <w:r w:rsidRPr="008C5E6D">
        <w:rPr>
          <w:rFonts w:cs="Helv"/>
          <w:sz w:val="24"/>
          <w:szCs w:val="24"/>
        </w:rPr>
        <w:t>(</w:t>
      </w:r>
      <w:r w:rsidR="00675FA3" w:rsidRPr="008C5E6D">
        <w:rPr>
          <w:rFonts w:cs="Helv"/>
          <w:sz w:val="24"/>
          <w:szCs w:val="24"/>
        </w:rPr>
        <w:t>£</w:t>
      </w:r>
      <w:r w:rsidR="004E05DA" w:rsidRPr="008C5E6D">
        <w:rPr>
          <w:rFonts w:cs="Helv"/>
          <w:sz w:val="24"/>
          <w:szCs w:val="24"/>
        </w:rPr>
        <w:t>5,107.24</w:t>
      </w:r>
      <w:r w:rsidR="00F40899" w:rsidRPr="008C5E6D">
        <w:rPr>
          <w:rFonts w:cs="Helv"/>
          <w:sz w:val="24"/>
          <w:szCs w:val="24"/>
        </w:rPr>
        <w:t xml:space="preserve"> </w:t>
      </w:r>
      <w:r w:rsidR="00C7334E" w:rsidRPr="008C5E6D">
        <w:rPr>
          <w:rFonts w:cs="Helv"/>
          <w:sz w:val="24"/>
          <w:szCs w:val="24"/>
        </w:rPr>
        <w:t>/</w:t>
      </w:r>
      <w:r w:rsidRPr="008C5E6D">
        <w:rPr>
          <w:rFonts w:cs="Helv"/>
          <w:sz w:val="24"/>
          <w:szCs w:val="24"/>
        </w:rPr>
        <w:t xml:space="preserve"> </w:t>
      </w:r>
      <w:r w:rsidR="00C7334E" w:rsidRPr="008C5E6D">
        <w:rPr>
          <w:rFonts w:cs="Helv"/>
          <w:sz w:val="24"/>
          <w:szCs w:val="24"/>
        </w:rPr>
        <w:t>365</w:t>
      </w:r>
      <w:r w:rsidRPr="008C5E6D">
        <w:rPr>
          <w:rFonts w:cs="Helv"/>
          <w:sz w:val="24"/>
          <w:szCs w:val="24"/>
        </w:rPr>
        <w:t>)</w:t>
      </w:r>
      <w:r w:rsidR="00C7334E" w:rsidRPr="008C5E6D">
        <w:rPr>
          <w:rFonts w:cs="Helv"/>
          <w:sz w:val="24"/>
          <w:szCs w:val="24"/>
        </w:rPr>
        <w:t xml:space="preserve"> x 251 = </w:t>
      </w:r>
      <w:r w:rsidR="00675FA3" w:rsidRPr="008C5E6D">
        <w:rPr>
          <w:rFonts w:cs="Helv"/>
          <w:sz w:val="24"/>
          <w:szCs w:val="24"/>
        </w:rPr>
        <w:t>3,</w:t>
      </w:r>
      <w:r w:rsidR="004E05DA" w:rsidRPr="008C5E6D">
        <w:rPr>
          <w:rFonts w:cs="Helv"/>
          <w:sz w:val="24"/>
          <w:szCs w:val="24"/>
        </w:rPr>
        <w:t>512.10</w:t>
      </w:r>
    </w:p>
    <w:p w14:paraId="69B33FAC" w14:textId="1B8E5962" w:rsidR="00BD5341" w:rsidRDefault="00B443A0">
      <w:pPr>
        <w:tabs>
          <w:tab w:val="left" w:pos="-720"/>
          <w:tab w:val="left" w:pos="0"/>
          <w:tab w:val="left" w:pos="720"/>
          <w:tab w:val="left" w:pos="1440"/>
          <w:tab w:val="left" w:pos="2160"/>
          <w:tab w:val="left" w:pos="2880"/>
          <w:tab w:val="left" w:pos="3600"/>
          <w:tab w:val="left" w:pos="4320"/>
        </w:tabs>
        <w:autoSpaceDE w:val="0"/>
        <w:autoSpaceDN w:val="0"/>
        <w:adjustRightInd w:val="0"/>
        <w:rPr>
          <w:rFonts w:cs="Helv"/>
          <w:bCs/>
          <w:sz w:val="24"/>
          <w:szCs w:val="24"/>
        </w:rPr>
      </w:pPr>
      <w:r w:rsidRPr="008C5E6D">
        <w:rPr>
          <w:rFonts w:cs="Helv"/>
          <w:bCs/>
          <w:sz w:val="24"/>
          <w:szCs w:val="24"/>
        </w:rPr>
        <w:tab/>
      </w:r>
      <w:r w:rsidR="00D25BC7" w:rsidRPr="008C5E6D">
        <w:rPr>
          <w:rFonts w:cs="Helv"/>
          <w:bCs/>
          <w:sz w:val="24"/>
          <w:szCs w:val="24"/>
        </w:rPr>
        <w:t xml:space="preserve">Zac is entitled to </w:t>
      </w:r>
      <w:r w:rsidR="00C7334E" w:rsidRPr="008C5E6D">
        <w:rPr>
          <w:rFonts w:cs="Helv"/>
          <w:bCs/>
          <w:sz w:val="24"/>
          <w:szCs w:val="24"/>
        </w:rPr>
        <w:t>£</w:t>
      </w:r>
      <w:r w:rsidR="00675FA3" w:rsidRPr="008C5E6D">
        <w:rPr>
          <w:rFonts w:cs="Helv"/>
          <w:bCs/>
          <w:sz w:val="24"/>
          <w:szCs w:val="24"/>
        </w:rPr>
        <w:t>3,</w:t>
      </w:r>
      <w:r w:rsidR="004E05DA" w:rsidRPr="008C5E6D">
        <w:rPr>
          <w:rFonts w:cs="Helv"/>
          <w:bCs/>
          <w:sz w:val="24"/>
          <w:szCs w:val="24"/>
        </w:rPr>
        <w:t>512.10</w:t>
      </w:r>
      <w:r w:rsidR="00675FA3" w:rsidRPr="00675FA3">
        <w:rPr>
          <w:rFonts w:cs="Helv"/>
          <w:bCs/>
          <w:sz w:val="24"/>
          <w:szCs w:val="24"/>
        </w:rPr>
        <w:t xml:space="preserve"> </w:t>
      </w:r>
      <w:r w:rsidR="00D25BC7" w:rsidRPr="00675FA3">
        <w:rPr>
          <w:rFonts w:cs="Helv"/>
          <w:bCs/>
          <w:sz w:val="24"/>
          <w:szCs w:val="24"/>
        </w:rPr>
        <w:t>CCG</w:t>
      </w:r>
      <w:r w:rsidR="00497972" w:rsidRPr="00675FA3">
        <w:rPr>
          <w:rFonts w:cs="Helv"/>
          <w:bCs/>
          <w:sz w:val="24"/>
          <w:szCs w:val="24"/>
        </w:rPr>
        <w:t xml:space="preserve"> after the assessment</w:t>
      </w:r>
      <w:r w:rsidR="00D25BC7" w:rsidRPr="00675FA3">
        <w:rPr>
          <w:rFonts w:cs="Helv"/>
          <w:bCs/>
          <w:sz w:val="24"/>
          <w:szCs w:val="24"/>
        </w:rPr>
        <w:t>.</w:t>
      </w:r>
    </w:p>
    <w:p w14:paraId="21CB252E" w14:textId="3006DDAB" w:rsidR="00DD20F0" w:rsidRPr="002A42F5" w:rsidRDefault="00DD20F0">
      <w:pPr>
        <w:tabs>
          <w:tab w:val="left" w:pos="-720"/>
          <w:tab w:val="left" w:pos="0"/>
          <w:tab w:val="left" w:pos="720"/>
          <w:tab w:val="left" w:pos="1440"/>
          <w:tab w:val="left" w:pos="2160"/>
          <w:tab w:val="left" w:pos="2880"/>
          <w:tab w:val="left" w:pos="3600"/>
          <w:tab w:val="left" w:pos="4320"/>
        </w:tabs>
        <w:autoSpaceDE w:val="0"/>
        <w:autoSpaceDN w:val="0"/>
        <w:adjustRightInd w:val="0"/>
        <w:rPr>
          <w:rFonts w:cs="Helv"/>
          <w:bCs/>
          <w:sz w:val="24"/>
          <w:szCs w:val="24"/>
        </w:rPr>
      </w:pPr>
      <w:r>
        <w:rPr>
          <w:rFonts w:cs="Helv"/>
          <w:bCs/>
          <w:sz w:val="24"/>
          <w:szCs w:val="24"/>
        </w:rPr>
        <w:t xml:space="preserve">Please note that an adjustment to the calculation </w:t>
      </w:r>
      <w:r w:rsidR="001B067E">
        <w:rPr>
          <w:rFonts w:cs="Helv"/>
          <w:bCs/>
          <w:sz w:val="24"/>
          <w:szCs w:val="24"/>
        </w:rPr>
        <w:t xml:space="preserve">would </w:t>
      </w:r>
      <w:r>
        <w:rPr>
          <w:rFonts w:cs="Helv"/>
          <w:bCs/>
          <w:sz w:val="24"/>
          <w:szCs w:val="24"/>
        </w:rPr>
        <w:t>be required in a leap year</w:t>
      </w:r>
      <w:r w:rsidR="001B067E">
        <w:rPr>
          <w:rFonts w:cs="Helv"/>
          <w:bCs/>
          <w:sz w:val="24"/>
          <w:szCs w:val="24"/>
        </w:rPr>
        <w:t>,</w:t>
      </w:r>
      <w:r>
        <w:rPr>
          <w:rFonts w:cs="Helv"/>
          <w:bCs/>
          <w:sz w:val="24"/>
          <w:szCs w:val="24"/>
        </w:rPr>
        <w:t xml:space="preserve"> where the academic year includes 29 February. In this scenario, the number of days used in the daily entitlement rate calculation would be 366 rather than 365.  </w:t>
      </w:r>
    </w:p>
    <w:p w14:paraId="0D034092" w14:textId="2FD54DB7" w:rsidR="00C00261" w:rsidRPr="002A42F5" w:rsidRDefault="00642F0A" w:rsidP="00F35D12">
      <w:pPr>
        <w:pStyle w:val="Heading3"/>
        <w:rPr>
          <w:color w:val="000000" w:themeColor="text1"/>
        </w:rPr>
      </w:pPr>
      <w:bookmarkStart w:id="296" w:name="_Toc226032759"/>
      <w:r w:rsidRPr="002A42F5">
        <w:rPr>
          <w:color w:val="000000" w:themeColor="text1"/>
        </w:rPr>
        <w:t xml:space="preserve">Changes to CCG entitlement following a </w:t>
      </w:r>
      <w:r w:rsidR="006B6B73">
        <w:rPr>
          <w:color w:val="000000" w:themeColor="text1"/>
        </w:rPr>
        <w:t>t</w:t>
      </w:r>
      <w:r w:rsidRPr="002A42F5">
        <w:rPr>
          <w:color w:val="000000" w:themeColor="text1"/>
        </w:rPr>
        <w:t>ransfer</w:t>
      </w:r>
      <w:r w:rsidR="00A03303" w:rsidRPr="002A42F5">
        <w:rPr>
          <w:color w:val="000000" w:themeColor="text1"/>
        </w:rPr>
        <w:t xml:space="preserve"> (different seasonal intake)</w:t>
      </w:r>
      <w:bookmarkEnd w:id="296"/>
    </w:p>
    <w:p w14:paraId="50D0DE7B" w14:textId="106F94E4" w:rsidR="00642F0A" w:rsidRPr="002A42F5" w:rsidRDefault="00642F0A" w:rsidP="00642F0A">
      <w:pPr>
        <w:rPr>
          <w:color w:val="000000" w:themeColor="text1"/>
          <w:sz w:val="24"/>
          <w:szCs w:val="24"/>
        </w:rPr>
      </w:pPr>
      <w:bookmarkStart w:id="297" w:name="_Annex_A"/>
      <w:bookmarkEnd w:id="297"/>
      <w:r w:rsidRPr="002A42F5">
        <w:rPr>
          <w:color w:val="000000" w:themeColor="text1"/>
          <w:sz w:val="24"/>
          <w:szCs w:val="24"/>
        </w:rPr>
        <w:t xml:space="preserve">Where the student transfers during the </w:t>
      </w:r>
      <w:r w:rsidR="00114224">
        <w:rPr>
          <w:sz w:val="24"/>
          <w:szCs w:val="24"/>
        </w:rPr>
        <w:t>academic year</w:t>
      </w:r>
      <w:r w:rsidRPr="002A42F5">
        <w:rPr>
          <w:color w:val="000000" w:themeColor="text1"/>
          <w:sz w:val="24"/>
          <w:szCs w:val="24"/>
        </w:rPr>
        <w:t xml:space="preserve"> to a new course with a different seasonal intake, their CCG entitlement will be recalculated for the time they spent on the initial course plus the full year entitlement for the new course. The seasonal intakes are as follows:</w:t>
      </w:r>
    </w:p>
    <w:p w14:paraId="77F3EC6C" w14:textId="77777777" w:rsidR="00C00261" w:rsidRPr="002A42F5" w:rsidRDefault="00642F0A" w:rsidP="00DF3110">
      <w:pPr>
        <w:pStyle w:val="ListParagraph"/>
        <w:numPr>
          <w:ilvl w:val="0"/>
          <w:numId w:val="53"/>
        </w:numPr>
        <w:rPr>
          <w:color w:val="000000" w:themeColor="text1"/>
          <w:sz w:val="24"/>
          <w:szCs w:val="24"/>
        </w:rPr>
      </w:pPr>
      <w:r w:rsidRPr="002A42F5">
        <w:rPr>
          <w:color w:val="000000" w:themeColor="text1"/>
          <w:sz w:val="24"/>
          <w:szCs w:val="24"/>
        </w:rPr>
        <w:t>1st September*</w:t>
      </w:r>
    </w:p>
    <w:p w14:paraId="63C1DFF9" w14:textId="77777777" w:rsidR="00C00261" w:rsidRPr="002A42F5" w:rsidRDefault="00642F0A" w:rsidP="00DF3110">
      <w:pPr>
        <w:pStyle w:val="ListParagraph"/>
        <w:numPr>
          <w:ilvl w:val="0"/>
          <w:numId w:val="53"/>
        </w:numPr>
        <w:rPr>
          <w:color w:val="000000" w:themeColor="text1"/>
          <w:sz w:val="24"/>
          <w:szCs w:val="24"/>
        </w:rPr>
      </w:pPr>
      <w:r w:rsidRPr="002A42F5">
        <w:rPr>
          <w:color w:val="000000" w:themeColor="text1"/>
          <w:sz w:val="24"/>
          <w:szCs w:val="24"/>
        </w:rPr>
        <w:t xml:space="preserve">1st January </w:t>
      </w:r>
    </w:p>
    <w:p w14:paraId="1FBA2D4C" w14:textId="77777777" w:rsidR="00C00261" w:rsidRPr="002A42F5" w:rsidRDefault="00642F0A" w:rsidP="00DF3110">
      <w:pPr>
        <w:pStyle w:val="ListParagraph"/>
        <w:numPr>
          <w:ilvl w:val="0"/>
          <w:numId w:val="53"/>
        </w:numPr>
        <w:rPr>
          <w:color w:val="000000" w:themeColor="text1"/>
          <w:sz w:val="24"/>
          <w:szCs w:val="24"/>
        </w:rPr>
      </w:pPr>
      <w:r w:rsidRPr="002A42F5">
        <w:rPr>
          <w:color w:val="000000" w:themeColor="text1"/>
          <w:sz w:val="24"/>
          <w:szCs w:val="24"/>
        </w:rPr>
        <w:t xml:space="preserve">1st April </w:t>
      </w:r>
    </w:p>
    <w:p w14:paraId="004846AF" w14:textId="7FE56A35" w:rsidR="00D4622C" w:rsidRPr="002A42F5" w:rsidRDefault="00642F0A" w:rsidP="00DF3110">
      <w:pPr>
        <w:pStyle w:val="ListParagraph"/>
        <w:numPr>
          <w:ilvl w:val="0"/>
          <w:numId w:val="53"/>
        </w:numPr>
        <w:rPr>
          <w:color w:val="000000" w:themeColor="text1"/>
          <w:sz w:val="24"/>
          <w:szCs w:val="24"/>
        </w:rPr>
      </w:pPr>
      <w:r w:rsidRPr="002A42F5">
        <w:rPr>
          <w:color w:val="000000" w:themeColor="text1"/>
          <w:sz w:val="24"/>
          <w:szCs w:val="24"/>
        </w:rPr>
        <w:t xml:space="preserve">1st July </w:t>
      </w:r>
    </w:p>
    <w:p w14:paraId="0D4B2890" w14:textId="52D48686" w:rsidR="00172620" w:rsidRDefault="00172620" w:rsidP="00F35D12">
      <w:pPr>
        <w:rPr>
          <w:color w:val="FF0000"/>
        </w:rPr>
      </w:pPr>
      <w:r w:rsidRPr="002A42F5">
        <w:rPr>
          <w:color w:val="000000" w:themeColor="text1"/>
          <w:sz w:val="24"/>
          <w:szCs w:val="24"/>
        </w:rPr>
        <w:lastRenderedPageBreak/>
        <w:t>*Students who start their course in August are included within the September seasonal start, so a change from a course starting in August to one starting in September</w:t>
      </w:r>
      <w:r w:rsidR="002C3F98">
        <w:rPr>
          <w:color w:val="000000" w:themeColor="text1"/>
          <w:sz w:val="24"/>
          <w:szCs w:val="24"/>
        </w:rPr>
        <w:t xml:space="preserve"> - December</w:t>
      </w:r>
      <w:r w:rsidRPr="002A42F5">
        <w:rPr>
          <w:color w:val="000000" w:themeColor="text1"/>
          <w:sz w:val="24"/>
          <w:szCs w:val="24"/>
        </w:rPr>
        <w:t>, or vice versa, would not be considered a transfer to a course with a different seasonal intake.</w:t>
      </w:r>
    </w:p>
    <w:p w14:paraId="615A0468" w14:textId="29725AEA" w:rsidR="00DD20F0" w:rsidRDefault="00DD20F0" w:rsidP="00DD20F0">
      <w:pPr>
        <w:rPr>
          <w:color w:val="000000" w:themeColor="text1"/>
          <w:sz w:val="24"/>
          <w:szCs w:val="24"/>
        </w:rPr>
      </w:pPr>
      <w:r>
        <w:rPr>
          <w:color w:val="000000" w:themeColor="text1"/>
          <w:sz w:val="24"/>
          <w:szCs w:val="24"/>
        </w:rPr>
        <w:t xml:space="preserve">When a student transfers during a leap year, the student’s CCG entitlement is calculated in line with the number of days in the </w:t>
      </w:r>
      <w:r w:rsidR="00FF4C86">
        <w:rPr>
          <w:color w:val="000000" w:themeColor="text1"/>
          <w:sz w:val="24"/>
          <w:szCs w:val="24"/>
        </w:rPr>
        <w:t>academic year</w:t>
      </w:r>
      <w:r>
        <w:rPr>
          <w:color w:val="000000" w:themeColor="text1"/>
          <w:sz w:val="24"/>
          <w:szCs w:val="24"/>
        </w:rPr>
        <w:t xml:space="preserve"> of the student’s new course:</w:t>
      </w:r>
    </w:p>
    <w:p w14:paraId="5567FAFF" w14:textId="56B73F58" w:rsidR="00DD20F0" w:rsidRPr="00D019E3" w:rsidRDefault="00DD20F0" w:rsidP="00DF3110">
      <w:pPr>
        <w:numPr>
          <w:ilvl w:val="0"/>
          <w:numId w:val="53"/>
        </w:numPr>
        <w:spacing w:before="0" w:after="0" w:line="240" w:lineRule="auto"/>
        <w:rPr>
          <w:color w:val="000000"/>
          <w:sz w:val="24"/>
          <w:szCs w:val="24"/>
          <w:lang w:val="en-GB" w:eastAsia="en-GB" w:bidi="ar-SA"/>
        </w:rPr>
      </w:pPr>
      <w:r w:rsidRPr="00D019E3">
        <w:rPr>
          <w:color w:val="000000"/>
          <w:sz w:val="24"/>
          <w:szCs w:val="24"/>
          <w:lang w:val="en-GB" w:eastAsia="en-GB" w:bidi="ar-SA"/>
        </w:rPr>
        <w:t>366 days if the</w:t>
      </w:r>
      <w:r>
        <w:rPr>
          <w:color w:val="000000"/>
          <w:sz w:val="24"/>
          <w:szCs w:val="24"/>
          <w:lang w:val="en-GB" w:eastAsia="en-GB" w:bidi="ar-SA"/>
        </w:rPr>
        <w:t xml:space="preserve"> new</w:t>
      </w:r>
      <w:r w:rsidRPr="00D019E3">
        <w:rPr>
          <w:color w:val="000000"/>
          <w:sz w:val="24"/>
          <w:szCs w:val="24"/>
          <w:lang w:val="en-GB" w:eastAsia="en-GB" w:bidi="ar-SA"/>
        </w:rPr>
        <w:t xml:space="preserve"> course started on or before 29 </w:t>
      </w:r>
      <w:r w:rsidR="00621FEF" w:rsidRPr="00D019E3">
        <w:rPr>
          <w:color w:val="000000"/>
          <w:sz w:val="24"/>
          <w:szCs w:val="24"/>
          <w:lang w:val="en-GB" w:eastAsia="en-GB" w:bidi="ar-SA"/>
        </w:rPr>
        <w:t>February.</w:t>
      </w:r>
    </w:p>
    <w:p w14:paraId="1EFA1B1D" w14:textId="7973897A" w:rsidR="00DD20F0" w:rsidRDefault="00DD20F0" w:rsidP="00DF3110">
      <w:pPr>
        <w:numPr>
          <w:ilvl w:val="0"/>
          <w:numId w:val="53"/>
        </w:numPr>
        <w:spacing w:before="0" w:after="0" w:line="240" w:lineRule="auto"/>
        <w:rPr>
          <w:color w:val="000000"/>
          <w:sz w:val="24"/>
          <w:szCs w:val="24"/>
          <w:lang w:val="en-GB" w:eastAsia="en-GB" w:bidi="ar-SA"/>
        </w:rPr>
      </w:pPr>
      <w:r w:rsidRPr="00D019E3">
        <w:rPr>
          <w:color w:val="000000"/>
          <w:sz w:val="24"/>
          <w:szCs w:val="24"/>
          <w:lang w:val="en-GB" w:eastAsia="en-GB" w:bidi="ar-SA"/>
        </w:rPr>
        <w:t xml:space="preserve">365 days if the </w:t>
      </w:r>
      <w:r>
        <w:rPr>
          <w:color w:val="000000"/>
          <w:sz w:val="24"/>
          <w:szCs w:val="24"/>
          <w:lang w:val="en-GB" w:eastAsia="en-GB" w:bidi="ar-SA"/>
        </w:rPr>
        <w:t xml:space="preserve">new </w:t>
      </w:r>
      <w:r w:rsidRPr="00D019E3">
        <w:rPr>
          <w:color w:val="000000"/>
          <w:sz w:val="24"/>
          <w:szCs w:val="24"/>
          <w:lang w:val="en-GB" w:eastAsia="en-GB" w:bidi="ar-SA"/>
        </w:rPr>
        <w:t xml:space="preserve">course started after 29 February.  </w:t>
      </w:r>
    </w:p>
    <w:p w14:paraId="7F263A68" w14:textId="256140A7" w:rsidR="00D4622C" w:rsidRPr="002A42F5" w:rsidRDefault="00D4622C" w:rsidP="00F35D12">
      <w:pPr>
        <w:rPr>
          <w:color w:val="000000" w:themeColor="text1"/>
          <w:sz w:val="24"/>
          <w:szCs w:val="24"/>
        </w:rPr>
      </w:pPr>
      <w:r w:rsidRPr="002A42F5">
        <w:rPr>
          <w:color w:val="000000" w:themeColor="text1"/>
          <w:sz w:val="24"/>
          <w:szCs w:val="24"/>
        </w:rPr>
        <w:t xml:space="preserve">Where a student transfers prior to the course start date, but the HE </w:t>
      </w:r>
      <w:r w:rsidR="00C1258C">
        <w:rPr>
          <w:color w:val="000000" w:themeColor="text1"/>
          <w:sz w:val="24"/>
          <w:szCs w:val="24"/>
        </w:rPr>
        <w:t>p</w:t>
      </w:r>
      <w:r w:rsidRPr="002A42F5">
        <w:rPr>
          <w:color w:val="000000" w:themeColor="text1"/>
          <w:sz w:val="24"/>
          <w:szCs w:val="24"/>
        </w:rPr>
        <w:t xml:space="preserve">rovider has confirmed registration and CCG payments have been made, the student is not eligible to CCG for the time they were not in attendance (regulation 45(1)). </w:t>
      </w:r>
      <w:r w:rsidR="00172620">
        <w:rPr>
          <w:color w:val="000000" w:themeColor="text1"/>
          <w:sz w:val="24"/>
          <w:szCs w:val="24"/>
        </w:rPr>
        <w:t xml:space="preserve">For </w:t>
      </w:r>
      <w:r w:rsidRPr="002A42F5">
        <w:rPr>
          <w:color w:val="000000" w:themeColor="text1"/>
          <w:sz w:val="24"/>
          <w:szCs w:val="24"/>
        </w:rPr>
        <w:t>example</w:t>
      </w:r>
      <w:r w:rsidR="00172620">
        <w:rPr>
          <w:color w:val="000000" w:themeColor="text1"/>
          <w:sz w:val="24"/>
          <w:szCs w:val="24"/>
        </w:rPr>
        <w:t>:</w:t>
      </w:r>
    </w:p>
    <w:p w14:paraId="623EE133" w14:textId="1794FB2E" w:rsidR="00B443A0" w:rsidRDefault="00D4622C" w:rsidP="00B443A0">
      <w:pPr>
        <w:ind w:left="720"/>
        <w:rPr>
          <w:color w:val="000000" w:themeColor="text1"/>
          <w:sz w:val="24"/>
          <w:szCs w:val="24"/>
        </w:rPr>
      </w:pPr>
      <w:r w:rsidRPr="00B443A0">
        <w:rPr>
          <w:b/>
          <w:bCs/>
          <w:color w:val="000000" w:themeColor="text1"/>
          <w:sz w:val="24"/>
          <w:szCs w:val="24"/>
        </w:rPr>
        <w:t>Damian</w:t>
      </w:r>
      <w:r w:rsidR="00172620">
        <w:rPr>
          <w:color w:val="000000" w:themeColor="text1"/>
          <w:sz w:val="24"/>
          <w:szCs w:val="24"/>
        </w:rPr>
        <w:t>’s</w:t>
      </w:r>
      <w:r w:rsidRPr="002A42F5">
        <w:rPr>
          <w:color w:val="000000" w:themeColor="text1"/>
          <w:sz w:val="24"/>
          <w:szCs w:val="24"/>
        </w:rPr>
        <w:t xml:space="preserve"> course starts on 12 September </w:t>
      </w:r>
      <w:r w:rsidR="00E53E19" w:rsidRPr="002A42F5">
        <w:rPr>
          <w:color w:val="000000" w:themeColor="text1"/>
          <w:sz w:val="24"/>
          <w:szCs w:val="24"/>
        </w:rPr>
        <w:t>20</w:t>
      </w:r>
      <w:r w:rsidR="00E53E19">
        <w:rPr>
          <w:color w:val="000000" w:themeColor="text1"/>
          <w:sz w:val="24"/>
          <w:szCs w:val="24"/>
        </w:rPr>
        <w:t>2</w:t>
      </w:r>
      <w:r w:rsidR="007C1ABC">
        <w:rPr>
          <w:color w:val="000000" w:themeColor="text1"/>
          <w:sz w:val="24"/>
          <w:szCs w:val="24"/>
        </w:rPr>
        <w:t>6</w:t>
      </w:r>
      <w:r w:rsidR="00E53E19" w:rsidRPr="002A42F5">
        <w:rPr>
          <w:color w:val="000000" w:themeColor="text1"/>
          <w:sz w:val="24"/>
          <w:szCs w:val="24"/>
        </w:rPr>
        <w:t xml:space="preserve"> </w:t>
      </w:r>
      <w:r w:rsidRPr="002A42F5">
        <w:rPr>
          <w:color w:val="000000" w:themeColor="text1"/>
          <w:sz w:val="24"/>
          <w:szCs w:val="24"/>
        </w:rPr>
        <w:t>(</w:t>
      </w:r>
      <w:r w:rsidR="005D7CFD">
        <w:rPr>
          <w:color w:val="000000" w:themeColor="text1"/>
          <w:sz w:val="24"/>
          <w:szCs w:val="24"/>
        </w:rPr>
        <w:t>the</w:t>
      </w:r>
      <w:r w:rsidRPr="002A42F5">
        <w:rPr>
          <w:color w:val="000000" w:themeColor="text1"/>
          <w:sz w:val="24"/>
          <w:szCs w:val="24"/>
        </w:rPr>
        <w:t xml:space="preserve"> </w:t>
      </w:r>
      <w:r w:rsidR="007C2E15">
        <w:rPr>
          <w:color w:val="000000" w:themeColor="text1"/>
          <w:sz w:val="24"/>
          <w:szCs w:val="24"/>
        </w:rPr>
        <w:t>academic year</w:t>
      </w:r>
      <w:r w:rsidRPr="002A42F5">
        <w:rPr>
          <w:color w:val="000000" w:themeColor="text1"/>
          <w:sz w:val="24"/>
          <w:szCs w:val="24"/>
        </w:rPr>
        <w:t xml:space="preserve"> start</w:t>
      </w:r>
      <w:r w:rsidR="00172620">
        <w:rPr>
          <w:color w:val="000000" w:themeColor="text1"/>
          <w:sz w:val="24"/>
          <w:szCs w:val="24"/>
        </w:rPr>
        <w:t xml:space="preserve"> date is</w:t>
      </w:r>
      <w:r w:rsidRPr="002A42F5">
        <w:rPr>
          <w:color w:val="000000" w:themeColor="text1"/>
          <w:sz w:val="24"/>
          <w:szCs w:val="24"/>
        </w:rPr>
        <w:t xml:space="preserve"> 1 September </w:t>
      </w:r>
      <w:r w:rsidR="00E53E19" w:rsidRPr="002A42F5">
        <w:rPr>
          <w:color w:val="000000" w:themeColor="text1"/>
          <w:sz w:val="24"/>
          <w:szCs w:val="24"/>
        </w:rPr>
        <w:t>20</w:t>
      </w:r>
      <w:r w:rsidR="00E53E19">
        <w:rPr>
          <w:color w:val="000000" w:themeColor="text1"/>
          <w:sz w:val="24"/>
          <w:szCs w:val="24"/>
        </w:rPr>
        <w:t>2</w:t>
      </w:r>
      <w:r w:rsidR="007C1ABC">
        <w:rPr>
          <w:color w:val="000000" w:themeColor="text1"/>
          <w:sz w:val="24"/>
          <w:szCs w:val="24"/>
        </w:rPr>
        <w:t>6</w:t>
      </w:r>
      <w:r w:rsidRPr="002A42F5">
        <w:rPr>
          <w:color w:val="000000" w:themeColor="text1"/>
          <w:sz w:val="24"/>
          <w:szCs w:val="24"/>
        </w:rPr>
        <w:t xml:space="preserve">) and </w:t>
      </w:r>
      <w:r w:rsidR="00AD6ABB">
        <w:rPr>
          <w:color w:val="000000" w:themeColor="text1"/>
          <w:sz w:val="24"/>
          <w:szCs w:val="24"/>
        </w:rPr>
        <w:t>they are</w:t>
      </w:r>
      <w:r w:rsidRPr="002A42F5">
        <w:rPr>
          <w:color w:val="000000" w:themeColor="text1"/>
          <w:sz w:val="24"/>
          <w:szCs w:val="24"/>
        </w:rPr>
        <w:t xml:space="preserve"> entitled to CCG. </w:t>
      </w:r>
      <w:r w:rsidR="005D7CFD">
        <w:rPr>
          <w:color w:val="000000" w:themeColor="text1"/>
          <w:sz w:val="24"/>
          <w:szCs w:val="24"/>
        </w:rPr>
        <w:t>Damian’s</w:t>
      </w:r>
      <w:r w:rsidRPr="002A42F5">
        <w:rPr>
          <w:color w:val="000000" w:themeColor="text1"/>
          <w:sz w:val="24"/>
          <w:szCs w:val="24"/>
        </w:rPr>
        <w:t xml:space="preserve"> HE</w:t>
      </w:r>
      <w:r w:rsidR="008B3DA4">
        <w:rPr>
          <w:color w:val="000000" w:themeColor="text1"/>
          <w:sz w:val="24"/>
          <w:szCs w:val="24"/>
        </w:rPr>
        <w:t xml:space="preserve"> provider</w:t>
      </w:r>
      <w:r w:rsidRPr="002A42F5">
        <w:rPr>
          <w:color w:val="000000" w:themeColor="text1"/>
          <w:sz w:val="24"/>
          <w:szCs w:val="24"/>
        </w:rPr>
        <w:t xml:space="preserve"> has confirmed registration prior to the course start and payments </w:t>
      </w:r>
      <w:r w:rsidR="00172620">
        <w:rPr>
          <w:color w:val="000000" w:themeColor="text1"/>
          <w:sz w:val="24"/>
          <w:szCs w:val="24"/>
        </w:rPr>
        <w:t xml:space="preserve">of CCG </w:t>
      </w:r>
      <w:r w:rsidRPr="002A42F5">
        <w:rPr>
          <w:color w:val="000000" w:themeColor="text1"/>
          <w:sz w:val="24"/>
          <w:szCs w:val="24"/>
        </w:rPr>
        <w:t xml:space="preserve">to the </w:t>
      </w:r>
      <w:r w:rsidR="000C78AC">
        <w:rPr>
          <w:color w:val="000000" w:themeColor="text1"/>
          <w:sz w:val="24"/>
          <w:szCs w:val="24"/>
        </w:rPr>
        <w:t>childcare provider</w:t>
      </w:r>
      <w:r w:rsidRPr="002A42F5">
        <w:rPr>
          <w:color w:val="000000" w:themeColor="text1"/>
          <w:sz w:val="24"/>
          <w:szCs w:val="24"/>
        </w:rPr>
        <w:t xml:space="preserve"> ha</w:t>
      </w:r>
      <w:r w:rsidR="00AD6ABB">
        <w:rPr>
          <w:color w:val="000000" w:themeColor="text1"/>
          <w:sz w:val="24"/>
          <w:szCs w:val="24"/>
        </w:rPr>
        <w:t>ve</w:t>
      </w:r>
      <w:r w:rsidRPr="002A42F5">
        <w:rPr>
          <w:color w:val="000000" w:themeColor="text1"/>
          <w:sz w:val="24"/>
          <w:szCs w:val="24"/>
        </w:rPr>
        <w:t xml:space="preserve"> been made prior to the course start. On 11 September </w:t>
      </w:r>
      <w:r w:rsidR="00E53E19" w:rsidRPr="002A42F5">
        <w:rPr>
          <w:color w:val="000000" w:themeColor="text1"/>
          <w:sz w:val="24"/>
          <w:szCs w:val="24"/>
        </w:rPr>
        <w:t>20</w:t>
      </w:r>
      <w:r w:rsidR="00E53E19">
        <w:rPr>
          <w:color w:val="000000" w:themeColor="text1"/>
          <w:sz w:val="24"/>
          <w:szCs w:val="24"/>
        </w:rPr>
        <w:t>2</w:t>
      </w:r>
      <w:r w:rsidR="007C1ABC">
        <w:rPr>
          <w:color w:val="000000" w:themeColor="text1"/>
          <w:sz w:val="24"/>
          <w:szCs w:val="24"/>
        </w:rPr>
        <w:t>6</w:t>
      </w:r>
      <w:r w:rsidRPr="002A42F5">
        <w:rPr>
          <w:color w:val="000000" w:themeColor="text1"/>
          <w:sz w:val="24"/>
          <w:szCs w:val="24"/>
        </w:rPr>
        <w:t>, Damian transfers to a January</w:t>
      </w:r>
      <w:r w:rsidR="00AD6ABB">
        <w:rPr>
          <w:color w:val="000000" w:themeColor="text1"/>
          <w:sz w:val="24"/>
          <w:szCs w:val="24"/>
        </w:rPr>
        <w:t xml:space="preserve">-start </w:t>
      </w:r>
      <w:r w:rsidRPr="002A42F5">
        <w:rPr>
          <w:color w:val="000000" w:themeColor="text1"/>
          <w:sz w:val="24"/>
          <w:szCs w:val="24"/>
        </w:rPr>
        <w:t xml:space="preserve">course. </w:t>
      </w:r>
      <w:r w:rsidR="005D7CFD">
        <w:rPr>
          <w:color w:val="000000" w:themeColor="text1"/>
          <w:sz w:val="24"/>
          <w:szCs w:val="24"/>
        </w:rPr>
        <w:t>Damian</w:t>
      </w:r>
      <w:r w:rsidRPr="002A42F5">
        <w:rPr>
          <w:color w:val="000000" w:themeColor="text1"/>
          <w:sz w:val="24"/>
          <w:szCs w:val="24"/>
        </w:rPr>
        <w:t xml:space="preserve"> is not entitled to any CCG funding from 1 September </w:t>
      </w:r>
      <w:r w:rsidR="00E53E19" w:rsidRPr="002A42F5">
        <w:rPr>
          <w:color w:val="000000" w:themeColor="text1"/>
          <w:sz w:val="24"/>
          <w:szCs w:val="24"/>
        </w:rPr>
        <w:t>20</w:t>
      </w:r>
      <w:r w:rsidR="00E53E19">
        <w:rPr>
          <w:color w:val="000000" w:themeColor="text1"/>
          <w:sz w:val="24"/>
          <w:szCs w:val="24"/>
        </w:rPr>
        <w:t>25</w:t>
      </w:r>
      <w:r w:rsidR="00E53E19" w:rsidRPr="002A42F5">
        <w:rPr>
          <w:color w:val="000000" w:themeColor="text1"/>
          <w:sz w:val="24"/>
          <w:szCs w:val="24"/>
        </w:rPr>
        <w:t xml:space="preserve"> </w:t>
      </w:r>
      <w:r w:rsidRPr="002A42F5">
        <w:rPr>
          <w:color w:val="000000" w:themeColor="text1"/>
          <w:sz w:val="24"/>
          <w:szCs w:val="24"/>
        </w:rPr>
        <w:t xml:space="preserve">to 12 September </w:t>
      </w:r>
      <w:r w:rsidR="00E53E19" w:rsidRPr="002A42F5">
        <w:rPr>
          <w:color w:val="000000" w:themeColor="text1"/>
          <w:sz w:val="24"/>
          <w:szCs w:val="24"/>
        </w:rPr>
        <w:t>20</w:t>
      </w:r>
      <w:r w:rsidR="00E53E19">
        <w:rPr>
          <w:color w:val="000000" w:themeColor="text1"/>
          <w:sz w:val="24"/>
          <w:szCs w:val="24"/>
        </w:rPr>
        <w:t>2</w:t>
      </w:r>
      <w:r w:rsidR="007C1ABC">
        <w:rPr>
          <w:color w:val="000000" w:themeColor="text1"/>
          <w:sz w:val="24"/>
          <w:szCs w:val="24"/>
        </w:rPr>
        <w:t>6</w:t>
      </w:r>
      <w:r w:rsidRPr="002A42F5">
        <w:rPr>
          <w:color w:val="000000" w:themeColor="text1"/>
          <w:sz w:val="24"/>
          <w:szCs w:val="24"/>
        </w:rPr>
        <w:t xml:space="preserve">. </w:t>
      </w:r>
    </w:p>
    <w:p w14:paraId="57084685" w14:textId="3978C092" w:rsidR="00D4622C" w:rsidRPr="00B443A0" w:rsidRDefault="00D4622C" w:rsidP="00B443A0">
      <w:pPr>
        <w:rPr>
          <w:rFonts w:cs="Courier"/>
          <w:b/>
          <w:color w:val="000000" w:themeColor="text1"/>
          <w:sz w:val="24"/>
          <w:szCs w:val="24"/>
          <w:lang w:val="en-GB" w:eastAsia="en-GB" w:bidi="ar-SA"/>
        </w:rPr>
      </w:pPr>
      <w:r w:rsidRPr="00273810">
        <w:rPr>
          <w:rFonts w:cs="Courier"/>
          <w:b/>
          <w:color w:val="000000" w:themeColor="text1"/>
          <w:sz w:val="24"/>
          <w:szCs w:val="24"/>
          <w:lang w:val="en-GB" w:eastAsia="en-GB" w:bidi="ar-SA"/>
        </w:rPr>
        <w:t>Transfers (August start to September start) – full year, one child in childcare – gap in study between courses</w:t>
      </w:r>
    </w:p>
    <w:p w14:paraId="7DB8FB22" w14:textId="07AEAFD6" w:rsidR="00D4622C" w:rsidRPr="002A42F5" w:rsidRDefault="00D4622C" w:rsidP="00B443A0">
      <w:pPr>
        <w:ind w:left="720"/>
        <w:rPr>
          <w:rFonts w:cs="Courier"/>
          <w:color w:val="000000" w:themeColor="text1"/>
          <w:sz w:val="24"/>
          <w:szCs w:val="24"/>
          <w:lang w:val="en-GB" w:eastAsia="en-GB" w:bidi="ar-SA"/>
        </w:rPr>
      </w:pPr>
      <w:r w:rsidRPr="00B443A0">
        <w:rPr>
          <w:rFonts w:cs="Courier"/>
          <w:b/>
          <w:bCs/>
          <w:color w:val="000000" w:themeColor="text1"/>
          <w:sz w:val="24"/>
          <w:szCs w:val="24"/>
          <w:lang w:val="en-GB" w:eastAsia="en-GB" w:bidi="ar-SA"/>
        </w:rPr>
        <w:t xml:space="preserve">Adrian </w:t>
      </w:r>
      <w:r w:rsidRPr="002A42F5">
        <w:rPr>
          <w:rFonts w:cs="Courier"/>
          <w:color w:val="000000" w:themeColor="text1"/>
          <w:sz w:val="24"/>
          <w:szCs w:val="24"/>
          <w:lang w:val="en-GB" w:eastAsia="en-GB" w:bidi="ar-SA"/>
        </w:rPr>
        <w:t xml:space="preserve">starts a course on 1 August </w:t>
      </w:r>
      <w:r w:rsidR="00E53E19" w:rsidRPr="002A42F5">
        <w:rPr>
          <w:rFonts w:cs="Courier"/>
          <w:color w:val="000000" w:themeColor="text1"/>
          <w:sz w:val="24"/>
          <w:szCs w:val="24"/>
          <w:lang w:val="en-GB" w:eastAsia="en-GB" w:bidi="ar-SA"/>
        </w:rPr>
        <w:t>20</w:t>
      </w:r>
      <w:r w:rsidR="00E53E19">
        <w:rPr>
          <w:rFonts w:cs="Courier"/>
          <w:color w:val="000000" w:themeColor="text1"/>
          <w:sz w:val="24"/>
          <w:szCs w:val="24"/>
          <w:lang w:val="en-GB" w:eastAsia="en-GB" w:bidi="ar-SA"/>
        </w:rPr>
        <w:t>2</w:t>
      </w:r>
      <w:r w:rsidR="007C1ABC">
        <w:rPr>
          <w:rFonts w:cs="Courier"/>
          <w:color w:val="000000" w:themeColor="text1"/>
          <w:sz w:val="24"/>
          <w:szCs w:val="24"/>
          <w:lang w:val="en-GB" w:eastAsia="en-GB" w:bidi="ar-SA"/>
        </w:rPr>
        <w:t>6</w:t>
      </w:r>
      <w:r w:rsidR="00E53E19" w:rsidRPr="002A42F5">
        <w:rPr>
          <w:rFonts w:cs="Courier"/>
          <w:color w:val="000000" w:themeColor="text1"/>
          <w:sz w:val="24"/>
          <w:szCs w:val="24"/>
          <w:lang w:val="en-GB" w:eastAsia="en-GB" w:bidi="ar-SA"/>
        </w:rPr>
        <w:t xml:space="preserve"> </w:t>
      </w:r>
      <w:r w:rsidRPr="002A42F5">
        <w:rPr>
          <w:rFonts w:cs="Courier"/>
          <w:color w:val="000000" w:themeColor="text1"/>
          <w:sz w:val="24"/>
          <w:szCs w:val="24"/>
          <w:lang w:val="en-GB" w:eastAsia="en-GB" w:bidi="ar-SA"/>
        </w:rPr>
        <w:t xml:space="preserve">and is entitled to CCG from 1 August </w:t>
      </w:r>
      <w:r w:rsidR="00E53E19" w:rsidRPr="002A42F5">
        <w:rPr>
          <w:rFonts w:cs="Courier"/>
          <w:color w:val="000000" w:themeColor="text1"/>
          <w:sz w:val="24"/>
          <w:szCs w:val="24"/>
          <w:lang w:val="en-GB" w:eastAsia="en-GB" w:bidi="ar-SA"/>
        </w:rPr>
        <w:t>20</w:t>
      </w:r>
      <w:r w:rsidR="00E53E19">
        <w:rPr>
          <w:rFonts w:cs="Courier"/>
          <w:color w:val="000000" w:themeColor="text1"/>
          <w:sz w:val="24"/>
          <w:szCs w:val="24"/>
          <w:lang w:val="en-GB" w:eastAsia="en-GB" w:bidi="ar-SA"/>
        </w:rPr>
        <w:t>2</w:t>
      </w:r>
      <w:r w:rsidR="007C1ABC">
        <w:rPr>
          <w:rFonts w:cs="Courier"/>
          <w:color w:val="000000" w:themeColor="text1"/>
          <w:sz w:val="24"/>
          <w:szCs w:val="24"/>
          <w:lang w:val="en-GB" w:eastAsia="en-GB" w:bidi="ar-SA"/>
        </w:rPr>
        <w:t>6</w:t>
      </w:r>
      <w:r w:rsidR="00E53E19" w:rsidRPr="002A42F5">
        <w:rPr>
          <w:rFonts w:cs="Courier"/>
          <w:color w:val="000000" w:themeColor="text1"/>
          <w:sz w:val="24"/>
          <w:szCs w:val="24"/>
          <w:lang w:val="en-GB" w:eastAsia="en-GB" w:bidi="ar-SA"/>
        </w:rPr>
        <w:t xml:space="preserve"> </w:t>
      </w:r>
      <w:r w:rsidRPr="002A42F5">
        <w:rPr>
          <w:rFonts w:cs="Courier"/>
          <w:color w:val="000000" w:themeColor="text1"/>
          <w:sz w:val="24"/>
          <w:szCs w:val="24"/>
          <w:lang w:val="en-GB" w:eastAsia="en-GB" w:bidi="ar-SA"/>
        </w:rPr>
        <w:t xml:space="preserve">to 31 </w:t>
      </w:r>
      <w:r w:rsidR="001107D1">
        <w:rPr>
          <w:rFonts w:cs="Courier"/>
          <w:color w:val="000000" w:themeColor="text1"/>
          <w:sz w:val="24"/>
          <w:szCs w:val="24"/>
          <w:lang w:val="en-GB" w:eastAsia="en-GB" w:bidi="ar-SA"/>
        </w:rPr>
        <w:t>July</w:t>
      </w:r>
      <w:r w:rsidR="001107D1" w:rsidRPr="002A42F5">
        <w:rPr>
          <w:rFonts w:cs="Courier"/>
          <w:color w:val="000000" w:themeColor="text1"/>
          <w:sz w:val="24"/>
          <w:szCs w:val="24"/>
          <w:lang w:val="en-GB" w:eastAsia="en-GB" w:bidi="ar-SA"/>
        </w:rPr>
        <w:t xml:space="preserve"> </w:t>
      </w:r>
      <w:r w:rsidR="00E53E19" w:rsidRPr="002A42F5">
        <w:rPr>
          <w:rFonts w:cs="Courier"/>
          <w:color w:val="000000" w:themeColor="text1"/>
          <w:sz w:val="24"/>
          <w:szCs w:val="24"/>
          <w:lang w:val="en-GB" w:eastAsia="en-GB" w:bidi="ar-SA"/>
        </w:rPr>
        <w:t>202</w:t>
      </w:r>
      <w:r w:rsidR="007C1ABC">
        <w:rPr>
          <w:rFonts w:cs="Courier"/>
          <w:color w:val="000000" w:themeColor="text1"/>
          <w:sz w:val="24"/>
          <w:szCs w:val="24"/>
          <w:lang w:val="en-GB" w:eastAsia="en-GB" w:bidi="ar-SA"/>
        </w:rPr>
        <w:t>7</w:t>
      </w:r>
      <w:r w:rsidRPr="002A42F5">
        <w:rPr>
          <w:rFonts w:cs="Courier"/>
          <w:color w:val="000000" w:themeColor="text1"/>
          <w:sz w:val="24"/>
          <w:szCs w:val="24"/>
          <w:lang w:val="en-GB" w:eastAsia="en-GB" w:bidi="ar-SA"/>
        </w:rPr>
        <w:t xml:space="preserve">. </w:t>
      </w:r>
      <w:r w:rsidR="00E53E19">
        <w:rPr>
          <w:rFonts w:cs="Courier"/>
          <w:color w:val="000000" w:themeColor="text1"/>
          <w:sz w:val="24"/>
          <w:szCs w:val="24"/>
          <w:lang w:val="en-GB" w:eastAsia="en-GB" w:bidi="ar-SA"/>
        </w:rPr>
        <w:t>Adrian</w:t>
      </w:r>
      <w:r w:rsidR="00E53E19" w:rsidRPr="002A42F5">
        <w:rPr>
          <w:rFonts w:cs="Courier"/>
          <w:color w:val="000000" w:themeColor="text1"/>
          <w:sz w:val="24"/>
          <w:szCs w:val="24"/>
          <w:lang w:val="en-GB" w:eastAsia="en-GB" w:bidi="ar-SA"/>
        </w:rPr>
        <w:t xml:space="preserve"> </w:t>
      </w:r>
      <w:r w:rsidRPr="002A42F5">
        <w:rPr>
          <w:rFonts w:cs="Courier"/>
          <w:color w:val="000000" w:themeColor="text1"/>
          <w:sz w:val="24"/>
          <w:szCs w:val="24"/>
          <w:lang w:val="en-GB" w:eastAsia="en-GB" w:bidi="ar-SA"/>
        </w:rPr>
        <w:t xml:space="preserve">is entitled to full CCG </w:t>
      </w:r>
      <w:r w:rsidR="00EE61DA" w:rsidRPr="00F84B7B">
        <w:rPr>
          <w:rFonts w:cs="Courier"/>
          <w:color w:val="000000" w:themeColor="text1"/>
          <w:sz w:val="24"/>
          <w:szCs w:val="24"/>
          <w:lang w:val="en-GB" w:eastAsia="en-GB" w:bidi="ar-SA"/>
        </w:rPr>
        <w:t xml:space="preserve">of </w:t>
      </w:r>
      <w:r w:rsidR="002861CC" w:rsidRPr="00F84B7B">
        <w:rPr>
          <w:rFonts w:cs="Helv"/>
          <w:bCs/>
          <w:color w:val="000000" w:themeColor="text1"/>
          <w:sz w:val="24"/>
          <w:szCs w:val="24"/>
        </w:rPr>
        <w:t>£</w:t>
      </w:r>
      <w:r w:rsidR="00E53E19" w:rsidRPr="00F84B7B">
        <w:rPr>
          <w:rFonts w:cs="Helv"/>
          <w:bCs/>
          <w:color w:val="000000" w:themeColor="text1"/>
          <w:sz w:val="24"/>
          <w:szCs w:val="24"/>
        </w:rPr>
        <w:t>10,380.24</w:t>
      </w:r>
      <w:r w:rsidR="008322A9">
        <w:rPr>
          <w:rFonts w:cs="Helv"/>
          <w:bCs/>
          <w:color w:val="000000" w:themeColor="text1"/>
          <w:sz w:val="24"/>
          <w:szCs w:val="24"/>
        </w:rPr>
        <w:t xml:space="preserve"> </w:t>
      </w:r>
      <w:r w:rsidRPr="002A42F5">
        <w:rPr>
          <w:rFonts w:cs="Courier"/>
          <w:color w:val="000000" w:themeColor="text1"/>
          <w:sz w:val="24"/>
          <w:szCs w:val="24"/>
          <w:lang w:val="en-GB" w:eastAsia="en-GB" w:bidi="ar-SA"/>
        </w:rPr>
        <w:t>for one child</w:t>
      </w:r>
      <w:r w:rsidR="001107D1">
        <w:rPr>
          <w:rFonts w:cs="Helv"/>
          <w:bCs/>
          <w:sz w:val="24"/>
          <w:szCs w:val="24"/>
        </w:rPr>
        <w:t xml:space="preserve"> </w:t>
      </w:r>
      <w:r w:rsidRPr="002A42F5">
        <w:rPr>
          <w:rFonts w:cs="Courier"/>
          <w:color w:val="000000" w:themeColor="text1"/>
          <w:sz w:val="24"/>
          <w:szCs w:val="24"/>
          <w:lang w:val="en-GB" w:eastAsia="en-GB" w:bidi="ar-SA"/>
        </w:rPr>
        <w:t xml:space="preserve">for </w:t>
      </w:r>
      <w:r w:rsidR="00C1258C">
        <w:rPr>
          <w:rFonts w:cs="Courier"/>
          <w:color w:val="000000" w:themeColor="text1"/>
          <w:sz w:val="24"/>
          <w:szCs w:val="24"/>
          <w:lang w:val="en-GB" w:eastAsia="en-GB" w:bidi="ar-SA"/>
        </w:rPr>
        <w:t xml:space="preserve">AY </w:t>
      </w:r>
      <w:r w:rsidR="00E53E19">
        <w:rPr>
          <w:rFonts w:cs="Courier"/>
          <w:color w:val="000000" w:themeColor="text1"/>
          <w:sz w:val="24"/>
          <w:szCs w:val="24"/>
          <w:lang w:val="en-GB" w:eastAsia="en-GB" w:bidi="ar-SA"/>
        </w:rPr>
        <w:t>2</w:t>
      </w:r>
      <w:r w:rsidR="007C1ABC">
        <w:rPr>
          <w:rFonts w:cs="Courier"/>
          <w:color w:val="000000" w:themeColor="text1"/>
          <w:sz w:val="24"/>
          <w:szCs w:val="24"/>
          <w:lang w:val="en-GB" w:eastAsia="en-GB" w:bidi="ar-SA"/>
        </w:rPr>
        <w:t>6/27</w:t>
      </w:r>
      <w:r w:rsidR="001107D1">
        <w:rPr>
          <w:rFonts w:cs="Courier"/>
          <w:color w:val="000000" w:themeColor="text1"/>
          <w:sz w:val="24"/>
          <w:szCs w:val="24"/>
          <w:lang w:val="en-GB" w:eastAsia="en-GB" w:bidi="ar-SA"/>
        </w:rPr>
        <w:t>.</w:t>
      </w:r>
      <w:r w:rsidR="006A6506">
        <w:rPr>
          <w:rFonts w:cs="Courier"/>
          <w:color w:val="000000" w:themeColor="text1"/>
          <w:sz w:val="24"/>
          <w:szCs w:val="24"/>
          <w:lang w:val="en-GB" w:eastAsia="en-GB" w:bidi="ar-SA"/>
        </w:rPr>
        <w:t xml:space="preserve"> </w:t>
      </w:r>
      <w:r w:rsidRPr="002A42F5">
        <w:rPr>
          <w:rFonts w:cs="Courier"/>
          <w:color w:val="000000" w:themeColor="text1"/>
          <w:sz w:val="24"/>
          <w:szCs w:val="24"/>
          <w:lang w:val="en-GB" w:eastAsia="en-GB" w:bidi="ar-SA"/>
        </w:rPr>
        <w:t>On 20 August</w:t>
      </w:r>
      <w:r w:rsidR="00E53E19">
        <w:rPr>
          <w:rFonts w:cs="Courier"/>
          <w:color w:val="000000" w:themeColor="text1"/>
          <w:sz w:val="24"/>
          <w:szCs w:val="24"/>
          <w:lang w:val="en-GB" w:eastAsia="en-GB" w:bidi="ar-SA"/>
        </w:rPr>
        <w:t>,</w:t>
      </w:r>
      <w:r w:rsidRPr="002A42F5">
        <w:rPr>
          <w:rFonts w:cs="Courier"/>
          <w:color w:val="000000" w:themeColor="text1"/>
          <w:sz w:val="24"/>
          <w:szCs w:val="24"/>
          <w:lang w:val="en-GB" w:eastAsia="en-GB" w:bidi="ar-SA"/>
        </w:rPr>
        <w:t xml:space="preserve"> Adrian transfers to </w:t>
      </w:r>
      <w:r w:rsidR="00EE61DA">
        <w:rPr>
          <w:rFonts w:cs="Courier"/>
          <w:color w:val="000000" w:themeColor="text1"/>
          <w:sz w:val="24"/>
          <w:szCs w:val="24"/>
          <w:lang w:val="en-GB" w:eastAsia="en-GB" w:bidi="ar-SA"/>
        </w:rPr>
        <w:t>a course starting on 1</w:t>
      </w:r>
      <w:r w:rsidRPr="002A42F5">
        <w:rPr>
          <w:rFonts w:cs="Courier"/>
          <w:color w:val="000000" w:themeColor="text1"/>
          <w:sz w:val="24"/>
          <w:szCs w:val="24"/>
          <w:lang w:val="en-GB" w:eastAsia="en-GB" w:bidi="ar-SA"/>
        </w:rPr>
        <w:t xml:space="preserve"> September. </w:t>
      </w:r>
    </w:p>
    <w:p w14:paraId="3C873D5D" w14:textId="028276A7" w:rsidR="00D4622C" w:rsidRPr="002A42F5" w:rsidRDefault="00D4622C" w:rsidP="00B443A0">
      <w:pPr>
        <w:spacing w:before="0" w:after="0"/>
        <w:ind w:left="720"/>
        <w:rPr>
          <w:color w:val="000000" w:themeColor="text1"/>
          <w:sz w:val="24"/>
          <w:szCs w:val="24"/>
          <w:lang w:val="en-GB" w:eastAsia="en-GB" w:bidi="ar-SA"/>
        </w:rPr>
      </w:pPr>
      <w:r w:rsidRPr="002A42F5">
        <w:rPr>
          <w:color w:val="000000" w:themeColor="text1"/>
          <w:sz w:val="24"/>
          <w:szCs w:val="24"/>
          <w:lang w:val="en-GB" w:eastAsia="en-GB" w:bidi="ar-SA"/>
        </w:rPr>
        <w:t xml:space="preserve">Adrian’s childcare provider, childcare costs and number of children requiring childcare remain the same. </w:t>
      </w:r>
      <w:r w:rsidR="005D7CFD">
        <w:rPr>
          <w:color w:val="000000" w:themeColor="text1"/>
          <w:sz w:val="24"/>
          <w:szCs w:val="24"/>
          <w:lang w:val="en-GB" w:eastAsia="en-GB" w:bidi="ar-SA"/>
        </w:rPr>
        <w:t>Adrian’s</w:t>
      </w:r>
      <w:r w:rsidRPr="002A42F5">
        <w:rPr>
          <w:color w:val="000000" w:themeColor="text1"/>
          <w:sz w:val="24"/>
          <w:szCs w:val="24"/>
          <w:lang w:val="en-GB" w:eastAsia="en-GB" w:bidi="ar-SA"/>
        </w:rPr>
        <w:t xml:space="preserve"> CCG is recalculated as follows:</w:t>
      </w:r>
    </w:p>
    <w:p w14:paraId="2B49F5EC" w14:textId="77777777" w:rsidR="00D4622C" w:rsidRPr="002A42F5" w:rsidRDefault="00D4622C" w:rsidP="006A6506">
      <w:pPr>
        <w:spacing w:before="0" w:after="0"/>
        <w:rPr>
          <w:rFonts w:cs="Courier"/>
          <w:color w:val="000000" w:themeColor="text1"/>
          <w:sz w:val="24"/>
          <w:szCs w:val="24"/>
          <w:lang w:val="en-GB" w:eastAsia="en-GB" w:bidi="ar-SA"/>
        </w:rPr>
      </w:pPr>
    </w:p>
    <w:p w14:paraId="4F6C301B" w14:textId="77777777" w:rsidR="00D4622C" w:rsidRPr="002A42F5" w:rsidRDefault="00D4622C" w:rsidP="00B443A0">
      <w:pPr>
        <w:spacing w:before="0" w:after="0"/>
        <w:ind w:firstLine="720"/>
        <w:rPr>
          <w:color w:val="000000" w:themeColor="text1"/>
          <w:sz w:val="24"/>
          <w:szCs w:val="24"/>
          <w:lang w:val="en-GB" w:eastAsia="en-GB" w:bidi="ar-SA"/>
        </w:rPr>
      </w:pPr>
      <w:r w:rsidRPr="002A42F5">
        <w:rPr>
          <w:color w:val="000000" w:themeColor="text1"/>
          <w:sz w:val="24"/>
          <w:szCs w:val="24"/>
          <w:lang w:val="en-GB" w:eastAsia="en-GB" w:bidi="ar-SA"/>
        </w:rPr>
        <w:t>1</w:t>
      </w:r>
      <w:r w:rsidRPr="002A42F5">
        <w:rPr>
          <w:color w:val="000000" w:themeColor="text1"/>
          <w:sz w:val="24"/>
          <w:szCs w:val="24"/>
          <w:vertAlign w:val="superscript"/>
          <w:lang w:val="en-GB" w:eastAsia="en-GB" w:bidi="ar-SA"/>
        </w:rPr>
        <w:t>st</w:t>
      </w:r>
      <w:r w:rsidRPr="002A42F5">
        <w:rPr>
          <w:color w:val="000000" w:themeColor="text1"/>
          <w:sz w:val="24"/>
          <w:szCs w:val="24"/>
          <w:lang w:val="en-GB" w:eastAsia="en-GB" w:bidi="ar-SA"/>
        </w:rPr>
        <w:t xml:space="preserve"> Course</w:t>
      </w:r>
    </w:p>
    <w:p w14:paraId="047E5FB1" w14:textId="318F1B65" w:rsidR="00D4622C" w:rsidRPr="002A42F5" w:rsidRDefault="00D4622C" w:rsidP="00B443A0">
      <w:pPr>
        <w:spacing w:before="0" w:after="0"/>
        <w:ind w:firstLine="720"/>
        <w:rPr>
          <w:color w:val="000000" w:themeColor="text1"/>
          <w:sz w:val="24"/>
          <w:szCs w:val="24"/>
          <w:lang w:val="en-GB" w:eastAsia="en-GB" w:bidi="ar-SA"/>
        </w:rPr>
      </w:pPr>
      <w:r w:rsidRPr="002A42F5">
        <w:rPr>
          <w:color w:val="000000" w:themeColor="text1"/>
          <w:sz w:val="24"/>
          <w:szCs w:val="24"/>
          <w:lang w:val="en-GB" w:eastAsia="en-GB" w:bidi="ar-SA"/>
        </w:rPr>
        <w:t xml:space="preserve">Course duration: 1 August </w:t>
      </w:r>
      <w:r w:rsidR="00E53E19" w:rsidRPr="002A42F5">
        <w:rPr>
          <w:color w:val="000000" w:themeColor="text1"/>
          <w:sz w:val="24"/>
          <w:szCs w:val="24"/>
          <w:lang w:val="en-GB" w:eastAsia="en-GB" w:bidi="ar-SA"/>
        </w:rPr>
        <w:t>20</w:t>
      </w:r>
      <w:r w:rsidR="00E53E19">
        <w:rPr>
          <w:color w:val="000000" w:themeColor="text1"/>
          <w:sz w:val="24"/>
          <w:szCs w:val="24"/>
          <w:lang w:val="en-GB" w:eastAsia="en-GB" w:bidi="ar-SA"/>
        </w:rPr>
        <w:t>2</w:t>
      </w:r>
      <w:r w:rsidR="007C1ABC">
        <w:rPr>
          <w:color w:val="000000" w:themeColor="text1"/>
          <w:sz w:val="24"/>
          <w:szCs w:val="24"/>
          <w:lang w:val="en-GB" w:eastAsia="en-GB" w:bidi="ar-SA"/>
        </w:rPr>
        <w:t>6</w:t>
      </w:r>
      <w:r w:rsidR="00E53E19" w:rsidRPr="002A42F5">
        <w:rPr>
          <w:color w:val="000000" w:themeColor="text1"/>
          <w:sz w:val="24"/>
          <w:szCs w:val="24"/>
          <w:lang w:val="en-GB" w:eastAsia="en-GB" w:bidi="ar-SA"/>
        </w:rPr>
        <w:t xml:space="preserve"> </w:t>
      </w:r>
      <w:r w:rsidRPr="002A42F5">
        <w:rPr>
          <w:color w:val="000000" w:themeColor="text1"/>
          <w:sz w:val="24"/>
          <w:szCs w:val="24"/>
          <w:lang w:val="en-GB" w:eastAsia="en-GB" w:bidi="ar-SA"/>
        </w:rPr>
        <w:t xml:space="preserve">to 20 August </w:t>
      </w:r>
      <w:r w:rsidR="00E53E19" w:rsidRPr="002A42F5">
        <w:rPr>
          <w:color w:val="000000" w:themeColor="text1"/>
          <w:sz w:val="24"/>
          <w:szCs w:val="24"/>
          <w:lang w:val="en-GB" w:eastAsia="en-GB" w:bidi="ar-SA"/>
        </w:rPr>
        <w:t>20</w:t>
      </w:r>
      <w:r w:rsidR="00E53E19">
        <w:rPr>
          <w:color w:val="000000" w:themeColor="text1"/>
          <w:sz w:val="24"/>
          <w:szCs w:val="24"/>
          <w:lang w:val="en-GB" w:eastAsia="en-GB" w:bidi="ar-SA"/>
        </w:rPr>
        <w:t>2</w:t>
      </w:r>
      <w:r w:rsidR="007C1ABC">
        <w:rPr>
          <w:color w:val="000000" w:themeColor="text1"/>
          <w:sz w:val="24"/>
          <w:szCs w:val="24"/>
          <w:lang w:val="en-GB" w:eastAsia="en-GB" w:bidi="ar-SA"/>
        </w:rPr>
        <w:t>6</w:t>
      </w:r>
    </w:p>
    <w:p w14:paraId="7F29C1A5" w14:textId="77777777" w:rsidR="00D4622C" w:rsidRPr="002A42F5" w:rsidRDefault="00D4622C" w:rsidP="00B443A0">
      <w:pPr>
        <w:spacing w:before="0" w:after="0"/>
        <w:ind w:firstLine="720"/>
        <w:rPr>
          <w:color w:val="000000" w:themeColor="text1"/>
          <w:sz w:val="24"/>
          <w:szCs w:val="24"/>
          <w:lang w:val="en-GB" w:eastAsia="en-GB" w:bidi="ar-SA"/>
        </w:rPr>
      </w:pPr>
      <w:r w:rsidRPr="002A42F5">
        <w:rPr>
          <w:color w:val="000000" w:themeColor="text1"/>
          <w:sz w:val="24"/>
          <w:szCs w:val="24"/>
          <w:lang w:val="en-GB" w:eastAsia="en-GB" w:bidi="ar-SA"/>
        </w:rPr>
        <w:t>Active days in course = 20</w:t>
      </w:r>
    </w:p>
    <w:p w14:paraId="7FF6C78E" w14:textId="03B46356" w:rsidR="00D4622C" w:rsidRPr="00F84B7B" w:rsidRDefault="00D4622C" w:rsidP="00B443A0">
      <w:pPr>
        <w:spacing w:before="0" w:after="0"/>
        <w:ind w:left="720"/>
        <w:rPr>
          <w:color w:val="000000" w:themeColor="text1"/>
          <w:sz w:val="24"/>
          <w:szCs w:val="24"/>
          <w:lang w:val="en-GB" w:eastAsia="en-GB" w:bidi="ar-SA"/>
        </w:rPr>
      </w:pPr>
      <w:r w:rsidRPr="002A42F5">
        <w:rPr>
          <w:color w:val="000000" w:themeColor="text1"/>
          <w:sz w:val="24"/>
          <w:szCs w:val="24"/>
          <w:lang w:val="en-GB" w:eastAsia="en-GB" w:bidi="ar-SA"/>
        </w:rPr>
        <w:t xml:space="preserve">Entitlement for </w:t>
      </w:r>
      <w:r w:rsidRPr="00C12B7D">
        <w:rPr>
          <w:color w:val="000000" w:themeColor="text1"/>
          <w:sz w:val="24"/>
          <w:szCs w:val="24"/>
          <w:lang w:val="en-GB" w:eastAsia="en-GB" w:bidi="ar-SA"/>
        </w:rPr>
        <w:t>1</w:t>
      </w:r>
      <w:r w:rsidRPr="00C12B7D">
        <w:rPr>
          <w:color w:val="000000" w:themeColor="text1"/>
          <w:sz w:val="24"/>
          <w:szCs w:val="24"/>
          <w:vertAlign w:val="superscript"/>
          <w:lang w:val="en-GB" w:eastAsia="en-GB" w:bidi="ar-SA"/>
        </w:rPr>
        <w:t>st</w:t>
      </w:r>
      <w:r w:rsidRPr="00C12B7D">
        <w:rPr>
          <w:color w:val="000000" w:themeColor="text1"/>
          <w:sz w:val="24"/>
          <w:szCs w:val="24"/>
          <w:lang w:val="en-GB" w:eastAsia="en-GB" w:bidi="ar-SA"/>
        </w:rPr>
        <w:t xml:space="preserve"> </w:t>
      </w:r>
      <w:r w:rsidRPr="00F84B7B">
        <w:rPr>
          <w:color w:val="000000" w:themeColor="text1"/>
          <w:sz w:val="24"/>
          <w:szCs w:val="24"/>
          <w:lang w:val="en-GB" w:eastAsia="en-GB" w:bidi="ar-SA"/>
        </w:rPr>
        <w:t xml:space="preserve">course = </w:t>
      </w:r>
      <w:r w:rsidR="002861CC" w:rsidRPr="00F84B7B">
        <w:rPr>
          <w:sz w:val="24"/>
          <w:szCs w:val="24"/>
          <w:lang w:val="en-GB" w:eastAsia="en-GB" w:bidi="ar-SA"/>
        </w:rPr>
        <w:t>(</w:t>
      </w:r>
      <w:r w:rsidR="00C12B7D" w:rsidRPr="00F84B7B">
        <w:rPr>
          <w:sz w:val="24"/>
          <w:szCs w:val="24"/>
          <w:lang w:val="en-GB" w:eastAsia="en-GB" w:bidi="ar-SA"/>
        </w:rPr>
        <w:t>£10,</w:t>
      </w:r>
      <w:r w:rsidR="00E53E19" w:rsidRPr="00F84B7B">
        <w:rPr>
          <w:sz w:val="24"/>
          <w:szCs w:val="24"/>
          <w:lang w:val="en-GB" w:eastAsia="en-GB" w:bidi="ar-SA"/>
        </w:rPr>
        <w:t>380.24</w:t>
      </w:r>
      <w:r w:rsidR="000C78AC" w:rsidRPr="00F84B7B">
        <w:rPr>
          <w:sz w:val="24"/>
          <w:szCs w:val="24"/>
          <w:lang w:val="en-GB" w:eastAsia="en-GB" w:bidi="ar-SA"/>
        </w:rPr>
        <w:t xml:space="preserve"> </w:t>
      </w:r>
      <w:r w:rsidR="002861CC" w:rsidRPr="00F84B7B">
        <w:rPr>
          <w:sz w:val="24"/>
          <w:szCs w:val="24"/>
          <w:lang w:val="en-GB" w:eastAsia="en-GB" w:bidi="ar-SA"/>
        </w:rPr>
        <w:t>/ 365) x 20 = £</w:t>
      </w:r>
      <w:r w:rsidR="00E53E19" w:rsidRPr="00F84B7B">
        <w:rPr>
          <w:sz w:val="24"/>
          <w:szCs w:val="24"/>
          <w:lang w:val="en-GB" w:eastAsia="en-GB" w:bidi="ar-SA"/>
        </w:rPr>
        <w:t>568.78</w:t>
      </w:r>
    </w:p>
    <w:p w14:paraId="39529317" w14:textId="77777777" w:rsidR="00D4622C" w:rsidRPr="00F84B7B" w:rsidRDefault="00D4622C" w:rsidP="006A6506">
      <w:pPr>
        <w:spacing w:before="0" w:after="0"/>
        <w:rPr>
          <w:color w:val="000000" w:themeColor="text1"/>
          <w:sz w:val="24"/>
          <w:szCs w:val="24"/>
          <w:lang w:val="en-GB" w:eastAsia="en-GB" w:bidi="ar-SA"/>
        </w:rPr>
      </w:pPr>
    </w:p>
    <w:p w14:paraId="2FE1A09D" w14:textId="77777777" w:rsidR="00D4622C" w:rsidRPr="00F84B7B" w:rsidRDefault="00D4622C" w:rsidP="00B443A0">
      <w:pPr>
        <w:spacing w:before="0" w:after="0"/>
        <w:ind w:firstLine="720"/>
        <w:rPr>
          <w:color w:val="000000" w:themeColor="text1"/>
          <w:sz w:val="24"/>
          <w:szCs w:val="24"/>
          <w:lang w:val="en-GB" w:eastAsia="en-GB" w:bidi="ar-SA"/>
        </w:rPr>
      </w:pPr>
      <w:r w:rsidRPr="00F84B7B">
        <w:rPr>
          <w:color w:val="000000" w:themeColor="text1"/>
          <w:sz w:val="24"/>
          <w:szCs w:val="24"/>
          <w:lang w:val="en-GB" w:eastAsia="en-GB" w:bidi="ar-SA"/>
        </w:rPr>
        <w:t>2</w:t>
      </w:r>
      <w:r w:rsidRPr="00F84B7B">
        <w:rPr>
          <w:color w:val="000000" w:themeColor="text1"/>
          <w:sz w:val="24"/>
          <w:szCs w:val="24"/>
          <w:vertAlign w:val="superscript"/>
          <w:lang w:val="en-GB" w:eastAsia="en-GB" w:bidi="ar-SA"/>
        </w:rPr>
        <w:t>nd</w:t>
      </w:r>
      <w:r w:rsidRPr="00F84B7B">
        <w:rPr>
          <w:color w:val="000000" w:themeColor="text1"/>
          <w:sz w:val="24"/>
          <w:szCs w:val="24"/>
          <w:lang w:val="en-GB" w:eastAsia="en-GB" w:bidi="ar-SA"/>
        </w:rPr>
        <w:t xml:space="preserve"> Course</w:t>
      </w:r>
    </w:p>
    <w:p w14:paraId="7DDB76E8" w14:textId="4E3BD1E4" w:rsidR="00D4622C" w:rsidRPr="00F84B7B" w:rsidRDefault="00D4622C" w:rsidP="00B443A0">
      <w:pPr>
        <w:spacing w:before="0" w:after="0"/>
        <w:ind w:firstLine="720"/>
        <w:rPr>
          <w:color w:val="000000" w:themeColor="text1"/>
          <w:sz w:val="24"/>
          <w:szCs w:val="24"/>
          <w:lang w:val="en-GB" w:eastAsia="en-GB" w:bidi="ar-SA"/>
        </w:rPr>
      </w:pPr>
      <w:r w:rsidRPr="00F84B7B">
        <w:rPr>
          <w:color w:val="000000" w:themeColor="text1"/>
          <w:sz w:val="24"/>
          <w:szCs w:val="24"/>
          <w:lang w:val="en-GB" w:eastAsia="en-GB" w:bidi="ar-SA"/>
        </w:rPr>
        <w:t xml:space="preserve">Course duration: </w:t>
      </w:r>
      <w:r w:rsidR="00EE61DA" w:rsidRPr="00F84B7B">
        <w:rPr>
          <w:color w:val="000000" w:themeColor="text1"/>
          <w:sz w:val="24"/>
          <w:szCs w:val="24"/>
          <w:lang w:val="en-GB" w:eastAsia="en-GB" w:bidi="ar-SA"/>
        </w:rPr>
        <w:t>1</w:t>
      </w:r>
      <w:r w:rsidRPr="00F84B7B">
        <w:rPr>
          <w:color w:val="000000" w:themeColor="text1"/>
          <w:sz w:val="24"/>
          <w:szCs w:val="24"/>
          <w:lang w:val="en-GB" w:eastAsia="en-GB" w:bidi="ar-SA"/>
        </w:rPr>
        <w:t xml:space="preserve"> </w:t>
      </w:r>
      <w:r w:rsidR="00EE61DA" w:rsidRPr="00F84B7B">
        <w:rPr>
          <w:color w:val="000000" w:themeColor="text1"/>
          <w:sz w:val="24"/>
          <w:szCs w:val="24"/>
          <w:lang w:val="en-GB" w:eastAsia="en-GB" w:bidi="ar-SA"/>
        </w:rPr>
        <w:t>September</w:t>
      </w:r>
      <w:r w:rsidR="00530693" w:rsidRPr="00F84B7B">
        <w:rPr>
          <w:color w:val="000000" w:themeColor="text1"/>
          <w:sz w:val="24"/>
          <w:szCs w:val="24"/>
          <w:lang w:val="en-GB" w:eastAsia="en-GB" w:bidi="ar-SA"/>
        </w:rPr>
        <w:t xml:space="preserve"> </w:t>
      </w:r>
      <w:r w:rsidR="00E53E19" w:rsidRPr="00F84B7B">
        <w:rPr>
          <w:color w:val="000000" w:themeColor="text1"/>
          <w:sz w:val="24"/>
          <w:szCs w:val="24"/>
          <w:lang w:val="en-GB" w:eastAsia="en-GB" w:bidi="ar-SA"/>
        </w:rPr>
        <w:t>202</w:t>
      </w:r>
      <w:r w:rsidR="007C1ABC" w:rsidRPr="00F84B7B">
        <w:rPr>
          <w:color w:val="000000" w:themeColor="text1"/>
          <w:sz w:val="24"/>
          <w:szCs w:val="24"/>
          <w:lang w:val="en-GB" w:eastAsia="en-GB" w:bidi="ar-SA"/>
        </w:rPr>
        <w:t>6</w:t>
      </w:r>
      <w:r w:rsidR="00E53E19" w:rsidRPr="00F84B7B">
        <w:rPr>
          <w:color w:val="000000" w:themeColor="text1"/>
          <w:sz w:val="24"/>
          <w:szCs w:val="24"/>
          <w:lang w:val="en-GB" w:eastAsia="en-GB" w:bidi="ar-SA"/>
        </w:rPr>
        <w:t xml:space="preserve"> </w:t>
      </w:r>
      <w:r w:rsidRPr="00F84B7B">
        <w:rPr>
          <w:color w:val="000000" w:themeColor="text1"/>
          <w:sz w:val="24"/>
          <w:szCs w:val="24"/>
          <w:lang w:val="en-GB" w:eastAsia="en-GB" w:bidi="ar-SA"/>
        </w:rPr>
        <w:t xml:space="preserve">to </w:t>
      </w:r>
      <w:r w:rsidR="00530693" w:rsidRPr="00F84B7B">
        <w:rPr>
          <w:color w:val="000000" w:themeColor="text1"/>
          <w:sz w:val="24"/>
          <w:szCs w:val="24"/>
          <w:lang w:val="en-GB" w:eastAsia="en-GB" w:bidi="ar-SA"/>
        </w:rPr>
        <w:t>July</w:t>
      </w:r>
      <w:r w:rsidRPr="00F84B7B">
        <w:rPr>
          <w:color w:val="000000" w:themeColor="text1"/>
          <w:sz w:val="24"/>
          <w:szCs w:val="24"/>
          <w:lang w:val="en-GB" w:eastAsia="en-GB" w:bidi="ar-SA"/>
        </w:rPr>
        <w:t xml:space="preserve"> </w:t>
      </w:r>
      <w:r w:rsidR="00E53E19" w:rsidRPr="00F84B7B">
        <w:rPr>
          <w:color w:val="000000" w:themeColor="text1"/>
          <w:sz w:val="24"/>
          <w:szCs w:val="24"/>
          <w:lang w:val="en-GB" w:eastAsia="en-GB" w:bidi="ar-SA"/>
        </w:rPr>
        <w:t>202</w:t>
      </w:r>
      <w:r w:rsidR="007C1ABC" w:rsidRPr="00F84B7B">
        <w:rPr>
          <w:color w:val="000000" w:themeColor="text1"/>
          <w:sz w:val="24"/>
          <w:szCs w:val="24"/>
          <w:lang w:val="en-GB" w:eastAsia="en-GB" w:bidi="ar-SA"/>
        </w:rPr>
        <w:t>7</w:t>
      </w:r>
    </w:p>
    <w:p w14:paraId="71DD195D" w14:textId="528D8C76" w:rsidR="00D4622C" w:rsidRPr="00F84B7B" w:rsidRDefault="00D4622C" w:rsidP="00B443A0">
      <w:pPr>
        <w:spacing w:before="0" w:after="0"/>
        <w:ind w:firstLine="720"/>
        <w:rPr>
          <w:color w:val="000000" w:themeColor="text1"/>
          <w:sz w:val="24"/>
          <w:szCs w:val="24"/>
          <w:lang w:val="en-GB" w:eastAsia="en-GB" w:bidi="ar-SA"/>
        </w:rPr>
      </w:pPr>
      <w:r w:rsidRPr="00F84B7B">
        <w:rPr>
          <w:color w:val="000000" w:themeColor="text1"/>
          <w:sz w:val="24"/>
          <w:szCs w:val="24"/>
          <w:lang w:val="en-GB" w:eastAsia="en-GB" w:bidi="ar-SA"/>
        </w:rPr>
        <w:t>Entitlement for 2</w:t>
      </w:r>
      <w:r w:rsidRPr="00F84B7B">
        <w:rPr>
          <w:color w:val="000000" w:themeColor="text1"/>
          <w:sz w:val="24"/>
          <w:szCs w:val="24"/>
          <w:vertAlign w:val="superscript"/>
          <w:lang w:val="en-GB" w:eastAsia="en-GB" w:bidi="ar-SA"/>
        </w:rPr>
        <w:t>nd</w:t>
      </w:r>
      <w:r w:rsidRPr="00F84B7B">
        <w:rPr>
          <w:color w:val="000000" w:themeColor="text1"/>
          <w:sz w:val="24"/>
          <w:szCs w:val="24"/>
          <w:lang w:val="en-GB" w:eastAsia="en-GB" w:bidi="ar-SA"/>
        </w:rPr>
        <w:t xml:space="preserve"> course </w:t>
      </w:r>
      <w:r w:rsidRPr="00F84B7B">
        <w:rPr>
          <w:sz w:val="24"/>
          <w:szCs w:val="24"/>
          <w:lang w:val="en-GB" w:eastAsia="en-GB" w:bidi="ar-SA"/>
        </w:rPr>
        <w:t xml:space="preserve">= </w:t>
      </w:r>
      <w:r w:rsidR="002861CC" w:rsidRPr="00F84B7B">
        <w:rPr>
          <w:rFonts w:cs="Helv"/>
          <w:bCs/>
          <w:sz w:val="24"/>
          <w:szCs w:val="24"/>
        </w:rPr>
        <w:t>£</w:t>
      </w:r>
      <w:r w:rsidR="00C12B7D" w:rsidRPr="00F84B7B">
        <w:rPr>
          <w:rFonts w:cs="Helv"/>
          <w:bCs/>
          <w:sz w:val="24"/>
          <w:szCs w:val="24"/>
        </w:rPr>
        <w:t>10,</w:t>
      </w:r>
      <w:r w:rsidR="00E53E19" w:rsidRPr="00F84B7B">
        <w:rPr>
          <w:rFonts w:cs="Helv"/>
          <w:bCs/>
          <w:sz w:val="24"/>
          <w:szCs w:val="24"/>
        </w:rPr>
        <w:t>380.24</w:t>
      </w:r>
    </w:p>
    <w:p w14:paraId="3533C188" w14:textId="77777777" w:rsidR="00530693" w:rsidRPr="00F84B7B" w:rsidRDefault="00530693" w:rsidP="006A6506">
      <w:pPr>
        <w:spacing w:before="0" w:after="0"/>
        <w:rPr>
          <w:color w:val="000000" w:themeColor="text1"/>
          <w:sz w:val="24"/>
          <w:szCs w:val="24"/>
          <w:lang w:val="en-GB" w:eastAsia="en-GB" w:bidi="ar-SA"/>
        </w:rPr>
      </w:pPr>
    </w:p>
    <w:p w14:paraId="7C62221C" w14:textId="0E893BF6" w:rsidR="0005618F" w:rsidRDefault="00D4622C" w:rsidP="0005618F">
      <w:pPr>
        <w:spacing w:before="0" w:after="0"/>
        <w:ind w:left="720"/>
        <w:rPr>
          <w:color w:val="000000" w:themeColor="text1"/>
          <w:sz w:val="24"/>
          <w:szCs w:val="24"/>
          <w:lang w:val="en-GB" w:eastAsia="en-GB" w:bidi="ar-SA"/>
        </w:rPr>
      </w:pPr>
      <w:r w:rsidRPr="00F84B7B">
        <w:rPr>
          <w:color w:val="000000" w:themeColor="text1"/>
          <w:sz w:val="24"/>
          <w:szCs w:val="24"/>
          <w:lang w:val="en-GB" w:eastAsia="en-GB" w:bidi="ar-SA"/>
        </w:rPr>
        <w:lastRenderedPageBreak/>
        <w:t xml:space="preserve">Total entitlement for AY </w:t>
      </w:r>
      <w:r w:rsidR="00E53E19" w:rsidRPr="00F84B7B">
        <w:rPr>
          <w:color w:val="000000" w:themeColor="text1"/>
          <w:sz w:val="24"/>
          <w:szCs w:val="24"/>
          <w:lang w:val="en-GB" w:eastAsia="en-GB" w:bidi="ar-SA"/>
        </w:rPr>
        <w:t>2</w:t>
      </w:r>
      <w:r w:rsidR="007C1ABC" w:rsidRPr="00F84B7B">
        <w:rPr>
          <w:color w:val="000000" w:themeColor="text1"/>
          <w:sz w:val="24"/>
          <w:szCs w:val="24"/>
          <w:lang w:val="en-GB" w:eastAsia="en-GB" w:bidi="ar-SA"/>
        </w:rPr>
        <w:t>6/27</w:t>
      </w:r>
      <w:r w:rsidR="0005618F">
        <w:rPr>
          <w:color w:val="000000" w:themeColor="text1"/>
          <w:sz w:val="24"/>
          <w:szCs w:val="24"/>
          <w:lang w:val="en-GB" w:eastAsia="en-GB" w:bidi="ar-SA"/>
        </w:rPr>
        <w:t xml:space="preserve"> </w:t>
      </w:r>
      <w:r w:rsidRPr="00F84B7B">
        <w:rPr>
          <w:color w:val="000000" w:themeColor="text1"/>
          <w:sz w:val="24"/>
          <w:szCs w:val="24"/>
          <w:lang w:val="en-GB" w:eastAsia="en-GB" w:bidi="ar-SA"/>
        </w:rPr>
        <w:t>(</w:t>
      </w:r>
      <w:r w:rsidR="0005618F">
        <w:rPr>
          <w:color w:val="000000" w:themeColor="text1"/>
          <w:sz w:val="24"/>
          <w:szCs w:val="24"/>
          <w:lang w:val="en-GB" w:eastAsia="en-GB" w:bidi="ar-SA"/>
        </w:rPr>
        <w:t>e</w:t>
      </w:r>
      <w:r w:rsidRPr="00F84B7B">
        <w:rPr>
          <w:color w:val="000000" w:themeColor="text1"/>
          <w:sz w:val="24"/>
          <w:szCs w:val="24"/>
          <w:lang w:val="en-GB" w:eastAsia="en-GB" w:bidi="ar-SA"/>
        </w:rPr>
        <w:t>ntitlement for time spent on the August</w:t>
      </w:r>
      <w:r w:rsidR="00BD0F92" w:rsidRPr="00F84B7B">
        <w:rPr>
          <w:color w:val="000000" w:themeColor="text1"/>
          <w:sz w:val="24"/>
          <w:szCs w:val="24"/>
          <w:lang w:val="en-GB" w:eastAsia="en-GB" w:bidi="ar-SA"/>
        </w:rPr>
        <w:t xml:space="preserve"> </w:t>
      </w:r>
      <w:r w:rsidRPr="00F84B7B">
        <w:rPr>
          <w:color w:val="000000" w:themeColor="text1"/>
          <w:sz w:val="24"/>
          <w:szCs w:val="24"/>
          <w:lang w:val="en-GB" w:eastAsia="en-GB" w:bidi="ar-SA"/>
        </w:rPr>
        <w:t>start</w:t>
      </w:r>
      <w:r w:rsidR="0005618F">
        <w:rPr>
          <w:color w:val="000000" w:themeColor="text1"/>
          <w:sz w:val="24"/>
          <w:szCs w:val="24"/>
          <w:lang w:val="en-GB" w:eastAsia="en-GB" w:bidi="ar-SA"/>
        </w:rPr>
        <w:t xml:space="preserve"> </w:t>
      </w:r>
      <w:r w:rsidRPr="00F84B7B">
        <w:rPr>
          <w:color w:val="000000" w:themeColor="text1"/>
          <w:sz w:val="24"/>
          <w:szCs w:val="24"/>
          <w:lang w:val="en-GB" w:eastAsia="en-GB" w:bidi="ar-SA"/>
        </w:rPr>
        <w:t>course) + (</w:t>
      </w:r>
      <w:r w:rsidR="0005618F">
        <w:rPr>
          <w:color w:val="000000" w:themeColor="text1"/>
          <w:sz w:val="24"/>
          <w:szCs w:val="24"/>
          <w:lang w:val="en-GB" w:eastAsia="en-GB" w:bidi="ar-SA"/>
        </w:rPr>
        <w:t>e</w:t>
      </w:r>
      <w:r w:rsidRPr="00F84B7B">
        <w:rPr>
          <w:color w:val="000000" w:themeColor="text1"/>
          <w:sz w:val="24"/>
          <w:szCs w:val="24"/>
          <w:lang w:val="en-GB" w:eastAsia="en-GB" w:bidi="ar-SA"/>
        </w:rPr>
        <w:t xml:space="preserve">ntitlement for </w:t>
      </w:r>
      <w:r w:rsidR="00373EF2" w:rsidRPr="00F84B7B">
        <w:rPr>
          <w:color w:val="000000" w:themeColor="text1"/>
          <w:sz w:val="24"/>
          <w:szCs w:val="24"/>
          <w:lang w:val="en-GB" w:eastAsia="en-GB" w:bidi="ar-SA"/>
        </w:rPr>
        <w:t>academic year</w:t>
      </w:r>
      <w:r w:rsidRPr="00F84B7B">
        <w:rPr>
          <w:color w:val="000000" w:themeColor="text1"/>
          <w:sz w:val="24"/>
          <w:szCs w:val="24"/>
          <w:lang w:val="en-GB" w:eastAsia="en-GB" w:bidi="ar-SA"/>
        </w:rPr>
        <w:t xml:space="preserve"> of September start course) </w:t>
      </w:r>
    </w:p>
    <w:p w14:paraId="72A25206" w14:textId="498E8A72" w:rsidR="00D4622C" w:rsidRPr="001452D7" w:rsidRDefault="00D4622C" w:rsidP="0005618F">
      <w:pPr>
        <w:spacing w:before="0" w:after="0"/>
        <w:ind w:left="720"/>
        <w:rPr>
          <w:lang w:val="en-GB" w:eastAsia="en-GB" w:bidi="ar-SA"/>
        </w:rPr>
      </w:pPr>
      <w:r w:rsidRPr="00F84B7B">
        <w:rPr>
          <w:color w:val="000000" w:themeColor="text1"/>
          <w:sz w:val="24"/>
          <w:szCs w:val="24"/>
          <w:lang w:val="en-GB" w:eastAsia="en-GB" w:bidi="ar-SA"/>
        </w:rPr>
        <w:t xml:space="preserve">= </w:t>
      </w:r>
      <w:r w:rsidR="002861CC" w:rsidRPr="00F84B7B">
        <w:rPr>
          <w:rFonts w:cs="Helv"/>
          <w:bCs/>
          <w:sz w:val="24"/>
          <w:szCs w:val="24"/>
        </w:rPr>
        <w:t>£</w:t>
      </w:r>
      <w:r w:rsidR="00E53E19" w:rsidRPr="00F84B7B">
        <w:rPr>
          <w:rFonts w:cs="Helv"/>
          <w:bCs/>
          <w:sz w:val="24"/>
          <w:szCs w:val="24"/>
        </w:rPr>
        <w:t>568.78</w:t>
      </w:r>
      <w:r w:rsidR="00ED127A" w:rsidRPr="00F84B7B">
        <w:rPr>
          <w:rFonts w:cs="Helv"/>
          <w:bCs/>
          <w:sz w:val="24"/>
          <w:szCs w:val="24"/>
        </w:rPr>
        <w:t xml:space="preserve"> </w:t>
      </w:r>
      <w:r w:rsidR="002861CC" w:rsidRPr="00F84B7B">
        <w:rPr>
          <w:rFonts w:cs="Helv"/>
          <w:bCs/>
          <w:sz w:val="24"/>
          <w:szCs w:val="24"/>
        </w:rPr>
        <w:t>+ £</w:t>
      </w:r>
      <w:r w:rsidR="00E53E19" w:rsidRPr="00F84B7B">
        <w:rPr>
          <w:rFonts w:cs="Helv"/>
          <w:bCs/>
          <w:sz w:val="24"/>
          <w:szCs w:val="24"/>
        </w:rPr>
        <w:t>10,380.24</w:t>
      </w:r>
      <w:r w:rsidR="00711620" w:rsidRPr="00F84B7B">
        <w:rPr>
          <w:rFonts w:cs="Helv"/>
          <w:bCs/>
          <w:sz w:val="24"/>
          <w:szCs w:val="24"/>
        </w:rPr>
        <w:t xml:space="preserve"> </w:t>
      </w:r>
      <w:r w:rsidR="002861CC" w:rsidRPr="00F84B7B">
        <w:rPr>
          <w:rFonts w:cs="Helv"/>
          <w:bCs/>
          <w:sz w:val="24"/>
          <w:szCs w:val="24"/>
        </w:rPr>
        <w:t>= £</w:t>
      </w:r>
      <w:r w:rsidR="00ED127A" w:rsidRPr="00F84B7B">
        <w:rPr>
          <w:rFonts w:cs="Helv"/>
          <w:bCs/>
          <w:sz w:val="24"/>
          <w:szCs w:val="24"/>
        </w:rPr>
        <w:t>10,</w:t>
      </w:r>
      <w:r w:rsidR="00E53E19" w:rsidRPr="00F84B7B">
        <w:rPr>
          <w:rFonts w:cs="Helv"/>
          <w:bCs/>
          <w:sz w:val="24"/>
          <w:szCs w:val="24"/>
        </w:rPr>
        <w:t>949.02</w:t>
      </w:r>
    </w:p>
    <w:p w14:paraId="017337F6" w14:textId="77777777" w:rsidR="00EE61DA" w:rsidRDefault="00EE61DA" w:rsidP="006A6506">
      <w:pPr>
        <w:spacing w:before="0" w:after="0"/>
        <w:rPr>
          <w:color w:val="000000" w:themeColor="text1"/>
          <w:sz w:val="24"/>
          <w:szCs w:val="24"/>
          <w:lang w:val="en-GB" w:eastAsia="en-GB" w:bidi="ar-SA"/>
        </w:rPr>
      </w:pPr>
    </w:p>
    <w:p w14:paraId="5831A0F2" w14:textId="34CD48F4" w:rsidR="00D4622C" w:rsidRPr="002A42F5" w:rsidRDefault="00D4622C" w:rsidP="00157A8C">
      <w:pPr>
        <w:spacing w:before="0" w:after="0"/>
        <w:rPr>
          <w:color w:val="000000" w:themeColor="text1"/>
          <w:sz w:val="24"/>
          <w:szCs w:val="24"/>
          <w:lang w:val="en-GB" w:eastAsia="en-GB" w:bidi="ar-SA"/>
        </w:rPr>
      </w:pPr>
      <w:r w:rsidRPr="002A42F5">
        <w:rPr>
          <w:color w:val="000000" w:themeColor="text1"/>
          <w:sz w:val="24"/>
          <w:szCs w:val="24"/>
          <w:lang w:val="en-GB" w:eastAsia="en-GB" w:bidi="ar-SA"/>
        </w:rPr>
        <w:t xml:space="preserve">Where the student transfers during the </w:t>
      </w:r>
      <w:r w:rsidR="00114224">
        <w:rPr>
          <w:sz w:val="24"/>
          <w:szCs w:val="24"/>
        </w:rPr>
        <w:t>academic year</w:t>
      </w:r>
      <w:r w:rsidR="00114224" w:rsidRPr="00614267">
        <w:rPr>
          <w:sz w:val="24"/>
          <w:szCs w:val="24"/>
        </w:rPr>
        <w:t xml:space="preserve"> </w:t>
      </w:r>
      <w:r w:rsidRPr="002A42F5">
        <w:rPr>
          <w:color w:val="000000" w:themeColor="text1"/>
          <w:sz w:val="24"/>
          <w:szCs w:val="24"/>
          <w:lang w:val="en-GB" w:eastAsia="en-GB" w:bidi="ar-SA"/>
        </w:rPr>
        <w:t>to a new course with a different seasonal intake, their CCG entitlement is recalculated for the time they spent on the initial course plus a full year of entitlement for the new course.</w:t>
      </w:r>
    </w:p>
    <w:p w14:paraId="02F84BFE" w14:textId="77777777" w:rsidR="00D4622C" w:rsidRPr="002A42F5" w:rsidRDefault="00D4622C" w:rsidP="006A6506">
      <w:pPr>
        <w:spacing w:before="0" w:after="0"/>
        <w:rPr>
          <w:color w:val="000000" w:themeColor="text1"/>
          <w:sz w:val="24"/>
          <w:szCs w:val="24"/>
          <w:lang w:val="en-GB" w:eastAsia="en-GB" w:bidi="ar-SA"/>
        </w:rPr>
      </w:pPr>
    </w:p>
    <w:p w14:paraId="518FF623" w14:textId="7DF88E03" w:rsidR="00B443A0" w:rsidRDefault="00D4622C" w:rsidP="00157A8C">
      <w:pPr>
        <w:spacing w:before="0" w:after="0"/>
        <w:rPr>
          <w:b/>
          <w:color w:val="000000" w:themeColor="text1"/>
          <w:sz w:val="24"/>
          <w:szCs w:val="24"/>
        </w:rPr>
      </w:pPr>
      <w:r w:rsidRPr="002A42F5">
        <w:rPr>
          <w:color w:val="000000" w:themeColor="text1"/>
          <w:sz w:val="24"/>
          <w:szCs w:val="24"/>
          <w:lang w:val="en-GB" w:eastAsia="en-GB" w:bidi="ar-SA"/>
        </w:rPr>
        <w:t xml:space="preserve">The revised CCG </w:t>
      </w:r>
      <w:r w:rsidRPr="002A42F5">
        <w:rPr>
          <w:rFonts w:cs="Courier"/>
          <w:color w:val="000000" w:themeColor="text1"/>
          <w:sz w:val="24"/>
          <w:szCs w:val="24"/>
          <w:lang w:val="en-GB" w:eastAsia="en-GB" w:bidi="ar-SA"/>
        </w:rPr>
        <w:t>entitlement is based on a daily entitlement rate. The daily entitlement rate used is the rate that would have applied if the student was studying over 52 weeks (even when the student is studying in the final year of a course that is less than 52 weeks). For example:</w:t>
      </w:r>
      <w:r w:rsidR="006A6506">
        <w:rPr>
          <w:b/>
          <w:color w:val="000000" w:themeColor="text1"/>
          <w:sz w:val="24"/>
          <w:szCs w:val="24"/>
        </w:rPr>
        <w:br/>
      </w:r>
    </w:p>
    <w:p w14:paraId="1085E82A" w14:textId="7A58F365" w:rsidR="00B443A0" w:rsidRDefault="00BD42ED" w:rsidP="00B443A0">
      <w:pPr>
        <w:spacing w:before="0" w:after="0"/>
        <w:rPr>
          <w:b/>
          <w:color w:val="000000" w:themeColor="text1"/>
          <w:sz w:val="24"/>
          <w:szCs w:val="24"/>
        </w:rPr>
      </w:pPr>
      <w:r w:rsidRPr="00273810">
        <w:rPr>
          <w:b/>
          <w:color w:val="000000" w:themeColor="text1"/>
          <w:sz w:val="24"/>
          <w:szCs w:val="24"/>
        </w:rPr>
        <w:t>Transfer (same course, different seasonal intake) – full year (52 weeks), full entitlement, 1 child in childcare</w:t>
      </w:r>
    </w:p>
    <w:p w14:paraId="7F6EDA49" w14:textId="77777777" w:rsidR="00B443A0" w:rsidRPr="00B443A0" w:rsidRDefault="00B443A0" w:rsidP="00B443A0">
      <w:pPr>
        <w:spacing w:before="0" w:after="0"/>
        <w:rPr>
          <w:b/>
          <w:color w:val="000000" w:themeColor="text1"/>
          <w:sz w:val="24"/>
          <w:szCs w:val="24"/>
        </w:rPr>
      </w:pPr>
    </w:p>
    <w:p w14:paraId="224B34AB" w14:textId="08EF02E5" w:rsidR="00642F0A" w:rsidRPr="00F84B7B" w:rsidRDefault="00642F0A" w:rsidP="005D7CFD">
      <w:pPr>
        <w:spacing w:before="0" w:after="0"/>
        <w:ind w:left="720"/>
        <w:rPr>
          <w:color w:val="000000" w:themeColor="text1"/>
          <w:sz w:val="24"/>
          <w:szCs w:val="24"/>
        </w:rPr>
      </w:pPr>
      <w:r w:rsidRPr="00B443A0">
        <w:rPr>
          <w:b/>
          <w:bCs/>
          <w:color w:val="000000" w:themeColor="text1"/>
          <w:sz w:val="24"/>
          <w:szCs w:val="24"/>
        </w:rPr>
        <w:t>Josh</w:t>
      </w:r>
      <w:r w:rsidRPr="002A42F5">
        <w:rPr>
          <w:color w:val="000000" w:themeColor="text1"/>
          <w:sz w:val="24"/>
          <w:szCs w:val="24"/>
        </w:rPr>
        <w:t xml:space="preserve"> start</w:t>
      </w:r>
      <w:r w:rsidR="0005618F">
        <w:rPr>
          <w:color w:val="000000" w:themeColor="text1"/>
          <w:sz w:val="24"/>
          <w:szCs w:val="24"/>
        </w:rPr>
        <w:t>s</w:t>
      </w:r>
      <w:r w:rsidRPr="002A42F5">
        <w:rPr>
          <w:color w:val="000000" w:themeColor="text1"/>
          <w:sz w:val="24"/>
          <w:szCs w:val="24"/>
        </w:rPr>
        <w:t xml:space="preserve"> a course in January </w:t>
      </w:r>
      <w:r w:rsidR="00E04A59" w:rsidRPr="002A42F5">
        <w:rPr>
          <w:color w:val="000000" w:themeColor="text1"/>
          <w:sz w:val="24"/>
          <w:szCs w:val="24"/>
        </w:rPr>
        <w:t>202</w:t>
      </w:r>
      <w:r w:rsidR="00D87357">
        <w:rPr>
          <w:color w:val="000000" w:themeColor="text1"/>
          <w:sz w:val="24"/>
          <w:szCs w:val="24"/>
        </w:rPr>
        <w:t>7</w:t>
      </w:r>
      <w:r w:rsidR="00E04A59" w:rsidRPr="002A42F5">
        <w:rPr>
          <w:color w:val="000000" w:themeColor="text1"/>
          <w:sz w:val="24"/>
          <w:szCs w:val="24"/>
        </w:rPr>
        <w:t xml:space="preserve"> </w:t>
      </w:r>
      <w:r w:rsidRPr="002A42F5">
        <w:rPr>
          <w:color w:val="000000" w:themeColor="text1"/>
          <w:sz w:val="24"/>
          <w:szCs w:val="24"/>
        </w:rPr>
        <w:t>and is entitled t</w:t>
      </w:r>
      <w:r w:rsidR="00EE61DA">
        <w:rPr>
          <w:color w:val="000000" w:themeColor="text1"/>
          <w:sz w:val="24"/>
          <w:szCs w:val="24"/>
        </w:rPr>
        <w:t xml:space="preserve">o </w:t>
      </w:r>
      <w:r w:rsidRPr="002A42F5">
        <w:rPr>
          <w:color w:val="000000" w:themeColor="text1"/>
          <w:sz w:val="24"/>
          <w:szCs w:val="24"/>
        </w:rPr>
        <w:t xml:space="preserve">CCG </w:t>
      </w:r>
      <w:r w:rsidR="00EE61DA">
        <w:rPr>
          <w:color w:val="000000" w:themeColor="text1"/>
          <w:sz w:val="24"/>
          <w:szCs w:val="24"/>
        </w:rPr>
        <w:t xml:space="preserve">of </w:t>
      </w:r>
      <w:r w:rsidR="000A3485" w:rsidRPr="00F84B7B">
        <w:rPr>
          <w:color w:val="000000" w:themeColor="text1"/>
          <w:sz w:val="24"/>
          <w:szCs w:val="24"/>
        </w:rPr>
        <w:t>£</w:t>
      </w:r>
      <w:r w:rsidR="00ED127A" w:rsidRPr="00F84B7B">
        <w:rPr>
          <w:color w:val="000000" w:themeColor="text1"/>
          <w:sz w:val="24"/>
          <w:szCs w:val="24"/>
        </w:rPr>
        <w:t>10,</w:t>
      </w:r>
      <w:r w:rsidR="00E04A59" w:rsidRPr="00F84B7B">
        <w:rPr>
          <w:color w:val="000000" w:themeColor="text1"/>
          <w:sz w:val="24"/>
          <w:szCs w:val="24"/>
        </w:rPr>
        <w:t>380.24</w:t>
      </w:r>
      <w:r w:rsidR="00D32AF7" w:rsidRPr="00F84B7B">
        <w:rPr>
          <w:color w:val="000000" w:themeColor="text1"/>
          <w:sz w:val="24"/>
          <w:szCs w:val="24"/>
        </w:rPr>
        <w:t xml:space="preserve"> </w:t>
      </w:r>
      <w:r w:rsidRPr="00F84B7B">
        <w:rPr>
          <w:color w:val="000000" w:themeColor="text1"/>
          <w:sz w:val="24"/>
          <w:szCs w:val="24"/>
        </w:rPr>
        <w:t xml:space="preserve">for </w:t>
      </w:r>
      <w:r w:rsidR="00533553" w:rsidRPr="00F84B7B">
        <w:rPr>
          <w:color w:val="000000" w:themeColor="text1"/>
          <w:sz w:val="24"/>
          <w:szCs w:val="24"/>
        </w:rPr>
        <w:t>one</w:t>
      </w:r>
      <w:r w:rsidRPr="00F84B7B">
        <w:rPr>
          <w:color w:val="000000" w:themeColor="text1"/>
          <w:sz w:val="24"/>
          <w:szCs w:val="24"/>
        </w:rPr>
        <w:t xml:space="preserve"> child for the </w:t>
      </w:r>
      <w:r w:rsidR="00EE61DA" w:rsidRPr="00F84B7B">
        <w:rPr>
          <w:color w:val="000000" w:themeColor="text1"/>
          <w:sz w:val="24"/>
          <w:szCs w:val="24"/>
        </w:rPr>
        <w:t xml:space="preserve">full </w:t>
      </w:r>
      <w:r w:rsidR="00533553" w:rsidRPr="00F84B7B">
        <w:rPr>
          <w:color w:val="000000" w:themeColor="text1"/>
          <w:sz w:val="24"/>
          <w:szCs w:val="24"/>
        </w:rPr>
        <w:t>academic year</w:t>
      </w:r>
      <w:r w:rsidRPr="00F84B7B">
        <w:rPr>
          <w:color w:val="000000" w:themeColor="text1"/>
          <w:sz w:val="24"/>
          <w:szCs w:val="24"/>
        </w:rPr>
        <w:t xml:space="preserve">. </w:t>
      </w:r>
      <w:r w:rsidR="005D7CFD" w:rsidRPr="00F84B7B">
        <w:rPr>
          <w:color w:val="000000" w:themeColor="text1"/>
          <w:sz w:val="24"/>
          <w:szCs w:val="24"/>
        </w:rPr>
        <w:t>Josh’s</w:t>
      </w:r>
      <w:r w:rsidRPr="00F84B7B">
        <w:rPr>
          <w:color w:val="000000" w:themeColor="text1"/>
          <w:sz w:val="24"/>
          <w:szCs w:val="24"/>
        </w:rPr>
        <w:t xml:space="preserve"> HE</w:t>
      </w:r>
      <w:r w:rsidR="008B3DA4" w:rsidRPr="00F84B7B">
        <w:rPr>
          <w:color w:val="000000" w:themeColor="text1"/>
          <w:sz w:val="24"/>
          <w:szCs w:val="24"/>
        </w:rPr>
        <w:t xml:space="preserve"> provider</w:t>
      </w:r>
      <w:r w:rsidRPr="00F84B7B">
        <w:rPr>
          <w:color w:val="000000" w:themeColor="text1"/>
          <w:sz w:val="24"/>
          <w:szCs w:val="24"/>
        </w:rPr>
        <w:t xml:space="preserve"> confirmed </w:t>
      </w:r>
      <w:r w:rsidR="005D7CFD" w:rsidRPr="00F84B7B">
        <w:rPr>
          <w:color w:val="000000" w:themeColor="text1"/>
          <w:sz w:val="24"/>
          <w:szCs w:val="24"/>
        </w:rPr>
        <w:t>their</w:t>
      </w:r>
      <w:r w:rsidRPr="00F84B7B">
        <w:rPr>
          <w:color w:val="000000" w:themeColor="text1"/>
          <w:sz w:val="24"/>
          <w:szCs w:val="24"/>
        </w:rPr>
        <w:t xml:space="preserve"> attendance for the course and </w:t>
      </w:r>
      <w:r w:rsidR="005D7CFD" w:rsidRPr="00F84B7B">
        <w:rPr>
          <w:color w:val="000000" w:themeColor="text1"/>
          <w:sz w:val="24"/>
          <w:szCs w:val="24"/>
        </w:rPr>
        <w:t xml:space="preserve">their </w:t>
      </w:r>
      <w:r w:rsidRPr="00F84B7B">
        <w:rPr>
          <w:color w:val="000000" w:themeColor="text1"/>
          <w:sz w:val="24"/>
          <w:szCs w:val="24"/>
        </w:rPr>
        <w:t xml:space="preserve">funding for the </w:t>
      </w:r>
      <w:r w:rsidR="00BD0F92" w:rsidRPr="00F84B7B">
        <w:rPr>
          <w:color w:val="000000" w:themeColor="text1"/>
          <w:sz w:val="24"/>
          <w:szCs w:val="24"/>
        </w:rPr>
        <w:t>first</w:t>
      </w:r>
      <w:r w:rsidRPr="00F84B7B">
        <w:rPr>
          <w:color w:val="000000" w:themeColor="text1"/>
          <w:sz w:val="24"/>
          <w:szCs w:val="24"/>
        </w:rPr>
        <w:t xml:space="preserve"> term is released. In March </w:t>
      </w:r>
      <w:r w:rsidR="00E04A59" w:rsidRPr="00F84B7B">
        <w:rPr>
          <w:color w:val="000000" w:themeColor="text1"/>
          <w:sz w:val="24"/>
          <w:szCs w:val="24"/>
        </w:rPr>
        <w:t>202</w:t>
      </w:r>
      <w:r w:rsidR="00D87357" w:rsidRPr="00F84B7B">
        <w:rPr>
          <w:color w:val="000000" w:themeColor="text1"/>
          <w:sz w:val="24"/>
          <w:szCs w:val="24"/>
        </w:rPr>
        <w:t>7</w:t>
      </w:r>
      <w:r w:rsidRPr="00F84B7B">
        <w:rPr>
          <w:color w:val="000000" w:themeColor="text1"/>
          <w:sz w:val="24"/>
          <w:szCs w:val="24"/>
        </w:rPr>
        <w:t>, Josh’s HE</w:t>
      </w:r>
      <w:r w:rsidR="008B3DA4" w:rsidRPr="00F84B7B">
        <w:rPr>
          <w:color w:val="000000" w:themeColor="text1"/>
          <w:sz w:val="24"/>
          <w:szCs w:val="24"/>
        </w:rPr>
        <w:t xml:space="preserve"> provider</w:t>
      </w:r>
      <w:r w:rsidRPr="00F84B7B">
        <w:rPr>
          <w:color w:val="000000" w:themeColor="text1"/>
          <w:sz w:val="24"/>
          <w:szCs w:val="24"/>
        </w:rPr>
        <w:t xml:space="preserve"> sends a </w:t>
      </w:r>
      <w:r w:rsidR="00A817D4" w:rsidRPr="00F84B7B">
        <w:rPr>
          <w:color w:val="000000" w:themeColor="text1"/>
          <w:sz w:val="24"/>
          <w:szCs w:val="24"/>
        </w:rPr>
        <w:t>Change of Circumstance (</w:t>
      </w:r>
      <w:r w:rsidRPr="00F84B7B">
        <w:rPr>
          <w:color w:val="000000" w:themeColor="text1"/>
          <w:sz w:val="24"/>
          <w:szCs w:val="24"/>
        </w:rPr>
        <w:t>COC</w:t>
      </w:r>
      <w:r w:rsidR="00A817D4" w:rsidRPr="00F84B7B">
        <w:rPr>
          <w:color w:val="000000" w:themeColor="text1"/>
          <w:sz w:val="24"/>
          <w:szCs w:val="24"/>
        </w:rPr>
        <w:t>)</w:t>
      </w:r>
      <w:r w:rsidRPr="00F84B7B">
        <w:rPr>
          <w:color w:val="000000" w:themeColor="text1"/>
          <w:sz w:val="24"/>
          <w:szCs w:val="24"/>
        </w:rPr>
        <w:t xml:space="preserve"> advising </w:t>
      </w:r>
      <w:r w:rsidR="005D7CFD" w:rsidRPr="00F84B7B">
        <w:rPr>
          <w:color w:val="000000" w:themeColor="text1"/>
          <w:sz w:val="24"/>
          <w:szCs w:val="24"/>
        </w:rPr>
        <w:t>Josh</w:t>
      </w:r>
      <w:r w:rsidRPr="00F84B7B">
        <w:rPr>
          <w:color w:val="000000" w:themeColor="text1"/>
          <w:sz w:val="24"/>
          <w:szCs w:val="24"/>
        </w:rPr>
        <w:t xml:space="preserve"> is transferring to the April </w:t>
      </w:r>
      <w:r w:rsidR="00E04A59" w:rsidRPr="00F84B7B">
        <w:rPr>
          <w:color w:val="000000" w:themeColor="text1"/>
          <w:sz w:val="24"/>
          <w:szCs w:val="24"/>
        </w:rPr>
        <w:t>202</w:t>
      </w:r>
      <w:r w:rsidR="00D87357" w:rsidRPr="00F84B7B">
        <w:rPr>
          <w:color w:val="000000" w:themeColor="text1"/>
          <w:sz w:val="24"/>
          <w:szCs w:val="24"/>
        </w:rPr>
        <w:t>7</w:t>
      </w:r>
      <w:r w:rsidR="00E04A59" w:rsidRPr="00F84B7B">
        <w:rPr>
          <w:color w:val="000000" w:themeColor="text1"/>
          <w:sz w:val="24"/>
          <w:szCs w:val="24"/>
        </w:rPr>
        <w:t xml:space="preserve"> </w:t>
      </w:r>
      <w:r w:rsidRPr="00F84B7B">
        <w:rPr>
          <w:color w:val="000000" w:themeColor="text1"/>
          <w:sz w:val="24"/>
          <w:szCs w:val="24"/>
        </w:rPr>
        <w:t>intake of the same course.</w:t>
      </w:r>
    </w:p>
    <w:p w14:paraId="5613A918" w14:textId="21B24C48" w:rsidR="00B443A0" w:rsidRPr="00F84B7B" w:rsidRDefault="00642F0A" w:rsidP="00B443A0">
      <w:pPr>
        <w:ind w:left="720"/>
        <w:rPr>
          <w:b/>
          <w:color w:val="000000" w:themeColor="text1"/>
          <w:sz w:val="24"/>
          <w:szCs w:val="24"/>
          <w:lang w:val="en-GB" w:eastAsia="en-GB" w:bidi="ar-SA"/>
        </w:rPr>
      </w:pPr>
      <w:r w:rsidRPr="00F84B7B">
        <w:rPr>
          <w:color w:val="000000" w:themeColor="text1"/>
          <w:sz w:val="24"/>
          <w:szCs w:val="24"/>
        </w:rPr>
        <w:t xml:space="preserve">As Josh is transferring to a later </w:t>
      </w:r>
      <w:r w:rsidR="009463B1" w:rsidRPr="00F84B7B">
        <w:rPr>
          <w:color w:val="000000" w:themeColor="text1"/>
          <w:sz w:val="24"/>
          <w:szCs w:val="24"/>
        </w:rPr>
        <w:t>academic year</w:t>
      </w:r>
      <w:r w:rsidRPr="00F84B7B">
        <w:rPr>
          <w:color w:val="000000" w:themeColor="text1"/>
          <w:sz w:val="24"/>
          <w:szCs w:val="24"/>
        </w:rPr>
        <w:t xml:space="preserve"> start date on the same course, </w:t>
      </w:r>
      <w:r w:rsidR="005D7CFD" w:rsidRPr="00F84B7B">
        <w:rPr>
          <w:color w:val="000000" w:themeColor="text1"/>
          <w:sz w:val="24"/>
          <w:szCs w:val="24"/>
        </w:rPr>
        <w:t>their</w:t>
      </w:r>
      <w:r w:rsidRPr="00F84B7B">
        <w:rPr>
          <w:color w:val="000000" w:themeColor="text1"/>
          <w:sz w:val="24"/>
          <w:szCs w:val="24"/>
        </w:rPr>
        <w:t xml:space="preserve"> funding will remain aligned with </w:t>
      </w:r>
      <w:r w:rsidR="005D7CFD" w:rsidRPr="00F84B7B">
        <w:rPr>
          <w:color w:val="000000" w:themeColor="text1"/>
          <w:sz w:val="24"/>
          <w:szCs w:val="24"/>
        </w:rPr>
        <w:t>Josh’s</w:t>
      </w:r>
      <w:r w:rsidRPr="00F84B7B">
        <w:rPr>
          <w:color w:val="000000" w:themeColor="text1"/>
          <w:sz w:val="24"/>
          <w:szCs w:val="24"/>
        </w:rPr>
        <w:t xml:space="preserve"> January intake for the duration of </w:t>
      </w:r>
      <w:r w:rsidR="007C2E15" w:rsidRPr="00F84B7B">
        <w:rPr>
          <w:color w:val="000000" w:themeColor="text1"/>
          <w:sz w:val="24"/>
          <w:szCs w:val="24"/>
        </w:rPr>
        <w:t>their</w:t>
      </w:r>
      <w:r w:rsidRPr="00F84B7B">
        <w:rPr>
          <w:color w:val="000000" w:themeColor="text1"/>
          <w:sz w:val="24"/>
          <w:szCs w:val="24"/>
        </w:rPr>
        <w:t xml:space="preserve"> study.</w:t>
      </w:r>
      <w:r w:rsidRPr="00F84B7B">
        <w:t xml:space="preserve"> </w:t>
      </w:r>
    </w:p>
    <w:p w14:paraId="1B5210C3" w14:textId="4B4AD0F7" w:rsidR="00B443A0" w:rsidRPr="00F84B7B" w:rsidRDefault="00D4622C" w:rsidP="00B443A0">
      <w:pPr>
        <w:rPr>
          <w:b/>
          <w:bCs/>
          <w:color w:val="000000" w:themeColor="text1"/>
          <w:sz w:val="24"/>
          <w:szCs w:val="24"/>
          <w:lang w:val="en-GB" w:eastAsia="en-GB" w:bidi="ar-SA"/>
        </w:rPr>
      </w:pPr>
      <w:r w:rsidRPr="00F84B7B">
        <w:rPr>
          <w:b/>
          <w:color w:val="000000" w:themeColor="text1"/>
          <w:sz w:val="24"/>
          <w:szCs w:val="24"/>
          <w:lang w:val="en-GB" w:eastAsia="en-GB" w:bidi="ar-SA"/>
        </w:rPr>
        <w:t>Transfer (same course, different seasonal intake) – full year (52 weeks), full entitlement, one child in childcare – gap in study between courses</w:t>
      </w:r>
    </w:p>
    <w:p w14:paraId="2F1B8F70" w14:textId="25DC8BFC" w:rsidR="005D7CFD" w:rsidRPr="00DD0B09" w:rsidRDefault="00D4622C" w:rsidP="00373EF2">
      <w:pPr>
        <w:ind w:left="720"/>
        <w:rPr>
          <w:rFonts w:cs="Helv"/>
          <w:color w:val="000000" w:themeColor="text1"/>
          <w:sz w:val="24"/>
          <w:szCs w:val="24"/>
          <w:lang w:val="en-GB" w:eastAsia="en-GB" w:bidi="ar-SA"/>
        </w:rPr>
      </w:pPr>
      <w:r w:rsidRPr="00F84B7B">
        <w:rPr>
          <w:b/>
          <w:bCs/>
          <w:color w:val="000000" w:themeColor="text1"/>
          <w:sz w:val="24"/>
          <w:szCs w:val="24"/>
          <w:lang w:val="en-GB" w:eastAsia="en-GB" w:bidi="ar-SA"/>
        </w:rPr>
        <w:t xml:space="preserve">Louise </w:t>
      </w:r>
      <w:r w:rsidRPr="00F84B7B">
        <w:rPr>
          <w:color w:val="000000" w:themeColor="text1"/>
          <w:sz w:val="24"/>
          <w:szCs w:val="24"/>
          <w:lang w:val="en-GB" w:eastAsia="en-GB" w:bidi="ar-SA"/>
        </w:rPr>
        <w:t xml:space="preserve">starts a course in September </w:t>
      </w:r>
      <w:r w:rsidR="00E04A59" w:rsidRPr="00F84B7B">
        <w:rPr>
          <w:color w:val="000000" w:themeColor="text1"/>
          <w:sz w:val="24"/>
          <w:szCs w:val="24"/>
          <w:lang w:val="en-GB" w:eastAsia="en-GB" w:bidi="ar-SA"/>
        </w:rPr>
        <w:t>202</w:t>
      </w:r>
      <w:r w:rsidR="00D87357" w:rsidRPr="00F84B7B">
        <w:rPr>
          <w:color w:val="000000" w:themeColor="text1"/>
          <w:sz w:val="24"/>
          <w:szCs w:val="24"/>
          <w:lang w:val="en-GB" w:eastAsia="en-GB" w:bidi="ar-SA"/>
        </w:rPr>
        <w:t>6</w:t>
      </w:r>
      <w:r w:rsidR="00E04A59" w:rsidRPr="00F84B7B">
        <w:rPr>
          <w:color w:val="000000" w:themeColor="text1"/>
          <w:sz w:val="24"/>
          <w:szCs w:val="24"/>
          <w:lang w:val="en-GB" w:eastAsia="en-GB" w:bidi="ar-SA"/>
        </w:rPr>
        <w:t xml:space="preserve"> </w:t>
      </w:r>
      <w:r w:rsidRPr="00F84B7B">
        <w:rPr>
          <w:color w:val="000000" w:themeColor="text1"/>
          <w:sz w:val="24"/>
          <w:szCs w:val="24"/>
          <w:lang w:val="en-GB" w:eastAsia="en-GB" w:bidi="ar-SA"/>
        </w:rPr>
        <w:t xml:space="preserve">and is entitled to full CCG for one child </w:t>
      </w:r>
      <w:r w:rsidR="00ED127A" w:rsidRPr="00F84B7B">
        <w:rPr>
          <w:sz w:val="24"/>
          <w:szCs w:val="24"/>
          <w:lang w:val="en-GB" w:eastAsia="en-GB" w:bidi="ar-SA"/>
        </w:rPr>
        <w:t>(£10,</w:t>
      </w:r>
      <w:r w:rsidR="00E04A59" w:rsidRPr="00F84B7B">
        <w:rPr>
          <w:sz w:val="24"/>
          <w:szCs w:val="24"/>
          <w:lang w:val="en-GB" w:eastAsia="en-GB" w:bidi="ar-SA"/>
        </w:rPr>
        <w:t>380.24</w:t>
      </w:r>
      <w:r w:rsidR="00D32AF7">
        <w:rPr>
          <w:sz w:val="24"/>
          <w:szCs w:val="24"/>
          <w:lang w:val="en-GB" w:eastAsia="en-GB" w:bidi="ar-SA"/>
        </w:rPr>
        <w:t xml:space="preserve"> </w:t>
      </w:r>
      <w:r w:rsidRPr="002A42F5">
        <w:rPr>
          <w:color w:val="000000" w:themeColor="text1"/>
          <w:sz w:val="24"/>
          <w:szCs w:val="24"/>
          <w:lang w:val="en-GB" w:eastAsia="en-GB" w:bidi="ar-SA"/>
        </w:rPr>
        <w:t xml:space="preserve">for the </w:t>
      </w:r>
      <w:r w:rsidR="00114224">
        <w:rPr>
          <w:sz w:val="24"/>
          <w:szCs w:val="24"/>
        </w:rPr>
        <w:t>academic year</w:t>
      </w:r>
      <w:r w:rsidRPr="002A42F5">
        <w:rPr>
          <w:color w:val="000000" w:themeColor="text1"/>
          <w:sz w:val="24"/>
          <w:szCs w:val="24"/>
          <w:lang w:val="en-GB" w:eastAsia="en-GB" w:bidi="ar-SA"/>
        </w:rPr>
        <w:t>). In November, Louise’s HE</w:t>
      </w:r>
      <w:r w:rsidR="008B3DA4">
        <w:rPr>
          <w:color w:val="000000" w:themeColor="text1"/>
          <w:sz w:val="24"/>
          <w:szCs w:val="24"/>
          <w:lang w:val="en-GB" w:eastAsia="en-GB" w:bidi="ar-SA"/>
        </w:rPr>
        <w:t xml:space="preserve"> provider</w:t>
      </w:r>
      <w:r w:rsidRPr="002A42F5">
        <w:rPr>
          <w:color w:val="000000" w:themeColor="text1"/>
          <w:sz w:val="24"/>
          <w:szCs w:val="24"/>
          <w:lang w:val="en-GB" w:eastAsia="en-GB" w:bidi="ar-SA"/>
        </w:rPr>
        <w:t xml:space="preserve"> sends a COC advising </w:t>
      </w:r>
      <w:r w:rsidR="005D7CFD">
        <w:rPr>
          <w:color w:val="000000" w:themeColor="text1"/>
          <w:sz w:val="24"/>
          <w:szCs w:val="24"/>
          <w:lang w:val="en-GB" w:eastAsia="en-GB" w:bidi="ar-SA"/>
        </w:rPr>
        <w:t>Louise</w:t>
      </w:r>
      <w:r w:rsidRPr="002A42F5">
        <w:rPr>
          <w:color w:val="000000" w:themeColor="text1"/>
          <w:sz w:val="24"/>
          <w:szCs w:val="24"/>
          <w:lang w:val="en-GB" w:eastAsia="en-GB" w:bidi="ar-SA"/>
        </w:rPr>
        <w:t xml:space="preserve"> is transferring to the January </w:t>
      </w:r>
      <w:r w:rsidR="00E04A59" w:rsidRPr="002A42F5">
        <w:rPr>
          <w:color w:val="000000" w:themeColor="text1"/>
          <w:sz w:val="24"/>
          <w:szCs w:val="24"/>
          <w:lang w:val="en-GB" w:eastAsia="en-GB" w:bidi="ar-SA"/>
        </w:rPr>
        <w:t>202</w:t>
      </w:r>
      <w:r w:rsidR="00D87357">
        <w:rPr>
          <w:color w:val="000000" w:themeColor="text1"/>
          <w:sz w:val="24"/>
          <w:szCs w:val="24"/>
          <w:lang w:val="en-GB" w:eastAsia="en-GB" w:bidi="ar-SA"/>
        </w:rPr>
        <w:t>7</w:t>
      </w:r>
      <w:r w:rsidR="00E04A59" w:rsidRPr="002A42F5">
        <w:rPr>
          <w:color w:val="000000" w:themeColor="text1"/>
          <w:sz w:val="24"/>
          <w:szCs w:val="24"/>
          <w:lang w:val="en-GB" w:eastAsia="en-GB" w:bidi="ar-SA"/>
        </w:rPr>
        <w:t xml:space="preserve"> </w:t>
      </w:r>
      <w:r w:rsidRPr="002A42F5">
        <w:rPr>
          <w:color w:val="000000" w:themeColor="text1"/>
          <w:sz w:val="24"/>
          <w:szCs w:val="24"/>
          <w:lang w:val="en-GB" w:eastAsia="en-GB" w:bidi="ar-SA"/>
        </w:rPr>
        <w:t>intake of the same course.</w:t>
      </w:r>
      <w:r w:rsidRPr="002A42F5">
        <w:rPr>
          <w:color w:val="000000" w:themeColor="text1"/>
          <w:sz w:val="24"/>
          <w:szCs w:val="24"/>
          <w:lang w:val="en-GB" w:eastAsia="en-GB" w:bidi="ar-SA"/>
        </w:rPr>
        <w:br/>
      </w:r>
      <w:r w:rsidRPr="002A42F5">
        <w:rPr>
          <w:color w:val="000000" w:themeColor="text1"/>
          <w:sz w:val="24"/>
          <w:szCs w:val="24"/>
          <w:lang w:val="en-GB" w:eastAsia="en-GB" w:bidi="ar-SA"/>
        </w:rPr>
        <w:br/>
        <w:t>As Louise is transferring to a later</w:t>
      </w:r>
      <w:r w:rsidR="006E6C36">
        <w:rPr>
          <w:color w:val="000000" w:themeColor="text1"/>
          <w:sz w:val="24"/>
          <w:szCs w:val="24"/>
          <w:lang w:val="en-GB" w:eastAsia="en-GB" w:bidi="ar-SA"/>
        </w:rPr>
        <w:t xml:space="preserve"> </w:t>
      </w:r>
      <w:r w:rsidR="00447C24">
        <w:rPr>
          <w:color w:val="000000" w:themeColor="text1"/>
          <w:sz w:val="24"/>
          <w:szCs w:val="24"/>
          <w:lang w:val="en-GB" w:eastAsia="en-GB" w:bidi="ar-SA"/>
        </w:rPr>
        <w:t>academic year</w:t>
      </w:r>
      <w:r w:rsidRPr="002A42F5">
        <w:rPr>
          <w:color w:val="000000" w:themeColor="text1"/>
          <w:sz w:val="24"/>
          <w:szCs w:val="24"/>
          <w:lang w:val="en-GB" w:eastAsia="en-GB" w:bidi="ar-SA"/>
        </w:rPr>
        <w:t xml:space="preserve"> start date on the </w:t>
      </w:r>
      <w:r w:rsidRPr="006E6C36">
        <w:rPr>
          <w:color w:val="000000" w:themeColor="text1"/>
          <w:sz w:val="24"/>
          <w:szCs w:val="24"/>
          <w:lang w:val="en-GB" w:eastAsia="en-GB" w:bidi="ar-SA"/>
        </w:rPr>
        <w:t>same</w:t>
      </w:r>
      <w:r w:rsidRPr="002A42F5">
        <w:rPr>
          <w:color w:val="000000" w:themeColor="text1"/>
          <w:sz w:val="24"/>
          <w:szCs w:val="24"/>
          <w:lang w:val="en-GB" w:eastAsia="en-GB" w:bidi="ar-SA"/>
        </w:rPr>
        <w:t xml:space="preserve"> course, </w:t>
      </w:r>
      <w:r w:rsidR="005D7CFD">
        <w:rPr>
          <w:color w:val="000000" w:themeColor="text1"/>
          <w:sz w:val="24"/>
          <w:szCs w:val="24"/>
          <w:lang w:val="en-GB" w:eastAsia="en-GB" w:bidi="ar-SA"/>
        </w:rPr>
        <w:t>their</w:t>
      </w:r>
      <w:r w:rsidRPr="002A42F5">
        <w:rPr>
          <w:color w:val="000000" w:themeColor="text1"/>
          <w:sz w:val="24"/>
          <w:szCs w:val="24"/>
          <w:lang w:val="en-GB" w:eastAsia="en-GB" w:bidi="ar-SA"/>
        </w:rPr>
        <w:t xml:space="preserve"> funding remains aligned with </w:t>
      </w:r>
      <w:r w:rsidR="005D7CFD">
        <w:rPr>
          <w:color w:val="000000" w:themeColor="text1"/>
          <w:sz w:val="24"/>
          <w:szCs w:val="24"/>
          <w:lang w:val="en-GB" w:eastAsia="en-GB" w:bidi="ar-SA"/>
        </w:rPr>
        <w:t>the</w:t>
      </w:r>
      <w:r w:rsidRPr="002A42F5">
        <w:rPr>
          <w:color w:val="000000" w:themeColor="text1"/>
          <w:sz w:val="24"/>
          <w:szCs w:val="24"/>
          <w:lang w:val="en-GB" w:eastAsia="en-GB" w:bidi="ar-SA"/>
        </w:rPr>
        <w:t xml:space="preserve"> September intake for the duration of </w:t>
      </w:r>
      <w:r w:rsidR="005D7CFD">
        <w:rPr>
          <w:color w:val="000000" w:themeColor="text1"/>
          <w:sz w:val="24"/>
          <w:szCs w:val="24"/>
          <w:lang w:val="en-GB" w:eastAsia="en-GB" w:bidi="ar-SA"/>
        </w:rPr>
        <w:t>their</w:t>
      </w:r>
      <w:r w:rsidRPr="002A42F5">
        <w:rPr>
          <w:color w:val="000000" w:themeColor="text1"/>
          <w:sz w:val="24"/>
          <w:szCs w:val="24"/>
          <w:lang w:val="en-GB" w:eastAsia="en-GB" w:bidi="ar-SA"/>
        </w:rPr>
        <w:t xml:space="preserve"> study even though </w:t>
      </w:r>
      <w:r w:rsidR="00373EF2">
        <w:rPr>
          <w:color w:val="000000" w:themeColor="text1"/>
          <w:sz w:val="24"/>
          <w:szCs w:val="24"/>
          <w:lang w:val="en-GB" w:eastAsia="en-GB" w:bidi="ar-SA"/>
        </w:rPr>
        <w:t>Louise</w:t>
      </w:r>
      <w:r w:rsidRPr="002A42F5">
        <w:rPr>
          <w:color w:val="000000" w:themeColor="text1"/>
          <w:sz w:val="24"/>
          <w:szCs w:val="24"/>
          <w:lang w:val="en-GB" w:eastAsia="en-GB" w:bidi="ar-SA"/>
        </w:rPr>
        <w:t xml:space="preserve"> has a gap in study when </w:t>
      </w:r>
      <w:r w:rsidR="00373EF2">
        <w:rPr>
          <w:color w:val="000000" w:themeColor="text1"/>
          <w:sz w:val="24"/>
          <w:szCs w:val="24"/>
          <w:lang w:val="en-GB" w:eastAsia="en-GB" w:bidi="ar-SA"/>
        </w:rPr>
        <w:t>they</w:t>
      </w:r>
      <w:r w:rsidRPr="002A42F5">
        <w:rPr>
          <w:color w:val="000000" w:themeColor="text1"/>
          <w:sz w:val="24"/>
          <w:szCs w:val="24"/>
          <w:lang w:val="en-GB" w:eastAsia="en-GB" w:bidi="ar-SA"/>
        </w:rPr>
        <w:t xml:space="preserve"> did not receive CCG funding (November and December</w:t>
      </w:r>
      <w:r w:rsidR="00157A8C">
        <w:rPr>
          <w:color w:val="000000" w:themeColor="text1"/>
          <w:sz w:val="24"/>
          <w:szCs w:val="24"/>
          <w:lang w:val="en-GB" w:eastAsia="en-GB" w:bidi="ar-SA"/>
        </w:rPr>
        <w:t xml:space="preserve"> </w:t>
      </w:r>
      <w:r w:rsidR="00E04A59">
        <w:rPr>
          <w:color w:val="000000" w:themeColor="text1"/>
          <w:sz w:val="24"/>
          <w:szCs w:val="24"/>
          <w:lang w:val="en-GB" w:eastAsia="en-GB" w:bidi="ar-SA"/>
        </w:rPr>
        <w:t>202</w:t>
      </w:r>
      <w:r w:rsidR="00D87357">
        <w:rPr>
          <w:color w:val="000000" w:themeColor="text1"/>
          <w:sz w:val="24"/>
          <w:szCs w:val="24"/>
          <w:lang w:val="en-GB" w:eastAsia="en-GB" w:bidi="ar-SA"/>
        </w:rPr>
        <w:t>6</w:t>
      </w:r>
      <w:r w:rsidRPr="002A42F5">
        <w:rPr>
          <w:color w:val="000000" w:themeColor="text1"/>
          <w:sz w:val="24"/>
          <w:szCs w:val="24"/>
          <w:lang w:val="en-GB" w:eastAsia="en-GB" w:bidi="ar-SA"/>
        </w:rPr>
        <w:t xml:space="preserve">). When Louise starts </w:t>
      </w:r>
      <w:r w:rsidR="00E04A59">
        <w:rPr>
          <w:color w:val="000000" w:themeColor="text1"/>
          <w:sz w:val="24"/>
          <w:szCs w:val="24"/>
          <w:lang w:val="en-GB" w:eastAsia="en-GB" w:bidi="ar-SA"/>
        </w:rPr>
        <w:t>their</w:t>
      </w:r>
      <w:r w:rsidR="00E04A59" w:rsidRPr="002A42F5">
        <w:rPr>
          <w:color w:val="000000" w:themeColor="text1"/>
          <w:sz w:val="24"/>
          <w:szCs w:val="24"/>
          <w:lang w:val="en-GB" w:eastAsia="en-GB" w:bidi="ar-SA"/>
        </w:rPr>
        <w:t xml:space="preserve"> </w:t>
      </w:r>
      <w:r w:rsidRPr="002A42F5">
        <w:rPr>
          <w:color w:val="000000" w:themeColor="text1"/>
          <w:sz w:val="24"/>
          <w:szCs w:val="24"/>
          <w:lang w:val="en-GB" w:eastAsia="en-GB" w:bidi="ar-SA"/>
        </w:rPr>
        <w:t>course with the new seasonal start date of January</w:t>
      </w:r>
      <w:r w:rsidR="00157A8C">
        <w:rPr>
          <w:color w:val="000000" w:themeColor="text1"/>
          <w:sz w:val="24"/>
          <w:szCs w:val="24"/>
          <w:lang w:val="en-GB" w:eastAsia="en-GB" w:bidi="ar-SA"/>
        </w:rPr>
        <w:t xml:space="preserve"> </w:t>
      </w:r>
      <w:r w:rsidR="00E04A59">
        <w:rPr>
          <w:color w:val="000000" w:themeColor="text1"/>
          <w:sz w:val="24"/>
          <w:szCs w:val="24"/>
          <w:lang w:val="en-GB" w:eastAsia="en-GB" w:bidi="ar-SA"/>
        </w:rPr>
        <w:t>202</w:t>
      </w:r>
      <w:r w:rsidR="00D87357">
        <w:rPr>
          <w:color w:val="000000" w:themeColor="text1"/>
          <w:sz w:val="24"/>
          <w:szCs w:val="24"/>
          <w:lang w:val="en-GB" w:eastAsia="en-GB" w:bidi="ar-SA"/>
        </w:rPr>
        <w:t>7</w:t>
      </w:r>
      <w:r w:rsidRPr="002A42F5">
        <w:rPr>
          <w:color w:val="000000" w:themeColor="text1"/>
          <w:sz w:val="24"/>
          <w:szCs w:val="24"/>
          <w:lang w:val="en-GB" w:eastAsia="en-GB" w:bidi="ar-SA"/>
        </w:rPr>
        <w:t xml:space="preserve">, </w:t>
      </w:r>
      <w:r w:rsidR="005D7CFD">
        <w:rPr>
          <w:color w:val="000000" w:themeColor="text1"/>
          <w:sz w:val="24"/>
          <w:szCs w:val="24"/>
          <w:lang w:val="en-GB" w:eastAsia="en-GB" w:bidi="ar-SA"/>
        </w:rPr>
        <w:t>Louise</w:t>
      </w:r>
      <w:r w:rsidRPr="002A42F5">
        <w:rPr>
          <w:color w:val="000000" w:themeColor="text1"/>
          <w:sz w:val="24"/>
          <w:szCs w:val="24"/>
          <w:lang w:val="en-GB" w:eastAsia="en-GB" w:bidi="ar-SA"/>
        </w:rPr>
        <w:t xml:space="preserve"> is entitled to CCG from 1 January </w:t>
      </w:r>
      <w:r w:rsidR="00E04A59" w:rsidRPr="002A42F5">
        <w:rPr>
          <w:color w:val="000000" w:themeColor="text1"/>
          <w:sz w:val="24"/>
          <w:szCs w:val="24"/>
          <w:lang w:val="en-GB" w:eastAsia="en-GB" w:bidi="ar-SA"/>
        </w:rPr>
        <w:t>202</w:t>
      </w:r>
      <w:r w:rsidR="00D87357">
        <w:rPr>
          <w:color w:val="000000" w:themeColor="text1"/>
          <w:sz w:val="24"/>
          <w:szCs w:val="24"/>
          <w:lang w:val="en-GB" w:eastAsia="en-GB" w:bidi="ar-SA"/>
        </w:rPr>
        <w:t>7</w:t>
      </w:r>
      <w:r w:rsidR="00E04A59" w:rsidRPr="002A42F5">
        <w:rPr>
          <w:color w:val="000000" w:themeColor="text1"/>
          <w:sz w:val="24"/>
          <w:szCs w:val="24"/>
          <w:lang w:val="en-GB" w:eastAsia="en-GB" w:bidi="ar-SA"/>
        </w:rPr>
        <w:t xml:space="preserve"> </w:t>
      </w:r>
      <w:r w:rsidRPr="002A42F5">
        <w:rPr>
          <w:color w:val="000000" w:themeColor="text1"/>
          <w:sz w:val="24"/>
          <w:szCs w:val="24"/>
          <w:lang w:val="en-GB" w:eastAsia="en-GB" w:bidi="ar-SA"/>
        </w:rPr>
        <w:t>to 31 August</w:t>
      </w:r>
      <w:r w:rsidR="00EE61DA">
        <w:rPr>
          <w:color w:val="000000" w:themeColor="text1"/>
          <w:sz w:val="24"/>
          <w:szCs w:val="24"/>
          <w:lang w:val="en-GB" w:eastAsia="en-GB" w:bidi="ar-SA"/>
        </w:rPr>
        <w:t xml:space="preserve"> </w:t>
      </w:r>
      <w:r w:rsidR="00E04A59">
        <w:rPr>
          <w:color w:val="000000" w:themeColor="text1"/>
          <w:sz w:val="24"/>
          <w:szCs w:val="24"/>
          <w:lang w:val="en-GB" w:eastAsia="en-GB" w:bidi="ar-SA"/>
        </w:rPr>
        <w:t>202</w:t>
      </w:r>
      <w:r w:rsidR="00D87357">
        <w:rPr>
          <w:color w:val="000000" w:themeColor="text1"/>
          <w:sz w:val="24"/>
          <w:szCs w:val="24"/>
          <w:lang w:val="en-GB" w:eastAsia="en-GB" w:bidi="ar-SA"/>
        </w:rPr>
        <w:t>7</w:t>
      </w:r>
      <w:r w:rsidRPr="002A42F5">
        <w:rPr>
          <w:color w:val="000000" w:themeColor="text1"/>
          <w:sz w:val="24"/>
          <w:szCs w:val="24"/>
          <w:lang w:val="en-GB" w:eastAsia="en-GB" w:bidi="ar-SA"/>
        </w:rPr>
        <w:t xml:space="preserve">. Louise must </w:t>
      </w:r>
      <w:r w:rsidRPr="002A42F5">
        <w:rPr>
          <w:rFonts w:cs="Helv"/>
          <w:color w:val="000000" w:themeColor="text1"/>
          <w:sz w:val="24"/>
          <w:szCs w:val="24"/>
          <w:lang w:val="en-GB" w:eastAsia="en-GB" w:bidi="ar-SA"/>
        </w:rPr>
        <w:t>apply for another</w:t>
      </w:r>
      <w:r w:rsidR="00373EF2">
        <w:rPr>
          <w:rFonts w:cs="Helv"/>
          <w:color w:val="000000" w:themeColor="text1"/>
          <w:sz w:val="24"/>
          <w:szCs w:val="24"/>
          <w:lang w:val="en-GB" w:eastAsia="en-GB" w:bidi="ar-SA"/>
        </w:rPr>
        <w:t xml:space="preserve"> academic year</w:t>
      </w:r>
      <w:r w:rsidRPr="002A42F5">
        <w:rPr>
          <w:rFonts w:cs="Helv"/>
          <w:color w:val="000000" w:themeColor="text1"/>
          <w:sz w:val="24"/>
          <w:szCs w:val="24"/>
          <w:lang w:val="en-GB" w:eastAsia="en-GB" w:bidi="ar-SA"/>
        </w:rPr>
        <w:t xml:space="preserve">'s funding to cover the period September to December </w:t>
      </w:r>
      <w:r w:rsidR="00E04A59" w:rsidRPr="002A42F5">
        <w:rPr>
          <w:rFonts w:cs="Helv"/>
          <w:color w:val="000000" w:themeColor="text1"/>
          <w:sz w:val="24"/>
          <w:szCs w:val="24"/>
          <w:lang w:val="en-GB" w:eastAsia="en-GB" w:bidi="ar-SA"/>
        </w:rPr>
        <w:t>202</w:t>
      </w:r>
      <w:r w:rsidR="00D87357">
        <w:rPr>
          <w:rFonts w:cs="Helv"/>
          <w:color w:val="000000" w:themeColor="text1"/>
          <w:sz w:val="24"/>
          <w:szCs w:val="24"/>
          <w:lang w:val="en-GB" w:eastAsia="en-GB" w:bidi="ar-SA"/>
        </w:rPr>
        <w:t>7</w:t>
      </w:r>
      <w:r w:rsidRPr="002A42F5">
        <w:rPr>
          <w:rFonts w:cs="Helv"/>
          <w:color w:val="000000" w:themeColor="text1"/>
          <w:sz w:val="24"/>
          <w:szCs w:val="24"/>
          <w:lang w:val="en-GB" w:eastAsia="en-GB" w:bidi="ar-SA"/>
        </w:rPr>
        <w:t>.</w:t>
      </w:r>
    </w:p>
    <w:p w14:paraId="4C6A77B1" w14:textId="18795B02" w:rsidR="0045735B" w:rsidRDefault="00BD42ED" w:rsidP="00B443A0">
      <w:pPr>
        <w:rPr>
          <w:b/>
          <w:bCs/>
          <w:color w:val="000000" w:themeColor="text1"/>
          <w:sz w:val="24"/>
          <w:szCs w:val="24"/>
        </w:rPr>
      </w:pPr>
      <w:r w:rsidRPr="00273810">
        <w:rPr>
          <w:b/>
          <w:color w:val="000000" w:themeColor="text1"/>
          <w:sz w:val="24"/>
          <w:szCs w:val="24"/>
        </w:rPr>
        <w:lastRenderedPageBreak/>
        <w:t>Transfer (different course, different seasonal intake) – full year (52 weeks), full entitlement, 1 child in childcare</w:t>
      </w:r>
    </w:p>
    <w:p w14:paraId="521F0328" w14:textId="3FF12685" w:rsidR="00C00261" w:rsidRPr="00ED127A" w:rsidRDefault="00642F0A" w:rsidP="0045735B">
      <w:pPr>
        <w:ind w:left="720"/>
        <w:rPr>
          <w:b/>
          <w:color w:val="000000" w:themeColor="text1"/>
          <w:sz w:val="24"/>
          <w:szCs w:val="24"/>
        </w:rPr>
      </w:pPr>
      <w:r w:rsidRPr="0045735B">
        <w:rPr>
          <w:b/>
          <w:bCs/>
          <w:color w:val="000000" w:themeColor="text1"/>
          <w:sz w:val="24"/>
          <w:szCs w:val="24"/>
        </w:rPr>
        <w:t>Sarah</w:t>
      </w:r>
      <w:r w:rsidRPr="002A42F5">
        <w:rPr>
          <w:color w:val="000000" w:themeColor="text1"/>
          <w:sz w:val="24"/>
          <w:szCs w:val="24"/>
        </w:rPr>
        <w:t xml:space="preserve"> started a course in September </w:t>
      </w:r>
      <w:r w:rsidR="00E04A59" w:rsidRPr="002A42F5">
        <w:rPr>
          <w:color w:val="000000" w:themeColor="text1"/>
          <w:sz w:val="24"/>
          <w:szCs w:val="24"/>
        </w:rPr>
        <w:t>2</w:t>
      </w:r>
      <w:r w:rsidR="00E04A59">
        <w:rPr>
          <w:color w:val="000000" w:themeColor="text1"/>
          <w:sz w:val="24"/>
          <w:szCs w:val="24"/>
        </w:rPr>
        <w:t>02</w:t>
      </w:r>
      <w:r w:rsidR="0023177B">
        <w:rPr>
          <w:color w:val="000000" w:themeColor="text1"/>
          <w:sz w:val="24"/>
          <w:szCs w:val="24"/>
        </w:rPr>
        <w:t>6</w:t>
      </w:r>
      <w:r w:rsidR="00E04A59" w:rsidRPr="002A42F5">
        <w:rPr>
          <w:color w:val="000000" w:themeColor="text1"/>
          <w:sz w:val="24"/>
          <w:szCs w:val="24"/>
        </w:rPr>
        <w:t xml:space="preserve"> </w:t>
      </w:r>
      <w:r w:rsidRPr="002A42F5">
        <w:rPr>
          <w:color w:val="000000" w:themeColor="text1"/>
          <w:sz w:val="24"/>
          <w:szCs w:val="24"/>
        </w:rPr>
        <w:t xml:space="preserve">and is entitled to full CCG for </w:t>
      </w:r>
      <w:r w:rsidR="00373EF2">
        <w:rPr>
          <w:color w:val="000000" w:themeColor="text1"/>
          <w:sz w:val="24"/>
          <w:szCs w:val="24"/>
        </w:rPr>
        <w:t>one</w:t>
      </w:r>
      <w:r w:rsidRPr="002A42F5">
        <w:rPr>
          <w:color w:val="000000" w:themeColor="text1"/>
          <w:sz w:val="24"/>
          <w:szCs w:val="24"/>
        </w:rPr>
        <w:t xml:space="preserve"> child </w:t>
      </w:r>
      <w:r w:rsidRPr="00F84B7B">
        <w:rPr>
          <w:sz w:val="24"/>
          <w:szCs w:val="24"/>
        </w:rPr>
        <w:t>(£</w:t>
      </w:r>
      <w:r w:rsidR="00ED127A" w:rsidRPr="00F84B7B">
        <w:rPr>
          <w:rFonts w:cs="Helv"/>
          <w:bCs/>
          <w:sz w:val="24"/>
          <w:szCs w:val="24"/>
        </w:rPr>
        <w:t>10,</w:t>
      </w:r>
      <w:r w:rsidR="00E04A59" w:rsidRPr="00F84B7B">
        <w:rPr>
          <w:rFonts w:cs="Helv"/>
          <w:bCs/>
          <w:sz w:val="24"/>
          <w:szCs w:val="24"/>
        </w:rPr>
        <w:t>380.24</w:t>
      </w:r>
      <w:r w:rsidR="00D32AF7" w:rsidRPr="00ED127A">
        <w:rPr>
          <w:rFonts w:cs="Helv"/>
          <w:bCs/>
          <w:sz w:val="24"/>
          <w:szCs w:val="24"/>
        </w:rPr>
        <w:t xml:space="preserve"> </w:t>
      </w:r>
      <w:r w:rsidRPr="00ED127A">
        <w:rPr>
          <w:color w:val="000000" w:themeColor="text1"/>
          <w:sz w:val="24"/>
          <w:szCs w:val="24"/>
        </w:rPr>
        <w:t xml:space="preserve">for the </w:t>
      </w:r>
      <w:r w:rsidR="00114224" w:rsidRPr="00ED127A">
        <w:rPr>
          <w:sz w:val="24"/>
          <w:szCs w:val="24"/>
        </w:rPr>
        <w:t>academic year</w:t>
      </w:r>
      <w:r w:rsidRPr="00ED127A">
        <w:rPr>
          <w:color w:val="000000" w:themeColor="text1"/>
          <w:sz w:val="24"/>
          <w:szCs w:val="24"/>
        </w:rPr>
        <w:t xml:space="preserve">). In December, </w:t>
      </w:r>
      <w:r w:rsidR="00373EF2" w:rsidRPr="00ED127A">
        <w:rPr>
          <w:color w:val="000000" w:themeColor="text1"/>
          <w:sz w:val="24"/>
          <w:szCs w:val="24"/>
        </w:rPr>
        <w:t>Sarah</w:t>
      </w:r>
      <w:r w:rsidRPr="00ED127A">
        <w:rPr>
          <w:color w:val="000000" w:themeColor="text1"/>
          <w:sz w:val="24"/>
          <w:szCs w:val="24"/>
        </w:rPr>
        <w:t xml:space="preserve"> transfers to a different course with a January start date. The HE</w:t>
      </w:r>
      <w:r w:rsidR="008B3DA4" w:rsidRPr="00ED127A">
        <w:rPr>
          <w:color w:val="000000" w:themeColor="text1"/>
          <w:sz w:val="24"/>
          <w:szCs w:val="24"/>
        </w:rPr>
        <w:t xml:space="preserve"> provider</w:t>
      </w:r>
      <w:r w:rsidRPr="00ED127A">
        <w:rPr>
          <w:color w:val="000000" w:themeColor="text1"/>
          <w:sz w:val="24"/>
          <w:szCs w:val="24"/>
        </w:rPr>
        <w:t xml:space="preserve"> sends a transfer COC advising a transfer date of 1 January </w:t>
      </w:r>
      <w:r w:rsidR="00E04A59" w:rsidRPr="00ED127A">
        <w:rPr>
          <w:color w:val="000000" w:themeColor="text1"/>
          <w:sz w:val="24"/>
          <w:szCs w:val="24"/>
        </w:rPr>
        <w:t>202</w:t>
      </w:r>
      <w:r w:rsidR="0023177B">
        <w:rPr>
          <w:color w:val="000000" w:themeColor="text1"/>
          <w:sz w:val="24"/>
          <w:szCs w:val="24"/>
        </w:rPr>
        <w:t>7</w:t>
      </w:r>
      <w:r w:rsidRPr="00ED127A">
        <w:rPr>
          <w:color w:val="000000" w:themeColor="text1"/>
          <w:sz w:val="24"/>
          <w:szCs w:val="24"/>
        </w:rPr>
        <w:t xml:space="preserve">. </w:t>
      </w:r>
    </w:p>
    <w:p w14:paraId="5C87DF2B" w14:textId="4228D262" w:rsidR="00C00261" w:rsidRPr="00ED127A" w:rsidRDefault="00642F0A" w:rsidP="0045735B">
      <w:pPr>
        <w:spacing w:line="240" w:lineRule="auto"/>
        <w:ind w:left="720"/>
        <w:rPr>
          <w:color w:val="000000" w:themeColor="text1"/>
          <w:sz w:val="24"/>
          <w:szCs w:val="24"/>
        </w:rPr>
      </w:pPr>
      <w:r w:rsidRPr="00ED127A">
        <w:rPr>
          <w:color w:val="000000" w:themeColor="text1"/>
          <w:sz w:val="24"/>
          <w:szCs w:val="24"/>
        </w:rPr>
        <w:t xml:space="preserve">Sarah’s childcare provider, childcare costs and number of children requiring childcare remain the same. </w:t>
      </w:r>
      <w:r w:rsidR="00373EF2" w:rsidRPr="00ED127A">
        <w:rPr>
          <w:color w:val="000000" w:themeColor="text1"/>
          <w:sz w:val="24"/>
          <w:szCs w:val="24"/>
        </w:rPr>
        <w:t>Sarah’s</w:t>
      </w:r>
      <w:r w:rsidRPr="00ED127A">
        <w:rPr>
          <w:color w:val="000000" w:themeColor="text1"/>
          <w:sz w:val="24"/>
          <w:szCs w:val="24"/>
        </w:rPr>
        <w:t xml:space="preserve"> CCG should be recalculated as follows:</w:t>
      </w:r>
    </w:p>
    <w:p w14:paraId="29CF85C9" w14:textId="692D63ED" w:rsidR="00C00261" w:rsidRPr="00ED127A" w:rsidRDefault="00BD42ED" w:rsidP="0045735B">
      <w:pPr>
        <w:spacing w:before="0" w:after="0" w:line="240" w:lineRule="auto"/>
        <w:ind w:left="720"/>
        <w:rPr>
          <w:color w:val="000000" w:themeColor="text1"/>
          <w:sz w:val="24"/>
          <w:szCs w:val="24"/>
        </w:rPr>
      </w:pPr>
      <w:r w:rsidRPr="00ED127A">
        <w:rPr>
          <w:color w:val="000000" w:themeColor="text1"/>
          <w:sz w:val="24"/>
          <w:szCs w:val="24"/>
        </w:rPr>
        <w:t>1</w:t>
      </w:r>
      <w:r w:rsidRPr="00BF15E4">
        <w:rPr>
          <w:color w:val="000000" w:themeColor="text1"/>
          <w:sz w:val="24"/>
          <w:szCs w:val="24"/>
          <w:vertAlign w:val="superscript"/>
        </w:rPr>
        <w:t>st</w:t>
      </w:r>
      <w:r w:rsidRPr="00ED127A">
        <w:rPr>
          <w:color w:val="000000" w:themeColor="text1"/>
          <w:sz w:val="24"/>
          <w:szCs w:val="24"/>
        </w:rPr>
        <w:t xml:space="preserve"> Course</w:t>
      </w:r>
      <w:r w:rsidR="004553BB" w:rsidRPr="00ED127A">
        <w:rPr>
          <w:color w:val="000000" w:themeColor="text1"/>
          <w:sz w:val="24"/>
          <w:szCs w:val="24"/>
        </w:rPr>
        <w:br/>
      </w:r>
      <w:r w:rsidR="00642F0A" w:rsidRPr="00ED127A">
        <w:rPr>
          <w:color w:val="000000" w:themeColor="text1"/>
          <w:sz w:val="24"/>
          <w:szCs w:val="24"/>
        </w:rPr>
        <w:t xml:space="preserve">Course duration: 1 September </w:t>
      </w:r>
      <w:r w:rsidR="00E04A59" w:rsidRPr="00ED127A">
        <w:rPr>
          <w:color w:val="000000" w:themeColor="text1"/>
          <w:sz w:val="24"/>
          <w:szCs w:val="24"/>
        </w:rPr>
        <w:t>202</w:t>
      </w:r>
      <w:r w:rsidR="0023177B">
        <w:rPr>
          <w:color w:val="000000" w:themeColor="text1"/>
          <w:sz w:val="24"/>
          <w:szCs w:val="24"/>
        </w:rPr>
        <w:t>6</w:t>
      </w:r>
      <w:r w:rsidR="00E04A59" w:rsidRPr="00ED127A">
        <w:rPr>
          <w:color w:val="000000" w:themeColor="text1"/>
          <w:sz w:val="24"/>
          <w:szCs w:val="24"/>
        </w:rPr>
        <w:t xml:space="preserve"> </w:t>
      </w:r>
      <w:r w:rsidR="00642F0A" w:rsidRPr="00ED127A">
        <w:rPr>
          <w:color w:val="000000" w:themeColor="text1"/>
          <w:sz w:val="24"/>
          <w:szCs w:val="24"/>
        </w:rPr>
        <w:t xml:space="preserve">to 31 December </w:t>
      </w:r>
      <w:r w:rsidR="00E04A59" w:rsidRPr="00ED127A">
        <w:rPr>
          <w:color w:val="000000" w:themeColor="text1"/>
          <w:sz w:val="24"/>
          <w:szCs w:val="24"/>
        </w:rPr>
        <w:t>202</w:t>
      </w:r>
      <w:r w:rsidR="0023177B">
        <w:rPr>
          <w:color w:val="000000" w:themeColor="text1"/>
          <w:sz w:val="24"/>
          <w:szCs w:val="24"/>
        </w:rPr>
        <w:t>6</w:t>
      </w:r>
    </w:p>
    <w:p w14:paraId="194C364E" w14:textId="77777777" w:rsidR="00C00261" w:rsidRPr="00ED127A" w:rsidRDefault="00642F0A" w:rsidP="0045735B">
      <w:pPr>
        <w:spacing w:before="0" w:after="0" w:line="240" w:lineRule="auto"/>
        <w:ind w:firstLine="720"/>
        <w:rPr>
          <w:color w:val="000000" w:themeColor="text1"/>
          <w:sz w:val="24"/>
          <w:szCs w:val="24"/>
        </w:rPr>
      </w:pPr>
      <w:r w:rsidRPr="00ED127A">
        <w:rPr>
          <w:color w:val="000000" w:themeColor="text1"/>
          <w:sz w:val="24"/>
          <w:szCs w:val="24"/>
        </w:rPr>
        <w:t>Active days in course = 122</w:t>
      </w:r>
    </w:p>
    <w:p w14:paraId="7E9C0124" w14:textId="69AFCE80" w:rsidR="00C00261" w:rsidRPr="00F84B7B" w:rsidRDefault="00642F0A" w:rsidP="0045735B">
      <w:pPr>
        <w:spacing w:before="0" w:after="0" w:line="240" w:lineRule="auto"/>
        <w:ind w:firstLine="720"/>
        <w:rPr>
          <w:color w:val="000000" w:themeColor="text1"/>
          <w:sz w:val="24"/>
          <w:szCs w:val="24"/>
        </w:rPr>
      </w:pPr>
      <w:r w:rsidRPr="00ED127A">
        <w:rPr>
          <w:color w:val="000000" w:themeColor="text1"/>
          <w:sz w:val="24"/>
          <w:szCs w:val="24"/>
        </w:rPr>
        <w:t xml:space="preserve">Entitlement for 1st course = </w:t>
      </w:r>
      <w:r w:rsidR="000A3485" w:rsidRPr="00D90BBA">
        <w:rPr>
          <w:color w:val="000000" w:themeColor="text1"/>
          <w:sz w:val="24"/>
          <w:szCs w:val="24"/>
        </w:rPr>
        <w:t>(</w:t>
      </w:r>
      <w:r w:rsidR="000A3485" w:rsidRPr="00D90BBA">
        <w:rPr>
          <w:sz w:val="24"/>
          <w:szCs w:val="24"/>
        </w:rPr>
        <w:t>£</w:t>
      </w:r>
      <w:r w:rsidR="00ED127A" w:rsidRPr="00F84B7B">
        <w:rPr>
          <w:sz w:val="24"/>
          <w:szCs w:val="24"/>
        </w:rPr>
        <w:t>10,</w:t>
      </w:r>
      <w:r w:rsidR="00E04A59" w:rsidRPr="00F84B7B">
        <w:rPr>
          <w:sz w:val="24"/>
          <w:szCs w:val="24"/>
        </w:rPr>
        <w:t>380.24</w:t>
      </w:r>
      <w:r w:rsidR="008E6706" w:rsidRPr="00F84B7B">
        <w:rPr>
          <w:sz w:val="24"/>
          <w:szCs w:val="24"/>
        </w:rPr>
        <w:t xml:space="preserve"> </w:t>
      </w:r>
      <w:r w:rsidR="000A3485" w:rsidRPr="00F84B7B">
        <w:rPr>
          <w:sz w:val="24"/>
          <w:szCs w:val="24"/>
        </w:rPr>
        <w:t>/ 365) x 122 = £</w:t>
      </w:r>
      <w:r w:rsidR="00ED127A" w:rsidRPr="00F84B7B">
        <w:rPr>
          <w:sz w:val="24"/>
          <w:szCs w:val="24"/>
        </w:rPr>
        <w:t>3,</w:t>
      </w:r>
      <w:r w:rsidR="00E04A59" w:rsidRPr="00F84B7B">
        <w:rPr>
          <w:sz w:val="24"/>
          <w:szCs w:val="24"/>
        </w:rPr>
        <w:t>469.56</w:t>
      </w:r>
      <w:r w:rsidR="00766724" w:rsidRPr="00F84B7B">
        <w:rPr>
          <w:sz w:val="24"/>
          <w:szCs w:val="24"/>
        </w:rPr>
        <w:t xml:space="preserve"> </w:t>
      </w:r>
      <w:r w:rsidRPr="00F84B7B">
        <w:rPr>
          <w:color w:val="000000" w:themeColor="text1"/>
          <w:sz w:val="24"/>
          <w:szCs w:val="24"/>
        </w:rPr>
        <w:t>for term 1</w:t>
      </w:r>
    </w:p>
    <w:p w14:paraId="41B3804F" w14:textId="233DC852" w:rsidR="00C00261" w:rsidRPr="00F84B7B" w:rsidRDefault="00BD42ED" w:rsidP="0045735B">
      <w:pPr>
        <w:spacing w:line="240" w:lineRule="auto"/>
        <w:ind w:left="720"/>
        <w:rPr>
          <w:color w:val="000000" w:themeColor="text1"/>
          <w:sz w:val="24"/>
          <w:szCs w:val="24"/>
        </w:rPr>
      </w:pPr>
      <w:r w:rsidRPr="00F84B7B">
        <w:rPr>
          <w:color w:val="000000" w:themeColor="text1"/>
          <w:sz w:val="24"/>
          <w:szCs w:val="24"/>
        </w:rPr>
        <w:t>2</w:t>
      </w:r>
      <w:r w:rsidRPr="00F84B7B">
        <w:rPr>
          <w:color w:val="000000" w:themeColor="text1"/>
          <w:sz w:val="24"/>
          <w:szCs w:val="24"/>
          <w:vertAlign w:val="superscript"/>
        </w:rPr>
        <w:t>nd</w:t>
      </w:r>
      <w:r w:rsidRPr="00F84B7B">
        <w:rPr>
          <w:color w:val="000000" w:themeColor="text1"/>
          <w:sz w:val="24"/>
          <w:szCs w:val="24"/>
        </w:rPr>
        <w:t xml:space="preserve"> Course</w:t>
      </w:r>
      <w:r w:rsidR="004553BB" w:rsidRPr="00F84B7B">
        <w:rPr>
          <w:color w:val="000000" w:themeColor="text1"/>
          <w:sz w:val="24"/>
          <w:szCs w:val="24"/>
        </w:rPr>
        <w:br/>
      </w:r>
      <w:r w:rsidR="00642F0A" w:rsidRPr="00F84B7B">
        <w:rPr>
          <w:color w:val="000000" w:themeColor="text1"/>
          <w:sz w:val="24"/>
          <w:szCs w:val="24"/>
        </w:rPr>
        <w:t xml:space="preserve">Course duration: 1 January </w:t>
      </w:r>
      <w:r w:rsidR="00E04A59" w:rsidRPr="00F84B7B">
        <w:rPr>
          <w:color w:val="000000" w:themeColor="text1"/>
          <w:sz w:val="24"/>
          <w:szCs w:val="24"/>
        </w:rPr>
        <w:t>202</w:t>
      </w:r>
      <w:r w:rsidR="0023177B" w:rsidRPr="00F84B7B">
        <w:rPr>
          <w:color w:val="000000" w:themeColor="text1"/>
          <w:sz w:val="24"/>
          <w:szCs w:val="24"/>
        </w:rPr>
        <w:t>7</w:t>
      </w:r>
      <w:r w:rsidR="00E04A59" w:rsidRPr="00F84B7B">
        <w:rPr>
          <w:color w:val="000000" w:themeColor="text1"/>
          <w:sz w:val="24"/>
          <w:szCs w:val="24"/>
        </w:rPr>
        <w:t xml:space="preserve"> </w:t>
      </w:r>
      <w:r w:rsidR="00642F0A" w:rsidRPr="00F84B7B">
        <w:rPr>
          <w:color w:val="000000" w:themeColor="text1"/>
          <w:sz w:val="24"/>
          <w:szCs w:val="24"/>
        </w:rPr>
        <w:t xml:space="preserve">to 31 December </w:t>
      </w:r>
      <w:r w:rsidR="00E04A59" w:rsidRPr="00F84B7B">
        <w:rPr>
          <w:color w:val="000000" w:themeColor="text1"/>
          <w:sz w:val="24"/>
          <w:szCs w:val="24"/>
        </w:rPr>
        <w:t>202</w:t>
      </w:r>
      <w:r w:rsidR="0023177B" w:rsidRPr="00F84B7B">
        <w:rPr>
          <w:color w:val="000000" w:themeColor="text1"/>
          <w:sz w:val="24"/>
          <w:szCs w:val="24"/>
        </w:rPr>
        <w:t>7</w:t>
      </w:r>
      <w:r w:rsidR="006A2EC2" w:rsidRPr="00F84B7B">
        <w:rPr>
          <w:color w:val="000000" w:themeColor="text1"/>
          <w:sz w:val="24"/>
          <w:szCs w:val="24"/>
        </w:rPr>
        <w:br/>
      </w:r>
      <w:r w:rsidR="00642F0A" w:rsidRPr="00F84B7B">
        <w:rPr>
          <w:color w:val="000000" w:themeColor="text1"/>
          <w:sz w:val="24"/>
          <w:szCs w:val="24"/>
        </w:rPr>
        <w:t xml:space="preserve">Entitlement for 2nd course = </w:t>
      </w:r>
      <w:r w:rsidR="000A3485" w:rsidRPr="00F84B7B">
        <w:rPr>
          <w:rFonts w:cs="Helv"/>
          <w:bCs/>
          <w:color w:val="000000" w:themeColor="text1"/>
          <w:sz w:val="24"/>
          <w:szCs w:val="24"/>
        </w:rPr>
        <w:t>£</w:t>
      </w:r>
      <w:r w:rsidR="00ED127A" w:rsidRPr="00F84B7B">
        <w:rPr>
          <w:rFonts w:cs="Helv"/>
          <w:bCs/>
          <w:color w:val="000000" w:themeColor="text1"/>
          <w:sz w:val="24"/>
          <w:szCs w:val="24"/>
        </w:rPr>
        <w:t>10,</w:t>
      </w:r>
      <w:r w:rsidR="00E04A59" w:rsidRPr="00F84B7B">
        <w:rPr>
          <w:rFonts w:cs="Helv"/>
          <w:bCs/>
          <w:color w:val="000000" w:themeColor="text1"/>
          <w:sz w:val="24"/>
          <w:szCs w:val="24"/>
        </w:rPr>
        <w:t>380.24</w:t>
      </w:r>
      <w:r w:rsidR="00D32AF7" w:rsidRPr="00F84B7B">
        <w:rPr>
          <w:rFonts w:cs="Helv"/>
          <w:bCs/>
          <w:color w:val="000000" w:themeColor="text1"/>
          <w:sz w:val="24"/>
          <w:szCs w:val="24"/>
        </w:rPr>
        <w:t xml:space="preserve"> </w:t>
      </w:r>
      <w:r w:rsidR="00642F0A" w:rsidRPr="00F84B7B">
        <w:rPr>
          <w:color w:val="000000" w:themeColor="text1"/>
          <w:sz w:val="24"/>
          <w:szCs w:val="24"/>
        </w:rPr>
        <w:t xml:space="preserve">for full </w:t>
      </w:r>
      <w:r w:rsidR="00373EF2" w:rsidRPr="00F84B7B">
        <w:rPr>
          <w:color w:val="000000" w:themeColor="text1"/>
          <w:sz w:val="24"/>
          <w:szCs w:val="24"/>
        </w:rPr>
        <w:t>academic year</w:t>
      </w:r>
    </w:p>
    <w:p w14:paraId="3A32DE34" w14:textId="143AA75E" w:rsidR="00642F0A" w:rsidRPr="00A2246D" w:rsidRDefault="00642F0A" w:rsidP="0045735B">
      <w:pPr>
        <w:spacing w:line="240" w:lineRule="auto"/>
        <w:ind w:left="720"/>
        <w:rPr>
          <w:color w:val="000000" w:themeColor="text1"/>
        </w:rPr>
      </w:pPr>
      <w:r w:rsidRPr="00F84B7B">
        <w:rPr>
          <w:color w:val="000000" w:themeColor="text1"/>
          <w:sz w:val="24"/>
          <w:szCs w:val="24"/>
        </w:rPr>
        <w:t>Total entitlement for AY</w:t>
      </w:r>
      <w:r w:rsidR="00C85DF4" w:rsidRPr="00F84B7B">
        <w:rPr>
          <w:color w:val="000000" w:themeColor="text1"/>
          <w:sz w:val="24"/>
          <w:szCs w:val="24"/>
        </w:rPr>
        <w:t xml:space="preserve"> </w:t>
      </w:r>
      <w:r w:rsidR="00E04A59" w:rsidRPr="00F84B7B">
        <w:rPr>
          <w:color w:val="000000" w:themeColor="text1"/>
          <w:sz w:val="24"/>
          <w:szCs w:val="24"/>
        </w:rPr>
        <w:t>2</w:t>
      </w:r>
      <w:r w:rsidR="0023177B" w:rsidRPr="00F84B7B">
        <w:rPr>
          <w:color w:val="000000" w:themeColor="text1"/>
          <w:sz w:val="24"/>
          <w:szCs w:val="24"/>
        </w:rPr>
        <w:t>6/27</w:t>
      </w:r>
      <w:r w:rsidR="00F025C6" w:rsidRPr="00F84B7B">
        <w:rPr>
          <w:color w:val="000000" w:themeColor="text1"/>
          <w:sz w:val="24"/>
          <w:szCs w:val="24"/>
        </w:rPr>
        <w:t xml:space="preserve"> </w:t>
      </w:r>
      <w:r w:rsidRPr="00F84B7B">
        <w:rPr>
          <w:color w:val="000000" w:themeColor="text1"/>
          <w:sz w:val="24"/>
          <w:szCs w:val="24"/>
        </w:rPr>
        <w:t>(</w:t>
      </w:r>
      <w:r w:rsidR="00766724" w:rsidRPr="00F84B7B">
        <w:rPr>
          <w:color w:val="000000" w:themeColor="text1"/>
          <w:sz w:val="24"/>
          <w:szCs w:val="24"/>
        </w:rPr>
        <w:t>e</w:t>
      </w:r>
      <w:r w:rsidRPr="00F84B7B">
        <w:rPr>
          <w:color w:val="000000" w:themeColor="text1"/>
          <w:sz w:val="24"/>
          <w:szCs w:val="24"/>
        </w:rPr>
        <w:t>ntitlement for 1st term of September seasonal start) + (</w:t>
      </w:r>
      <w:r w:rsidR="00766724" w:rsidRPr="00F84B7B">
        <w:rPr>
          <w:color w:val="000000" w:themeColor="text1"/>
          <w:sz w:val="24"/>
          <w:szCs w:val="24"/>
        </w:rPr>
        <w:t>e</w:t>
      </w:r>
      <w:r w:rsidRPr="00F84B7B">
        <w:rPr>
          <w:color w:val="000000" w:themeColor="text1"/>
          <w:sz w:val="24"/>
          <w:szCs w:val="24"/>
        </w:rPr>
        <w:t xml:space="preserve">ntitlement for </w:t>
      </w:r>
      <w:r w:rsidR="00373EF2" w:rsidRPr="00F84B7B">
        <w:rPr>
          <w:color w:val="000000" w:themeColor="text1"/>
          <w:sz w:val="24"/>
          <w:szCs w:val="24"/>
        </w:rPr>
        <w:t>academic year</w:t>
      </w:r>
      <w:r w:rsidRPr="00F84B7B">
        <w:rPr>
          <w:color w:val="000000" w:themeColor="text1"/>
          <w:sz w:val="24"/>
          <w:szCs w:val="24"/>
        </w:rPr>
        <w:t xml:space="preserve"> of January seasonal start) = </w:t>
      </w:r>
      <w:r w:rsidR="000A3485" w:rsidRPr="00F84B7B">
        <w:rPr>
          <w:color w:val="000000" w:themeColor="text1"/>
          <w:sz w:val="24"/>
          <w:szCs w:val="24"/>
        </w:rPr>
        <w:t>£</w:t>
      </w:r>
      <w:r w:rsidR="00E04A59" w:rsidRPr="00F84B7B">
        <w:rPr>
          <w:color w:val="000000" w:themeColor="text1"/>
          <w:sz w:val="24"/>
          <w:szCs w:val="24"/>
        </w:rPr>
        <w:t>3,469.56</w:t>
      </w:r>
      <w:r w:rsidR="000A3485" w:rsidRPr="00F84B7B">
        <w:rPr>
          <w:color w:val="000000" w:themeColor="text1"/>
          <w:sz w:val="24"/>
          <w:szCs w:val="24"/>
        </w:rPr>
        <w:t xml:space="preserve"> + £</w:t>
      </w:r>
      <w:r w:rsidR="00ED127A" w:rsidRPr="00F84B7B">
        <w:rPr>
          <w:color w:val="000000" w:themeColor="text1"/>
          <w:sz w:val="24"/>
          <w:szCs w:val="24"/>
        </w:rPr>
        <w:t>10,</w:t>
      </w:r>
      <w:r w:rsidR="00E04A59" w:rsidRPr="00F84B7B">
        <w:rPr>
          <w:color w:val="000000" w:themeColor="text1"/>
          <w:sz w:val="24"/>
          <w:szCs w:val="24"/>
        </w:rPr>
        <w:t>380.24</w:t>
      </w:r>
      <w:r w:rsidR="000C78AC" w:rsidRPr="00F84B7B">
        <w:rPr>
          <w:color w:val="000000" w:themeColor="text1"/>
          <w:sz w:val="24"/>
          <w:szCs w:val="24"/>
        </w:rPr>
        <w:t xml:space="preserve"> </w:t>
      </w:r>
      <w:r w:rsidR="000A3485" w:rsidRPr="00F84B7B">
        <w:rPr>
          <w:color w:val="000000" w:themeColor="text1"/>
          <w:sz w:val="24"/>
          <w:szCs w:val="24"/>
        </w:rPr>
        <w:t>= £</w:t>
      </w:r>
      <w:r w:rsidR="00E04A59" w:rsidRPr="00F84B7B">
        <w:rPr>
          <w:color w:val="000000" w:themeColor="text1"/>
          <w:sz w:val="24"/>
          <w:szCs w:val="24"/>
        </w:rPr>
        <w:t>13,849.80</w:t>
      </w:r>
    </w:p>
    <w:p w14:paraId="3254820C" w14:textId="2B470BD7" w:rsidR="0045735B" w:rsidRPr="00A2246D" w:rsidRDefault="00BD42ED" w:rsidP="0045735B">
      <w:pPr>
        <w:rPr>
          <w:b/>
          <w:bCs/>
          <w:color w:val="000000" w:themeColor="text1"/>
          <w:sz w:val="24"/>
          <w:szCs w:val="24"/>
        </w:rPr>
      </w:pPr>
      <w:r w:rsidRPr="00A2246D">
        <w:rPr>
          <w:b/>
          <w:color w:val="000000" w:themeColor="text1"/>
          <w:sz w:val="24"/>
          <w:szCs w:val="24"/>
        </w:rPr>
        <w:t>Transfer following suspension (different course, different seasonal intake) – full year (52 weeks), full entitlement, 1 child in childcare</w:t>
      </w:r>
    </w:p>
    <w:p w14:paraId="644C944D" w14:textId="29336FC1" w:rsidR="00C00261" w:rsidRPr="00E7602D" w:rsidRDefault="00642F0A" w:rsidP="0045735B">
      <w:pPr>
        <w:ind w:left="720"/>
        <w:rPr>
          <w:sz w:val="24"/>
          <w:szCs w:val="24"/>
        </w:rPr>
      </w:pPr>
      <w:r w:rsidRPr="00A2246D">
        <w:rPr>
          <w:b/>
          <w:bCs/>
          <w:color w:val="000000" w:themeColor="text1"/>
          <w:sz w:val="24"/>
          <w:szCs w:val="24"/>
        </w:rPr>
        <w:t>Bryony</w:t>
      </w:r>
      <w:r w:rsidRPr="00A2246D">
        <w:rPr>
          <w:color w:val="000000" w:themeColor="text1"/>
          <w:sz w:val="24"/>
          <w:szCs w:val="24"/>
        </w:rPr>
        <w:t xml:space="preserve"> started a course in September </w:t>
      </w:r>
      <w:r w:rsidR="00E04A59" w:rsidRPr="00A2246D">
        <w:rPr>
          <w:color w:val="000000" w:themeColor="text1"/>
          <w:sz w:val="24"/>
          <w:szCs w:val="24"/>
        </w:rPr>
        <w:t>202</w:t>
      </w:r>
      <w:r w:rsidR="0023177B">
        <w:rPr>
          <w:color w:val="000000" w:themeColor="text1"/>
          <w:sz w:val="24"/>
          <w:szCs w:val="24"/>
        </w:rPr>
        <w:t>6</w:t>
      </w:r>
      <w:r w:rsidR="00E04A59" w:rsidRPr="00A2246D">
        <w:rPr>
          <w:color w:val="000000" w:themeColor="text1"/>
          <w:sz w:val="24"/>
          <w:szCs w:val="24"/>
        </w:rPr>
        <w:t xml:space="preserve"> </w:t>
      </w:r>
      <w:r w:rsidRPr="00A2246D">
        <w:rPr>
          <w:color w:val="000000" w:themeColor="text1"/>
          <w:sz w:val="24"/>
          <w:szCs w:val="24"/>
        </w:rPr>
        <w:t xml:space="preserve">and is entitled to the full CCG for </w:t>
      </w:r>
      <w:r w:rsidR="00373EF2">
        <w:rPr>
          <w:color w:val="000000" w:themeColor="text1"/>
          <w:sz w:val="24"/>
          <w:szCs w:val="24"/>
        </w:rPr>
        <w:t>one</w:t>
      </w:r>
      <w:r w:rsidRPr="00A2246D">
        <w:rPr>
          <w:color w:val="000000" w:themeColor="text1"/>
          <w:sz w:val="24"/>
          <w:szCs w:val="24"/>
        </w:rPr>
        <w:t xml:space="preserve"> </w:t>
      </w:r>
      <w:r w:rsidRPr="00521001">
        <w:rPr>
          <w:color w:val="000000" w:themeColor="text1"/>
          <w:sz w:val="24"/>
          <w:szCs w:val="24"/>
        </w:rPr>
        <w:t xml:space="preserve">child, </w:t>
      </w:r>
      <w:r w:rsidR="000A3485" w:rsidRPr="00E7602D">
        <w:rPr>
          <w:rFonts w:cs="Helv"/>
          <w:bCs/>
          <w:color w:val="000000" w:themeColor="text1"/>
          <w:sz w:val="24"/>
          <w:szCs w:val="24"/>
        </w:rPr>
        <w:t>£</w:t>
      </w:r>
      <w:r w:rsidR="00521001" w:rsidRPr="00E7602D">
        <w:rPr>
          <w:rFonts w:cs="Helv"/>
          <w:bCs/>
          <w:color w:val="000000" w:themeColor="text1"/>
          <w:sz w:val="24"/>
          <w:szCs w:val="24"/>
        </w:rPr>
        <w:t>10,</w:t>
      </w:r>
      <w:r w:rsidR="00E04A59" w:rsidRPr="00E7602D">
        <w:rPr>
          <w:rFonts w:cs="Helv"/>
          <w:bCs/>
          <w:color w:val="000000" w:themeColor="text1"/>
          <w:sz w:val="24"/>
          <w:szCs w:val="24"/>
        </w:rPr>
        <w:t>380.24</w:t>
      </w:r>
      <w:r w:rsidR="00FF4C86" w:rsidRPr="00E7602D">
        <w:rPr>
          <w:rFonts w:cs="Helv"/>
          <w:bCs/>
          <w:color w:val="000000" w:themeColor="text1"/>
          <w:sz w:val="24"/>
          <w:szCs w:val="24"/>
        </w:rPr>
        <w:t xml:space="preserve"> </w:t>
      </w:r>
      <w:r w:rsidRPr="00E7602D">
        <w:rPr>
          <w:sz w:val="24"/>
          <w:szCs w:val="24"/>
        </w:rPr>
        <w:t xml:space="preserve">for the </w:t>
      </w:r>
      <w:r w:rsidR="00BA5ECF" w:rsidRPr="00E7602D">
        <w:rPr>
          <w:sz w:val="24"/>
          <w:szCs w:val="24"/>
        </w:rPr>
        <w:t>academic year</w:t>
      </w:r>
      <w:r w:rsidRPr="00E7602D">
        <w:rPr>
          <w:sz w:val="24"/>
          <w:szCs w:val="24"/>
        </w:rPr>
        <w:t xml:space="preserve">. </w:t>
      </w:r>
      <w:r w:rsidR="00373EF2" w:rsidRPr="00E7602D">
        <w:rPr>
          <w:sz w:val="24"/>
          <w:szCs w:val="24"/>
        </w:rPr>
        <w:t>Bryony</w:t>
      </w:r>
      <w:r w:rsidRPr="00E7602D">
        <w:rPr>
          <w:sz w:val="24"/>
          <w:szCs w:val="24"/>
        </w:rPr>
        <w:t xml:space="preserve"> suspends after 30 days. </w:t>
      </w:r>
    </w:p>
    <w:p w14:paraId="4A79A191" w14:textId="35531834" w:rsidR="00C00261" w:rsidRPr="00E7602D" w:rsidRDefault="00373EF2" w:rsidP="00373EF2">
      <w:pPr>
        <w:spacing w:line="240" w:lineRule="auto"/>
        <w:ind w:left="720"/>
        <w:rPr>
          <w:sz w:val="24"/>
          <w:szCs w:val="24"/>
        </w:rPr>
      </w:pPr>
      <w:r w:rsidRPr="00E7602D">
        <w:rPr>
          <w:sz w:val="24"/>
          <w:szCs w:val="24"/>
        </w:rPr>
        <w:t>Bryony</w:t>
      </w:r>
      <w:r w:rsidR="00642F0A" w:rsidRPr="00E7602D">
        <w:rPr>
          <w:sz w:val="24"/>
          <w:szCs w:val="24"/>
        </w:rPr>
        <w:t xml:space="preserve"> returns to study in February </w:t>
      </w:r>
      <w:r w:rsidR="00E04A59" w:rsidRPr="00E7602D">
        <w:rPr>
          <w:sz w:val="24"/>
          <w:szCs w:val="24"/>
        </w:rPr>
        <w:t>2026</w:t>
      </w:r>
      <w:r w:rsidR="00642F0A" w:rsidRPr="00E7602D">
        <w:rPr>
          <w:sz w:val="24"/>
          <w:szCs w:val="24"/>
        </w:rPr>
        <w:t xml:space="preserve">, but on a new course at a different HE </w:t>
      </w:r>
      <w:r w:rsidR="00C1258C" w:rsidRPr="00E7602D">
        <w:rPr>
          <w:sz w:val="24"/>
          <w:szCs w:val="24"/>
        </w:rPr>
        <w:t>p</w:t>
      </w:r>
      <w:r w:rsidR="00642F0A" w:rsidRPr="00E7602D">
        <w:rPr>
          <w:sz w:val="24"/>
          <w:szCs w:val="24"/>
        </w:rPr>
        <w:t xml:space="preserve">rovider with a seasonal start of January </w:t>
      </w:r>
      <w:r w:rsidR="00E04A59" w:rsidRPr="00E7602D">
        <w:rPr>
          <w:sz w:val="24"/>
          <w:szCs w:val="24"/>
        </w:rPr>
        <w:t>2026</w:t>
      </w:r>
      <w:r w:rsidR="00642F0A" w:rsidRPr="00E7602D">
        <w:rPr>
          <w:sz w:val="24"/>
          <w:szCs w:val="24"/>
        </w:rPr>
        <w:t xml:space="preserve">. SLC receives a COC transfer from </w:t>
      </w:r>
      <w:r w:rsidRPr="00E7602D">
        <w:rPr>
          <w:sz w:val="24"/>
          <w:szCs w:val="24"/>
        </w:rPr>
        <w:t>Bryony’s</w:t>
      </w:r>
      <w:r w:rsidR="00642F0A" w:rsidRPr="00E7602D">
        <w:rPr>
          <w:sz w:val="24"/>
          <w:szCs w:val="24"/>
        </w:rPr>
        <w:t xml:space="preserve"> new HE</w:t>
      </w:r>
      <w:r w:rsidR="008B3DA4" w:rsidRPr="00E7602D">
        <w:rPr>
          <w:sz w:val="24"/>
          <w:szCs w:val="24"/>
        </w:rPr>
        <w:t xml:space="preserve"> provider</w:t>
      </w:r>
      <w:r w:rsidR="00642F0A" w:rsidRPr="00E7602D">
        <w:rPr>
          <w:sz w:val="24"/>
          <w:szCs w:val="24"/>
        </w:rPr>
        <w:t xml:space="preserve"> advising the date of transfer is 1 January </w:t>
      </w:r>
      <w:r w:rsidR="00E04A59" w:rsidRPr="00E7602D">
        <w:rPr>
          <w:sz w:val="24"/>
          <w:szCs w:val="24"/>
        </w:rPr>
        <w:t>202</w:t>
      </w:r>
      <w:r w:rsidR="0023177B" w:rsidRPr="00E7602D">
        <w:rPr>
          <w:sz w:val="24"/>
          <w:szCs w:val="24"/>
        </w:rPr>
        <w:t>7</w:t>
      </w:r>
      <w:r w:rsidR="00642F0A" w:rsidRPr="00E7602D">
        <w:rPr>
          <w:sz w:val="24"/>
          <w:szCs w:val="24"/>
        </w:rPr>
        <w:t xml:space="preserve">. </w:t>
      </w:r>
      <w:r w:rsidRPr="00E7602D">
        <w:rPr>
          <w:sz w:val="24"/>
          <w:szCs w:val="24"/>
        </w:rPr>
        <w:t>Bryony’s</w:t>
      </w:r>
      <w:r w:rsidR="00642F0A" w:rsidRPr="00E7602D">
        <w:rPr>
          <w:sz w:val="24"/>
          <w:szCs w:val="24"/>
        </w:rPr>
        <w:t xml:space="preserve"> CCG is recalculated as follows:</w:t>
      </w:r>
    </w:p>
    <w:p w14:paraId="7C442F49" w14:textId="20CB258C" w:rsidR="00C00261" w:rsidRPr="00E7602D" w:rsidRDefault="00BD42ED" w:rsidP="0045735B">
      <w:pPr>
        <w:spacing w:line="240" w:lineRule="auto"/>
        <w:ind w:left="720"/>
        <w:rPr>
          <w:sz w:val="24"/>
          <w:szCs w:val="24"/>
        </w:rPr>
      </w:pPr>
      <w:r w:rsidRPr="00E7602D">
        <w:rPr>
          <w:sz w:val="24"/>
          <w:szCs w:val="24"/>
        </w:rPr>
        <w:t>1</w:t>
      </w:r>
      <w:r w:rsidRPr="00E7602D">
        <w:rPr>
          <w:sz w:val="24"/>
          <w:szCs w:val="24"/>
          <w:vertAlign w:val="superscript"/>
        </w:rPr>
        <w:t>st</w:t>
      </w:r>
      <w:r w:rsidRPr="00E7602D">
        <w:rPr>
          <w:sz w:val="24"/>
          <w:szCs w:val="24"/>
        </w:rPr>
        <w:t xml:space="preserve"> Course</w:t>
      </w:r>
      <w:r w:rsidR="004553BB" w:rsidRPr="00E7602D">
        <w:rPr>
          <w:sz w:val="24"/>
          <w:szCs w:val="24"/>
        </w:rPr>
        <w:br/>
      </w:r>
      <w:r w:rsidR="00642F0A" w:rsidRPr="00E7602D">
        <w:rPr>
          <w:sz w:val="24"/>
          <w:szCs w:val="24"/>
        </w:rPr>
        <w:t xml:space="preserve">Course duration: 1 September </w:t>
      </w:r>
      <w:r w:rsidR="00E04A59" w:rsidRPr="00E7602D">
        <w:rPr>
          <w:sz w:val="24"/>
          <w:szCs w:val="24"/>
        </w:rPr>
        <w:t>202</w:t>
      </w:r>
      <w:r w:rsidR="0023177B" w:rsidRPr="00E7602D">
        <w:rPr>
          <w:sz w:val="24"/>
          <w:szCs w:val="24"/>
        </w:rPr>
        <w:t>6</w:t>
      </w:r>
      <w:r w:rsidR="00E04A59" w:rsidRPr="00E7602D">
        <w:rPr>
          <w:sz w:val="24"/>
          <w:szCs w:val="24"/>
        </w:rPr>
        <w:t xml:space="preserve"> </w:t>
      </w:r>
      <w:r w:rsidR="00642F0A" w:rsidRPr="00E7602D">
        <w:rPr>
          <w:sz w:val="24"/>
          <w:szCs w:val="24"/>
        </w:rPr>
        <w:t xml:space="preserve">to 30 September </w:t>
      </w:r>
      <w:r w:rsidR="00E04A59" w:rsidRPr="00E7602D">
        <w:rPr>
          <w:sz w:val="24"/>
          <w:szCs w:val="24"/>
        </w:rPr>
        <w:t>202</w:t>
      </w:r>
      <w:r w:rsidR="0023177B" w:rsidRPr="00E7602D">
        <w:rPr>
          <w:sz w:val="24"/>
          <w:szCs w:val="24"/>
        </w:rPr>
        <w:t>6</w:t>
      </w:r>
    </w:p>
    <w:p w14:paraId="5ED70AD7" w14:textId="77777777" w:rsidR="00C00261" w:rsidRPr="00E7602D" w:rsidRDefault="00642F0A" w:rsidP="0045735B">
      <w:pPr>
        <w:spacing w:line="240" w:lineRule="auto"/>
        <w:ind w:firstLine="720"/>
        <w:rPr>
          <w:sz w:val="24"/>
          <w:szCs w:val="24"/>
        </w:rPr>
      </w:pPr>
      <w:r w:rsidRPr="00E7602D">
        <w:rPr>
          <w:sz w:val="24"/>
          <w:szCs w:val="24"/>
        </w:rPr>
        <w:t xml:space="preserve">Active days in course = 30 </w:t>
      </w:r>
    </w:p>
    <w:p w14:paraId="5A94197B" w14:textId="250FE78F" w:rsidR="00C00261" w:rsidRPr="00E7602D" w:rsidRDefault="00642F0A" w:rsidP="0045735B">
      <w:pPr>
        <w:spacing w:line="240" w:lineRule="auto"/>
        <w:ind w:firstLine="720"/>
        <w:rPr>
          <w:color w:val="000000" w:themeColor="text1"/>
          <w:sz w:val="24"/>
          <w:szCs w:val="24"/>
        </w:rPr>
      </w:pPr>
      <w:r w:rsidRPr="00E7602D">
        <w:rPr>
          <w:sz w:val="24"/>
          <w:szCs w:val="24"/>
        </w:rPr>
        <w:t>Entitlement for 1</w:t>
      </w:r>
      <w:r w:rsidRPr="00E7602D">
        <w:rPr>
          <w:sz w:val="24"/>
          <w:szCs w:val="24"/>
          <w:vertAlign w:val="superscript"/>
        </w:rPr>
        <w:t>st</w:t>
      </w:r>
      <w:r w:rsidRPr="00E7602D">
        <w:rPr>
          <w:sz w:val="24"/>
          <w:szCs w:val="24"/>
        </w:rPr>
        <w:t xml:space="preserve"> course following suspension = </w:t>
      </w:r>
      <w:r w:rsidR="000A3485" w:rsidRPr="00E7602D">
        <w:rPr>
          <w:color w:val="000000" w:themeColor="text1"/>
          <w:sz w:val="24"/>
          <w:szCs w:val="24"/>
        </w:rPr>
        <w:t>(£</w:t>
      </w:r>
      <w:r w:rsidR="00521001" w:rsidRPr="00E7602D">
        <w:rPr>
          <w:color w:val="000000" w:themeColor="text1"/>
          <w:sz w:val="24"/>
          <w:szCs w:val="24"/>
        </w:rPr>
        <w:t>10,</w:t>
      </w:r>
      <w:r w:rsidR="00E04A59" w:rsidRPr="00E7602D">
        <w:rPr>
          <w:color w:val="000000" w:themeColor="text1"/>
          <w:sz w:val="24"/>
          <w:szCs w:val="24"/>
        </w:rPr>
        <w:t>380.24</w:t>
      </w:r>
      <w:r w:rsidR="008E6706" w:rsidRPr="00E7602D">
        <w:rPr>
          <w:color w:val="000000" w:themeColor="text1"/>
          <w:sz w:val="24"/>
          <w:szCs w:val="24"/>
        </w:rPr>
        <w:t xml:space="preserve"> </w:t>
      </w:r>
      <w:r w:rsidR="000A3485" w:rsidRPr="00E7602D">
        <w:rPr>
          <w:color w:val="000000" w:themeColor="text1"/>
          <w:sz w:val="24"/>
          <w:szCs w:val="24"/>
        </w:rPr>
        <w:t>/ 365) x 30 = £</w:t>
      </w:r>
      <w:r w:rsidR="00E04A59" w:rsidRPr="00E7602D">
        <w:rPr>
          <w:color w:val="000000" w:themeColor="text1"/>
          <w:sz w:val="24"/>
          <w:szCs w:val="24"/>
        </w:rPr>
        <w:t>853.17</w:t>
      </w:r>
    </w:p>
    <w:p w14:paraId="4113E9F2" w14:textId="4E6D7036" w:rsidR="00C00261" w:rsidRPr="00E7602D" w:rsidRDefault="00BD42ED" w:rsidP="0045735B">
      <w:pPr>
        <w:spacing w:line="240" w:lineRule="auto"/>
        <w:ind w:left="720"/>
        <w:rPr>
          <w:color w:val="000000" w:themeColor="text1"/>
          <w:sz w:val="24"/>
          <w:szCs w:val="24"/>
        </w:rPr>
      </w:pPr>
      <w:r w:rsidRPr="00E7602D">
        <w:rPr>
          <w:color w:val="000000" w:themeColor="text1"/>
          <w:sz w:val="24"/>
          <w:szCs w:val="24"/>
        </w:rPr>
        <w:t>2</w:t>
      </w:r>
      <w:r w:rsidRPr="00E7602D">
        <w:rPr>
          <w:color w:val="000000" w:themeColor="text1"/>
          <w:sz w:val="24"/>
          <w:szCs w:val="24"/>
          <w:vertAlign w:val="superscript"/>
        </w:rPr>
        <w:t>nd</w:t>
      </w:r>
      <w:r w:rsidRPr="00E7602D">
        <w:rPr>
          <w:color w:val="000000" w:themeColor="text1"/>
          <w:sz w:val="24"/>
          <w:szCs w:val="24"/>
        </w:rPr>
        <w:t xml:space="preserve"> Course</w:t>
      </w:r>
      <w:r w:rsidR="004553BB" w:rsidRPr="00E7602D">
        <w:rPr>
          <w:color w:val="000000" w:themeColor="text1"/>
          <w:sz w:val="24"/>
          <w:szCs w:val="24"/>
        </w:rPr>
        <w:br/>
      </w:r>
      <w:r w:rsidR="00642F0A" w:rsidRPr="00E7602D">
        <w:rPr>
          <w:color w:val="000000" w:themeColor="text1"/>
          <w:sz w:val="24"/>
          <w:szCs w:val="24"/>
        </w:rPr>
        <w:t xml:space="preserve">Course duration: 1 January </w:t>
      </w:r>
      <w:r w:rsidR="00E04A59" w:rsidRPr="00E7602D">
        <w:rPr>
          <w:color w:val="000000" w:themeColor="text1"/>
          <w:sz w:val="24"/>
          <w:szCs w:val="24"/>
        </w:rPr>
        <w:t>202</w:t>
      </w:r>
      <w:r w:rsidR="0023177B" w:rsidRPr="00E7602D">
        <w:rPr>
          <w:color w:val="000000" w:themeColor="text1"/>
          <w:sz w:val="24"/>
          <w:szCs w:val="24"/>
        </w:rPr>
        <w:t>7</w:t>
      </w:r>
      <w:r w:rsidR="00E04A59" w:rsidRPr="00E7602D">
        <w:rPr>
          <w:color w:val="000000" w:themeColor="text1"/>
          <w:sz w:val="24"/>
          <w:szCs w:val="24"/>
        </w:rPr>
        <w:t xml:space="preserve"> </w:t>
      </w:r>
      <w:r w:rsidR="00642F0A" w:rsidRPr="00E7602D">
        <w:rPr>
          <w:color w:val="000000" w:themeColor="text1"/>
          <w:sz w:val="24"/>
          <w:szCs w:val="24"/>
        </w:rPr>
        <w:t xml:space="preserve">to 31 December </w:t>
      </w:r>
      <w:r w:rsidR="00E04A59" w:rsidRPr="00E7602D">
        <w:rPr>
          <w:color w:val="000000" w:themeColor="text1"/>
          <w:sz w:val="24"/>
          <w:szCs w:val="24"/>
        </w:rPr>
        <w:t>202</w:t>
      </w:r>
      <w:r w:rsidR="0023177B" w:rsidRPr="00E7602D">
        <w:rPr>
          <w:color w:val="000000" w:themeColor="text1"/>
          <w:sz w:val="24"/>
          <w:szCs w:val="24"/>
        </w:rPr>
        <w:t>7</w:t>
      </w:r>
      <w:r w:rsidR="006A2EC2" w:rsidRPr="00E7602D">
        <w:rPr>
          <w:color w:val="000000" w:themeColor="text1"/>
          <w:sz w:val="24"/>
          <w:szCs w:val="24"/>
        </w:rPr>
        <w:br/>
      </w:r>
      <w:r w:rsidR="00642F0A" w:rsidRPr="00E7602D">
        <w:rPr>
          <w:color w:val="000000" w:themeColor="text1"/>
          <w:sz w:val="24"/>
          <w:szCs w:val="24"/>
        </w:rPr>
        <w:t>Entitlement for 2</w:t>
      </w:r>
      <w:r w:rsidR="00642F0A" w:rsidRPr="00E7602D">
        <w:rPr>
          <w:color w:val="000000" w:themeColor="text1"/>
          <w:sz w:val="24"/>
          <w:szCs w:val="24"/>
          <w:vertAlign w:val="superscript"/>
        </w:rPr>
        <w:t>nd</w:t>
      </w:r>
      <w:r w:rsidR="00642F0A" w:rsidRPr="00E7602D">
        <w:rPr>
          <w:color w:val="000000" w:themeColor="text1"/>
          <w:sz w:val="24"/>
          <w:szCs w:val="24"/>
        </w:rPr>
        <w:t xml:space="preserve"> course = </w:t>
      </w:r>
      <w:r w:rsidR="000A3485" w:rsidRPr="00E7602D">
        <w:rPr>
          <w:rFonts w:cs="Helv"/>
          <w:bCs/>
          <w:color w:val="000000" w:themeColor="text1"/>
          <w:sz w:val="24"/>
          <w:szCs w:val="24"/>
        </w:rPr>
        <w:t>£</w:t>
      </w:r>
      <w:r w:rsidR="00E96E54" w:rsidRPr="00E7602D">
        <w:rPr>
          <w:rFonts w:cs="Helv"/>
          <w:bCs/>
          <w:color w:val="000000" w:themeColor="text1"/>
          <w:sz w:val="24"/>
          <w:szCs w:val="24"/>
        </w:rPr>
        <w:t>10,</w:t>
      </w:r>
      <w:r w:rsidR="00E04A59" w:rsidRPr="00E7602D">
        <w:rPr>
          <w:rFonts w:cs="Helv"/>
          <w:bCs/>
          <w:color w:val="000000" w:themeColor="text1"/>
          <w:sz w:val="24"/>
          <w:szCs w:val="24"/>
        </w:rPr>
        <w:t>380.24</w:t>
      </w:r>
      <w:r w:rsidR="00D32AF7" w:rsidRPr="00E7602D">
        <w:rPr>
          <w:rFonts w:cs="Helv"/>
          <w:bCs/>
          <w:color w:val="000000" w:themeColor="text1"/>
          <w:sz w:val="24"/>
          <w:szCs w:val="24"/>
        </w:rPr>
        <w:t xml:space="preserve"> </w:t>
      </w:r>
      <w:r w:rsidR="00642F0A" w:rsidRPr="00E7602D">
        <w:rPr>
          <w:color w:val="000000" w:themeColor="text1"/>
          <w:sz w:val="24"/>
          <w:szCs w:val="24"/>
        </w:rPr>
        <w:t xml:space="preserve">for full </w:t>
      </w:r>
      <w:r w:rsidR="00373EF2" w:rsidRPr="00E7602D">
        <w:rPr>
          <w:color w:val="000000" w:themeColor="text1"/>
          <w:sz w:val="24"/>
          <w:szCs w:val="24"/>
        </w:rPr>
        <w:t>academic year</w:t>
      </w:r>
      <w:r w:rsidR="00642F0A" w:rsidRPr="00E7602D">
        <w:rPr>
          <w:color w:val="000000" w:themeColor="text1"/>
          <w:sz w:val="24"/>
          <w:szCs w:val="24"/>
        </w:rPr>
        <w:t xml:space="preserve"> </w:t>
      </w:r>
    </w:p>
    <w:p w14:paraId="588DA7EC" w14:textId="7C1B098B" w:rsidR="002B2A07" w:rsidRPr="00A2246D" w:rsidRDefault="00BD42ED" w:rsidP="0045735B">
      <w:pPr>
        <w:ind w:left="720"/>
        <w:rPr>
          <w:color w:val="000000" w:themeColor="text1"/>
          <w:sz w:val="24"/>
          <w:szCs w:val="24"/>
        </w:rPr>
      </w:pPr>
      <w:r w:rsidRPr="00E7602D">
        <w:rPr>
          <w:color w:val="000000" w:themeColor="text1"/>
          <w:sz w:val="24"/>
          <w:szCs w:val="24"/>
        </w:rPr>
        <w:lastRenderedPageBreak/>
        <w:t xml:space="preserve">Total entitlement for </w:t>
      </w:r>
      <w:r w:rsidR="00373EF2" w:rsidRPr="00E7602D">
        <w:rPr>
          <w:color w:val="000000" w:themeColor="text1"/>
          <w:sz w:val="24"/>
          <w:szCs w:val="24"/>
        </w:rPr>
        <w:t>academic year</w:t>
      </w:r>
      <w:r w:rsidR="004553BB" w:rsidRPr="00E7602D">
        <w:rPr>
          <w:color w:val="000000" w:themeColor="text1"/>
          <w:sz w:val="24"/>
          <w:szCs w:val="24"/>
        </w:rPr>
        <w:br/>
      </w:r>
      <w:r w:rsidR="00642F0A" w:rsidRPr="00E7602D">
        <w:rPr>
          <w:color w:val="000000" w:themeColor="text1"/>
          <w:sz w:val="24"/>
          <w:szCs w:val="24"/>
        </w:rPr>
        <w:t xml:space="preserve">Entitlement for 1st term </w:t>
      </w:r>
      <w:r w:rsidR="00A07C2C" w:rsidRPr="00E7602D">
        <w:rPr>
          <w:color w:val="000000" w:themeColor="text1"/>
          <w:sz w:val="24"/>
          <w:szCs w:val="24"/>
        </w:rPr>
        <w:t xml:space="preserve">until </w:t>
      </w:r>
      <w:r w:rsidR="00642F0A" w:rsidRPr="00E7602D">
        <w:rPr>
          <w:color w:val="000000" w:themeColor="text1"/>
          <w:sz w:val="24"/>
          <w:szCs w:val="24"/>
        </w:rPr>
        <w:t xml:space="preserve">suspension + entitlement for </w:t>
      </w:r>
      <w:r w:rsidR="00373EF2" w:rsidRPr="00E7602D">
        <w:rPr>
          <w:color w:val="000000" w:themeColor="text1"/>
          <w:sz w:val="24"/>
          <w:szCs w:val="24"/>
        </w:rPr>
        <w:t>academic yea</w:t>
      </w:r>
      <w:r w:rsidR="00E96E54" w:rsidRPr="00E7602D">
        <w:rPr>
          <w:color w:val="000000" w:themeColor="text1"/>
          <w:sz w:val="24"/>
          <w:szCs w:val="24"/>
        </w:rPr>
        <w:t>r</w:t>
      </w:r>
      <w:r w:rsidR="00642F0A" w:rsidRPr="00E7602D">
        <w:rPr>
          <w:color w:val="000000" w:themeColor="text1"/>
          <w:sz w:val="24"/>
          <w:szCs w:val="24"/>
        </w:rPr>
        <w:t xml:space="preserve"> of January seasonal start = </w:t>
      </w:r>
      <w:r w:rsidR="000A3485" w:rsidRPr="00E7602D">
        <w:rPr>
          <w:color w:val="000000" w:themeColor="text1"/>
          <w:sz w:val="24"/>
          <w:szCs w:val="24"/>
        </w:rPr>
        <w:t>£</w:t>
      </w:r>
      <w:r w:rsidR="00E04A59" w:rsidRPr="00E7602D">
        <w:rPr>
          <w:color w:val="000000" w:themeColor="text1"/>
          <w:sz w:val="24"/>
          <w:szCs w:val="24"/>
        </w:rPr>
        <w:t>853.17</w:t>
      </w:r>
      <w:r w:rsidR="00D72CC9" w:rsidRPr="00E7602D">
        <w:rPr>
          <w:color w:val="000000" w:themeColor="text1"/>
          <w:sz w:val="24"/>
          <w:szCs w:val="24"/>
        </w:rPr>
        <w:t xml:space="preserve"> + £</w:t>
      </w:r>
      <w:r w:rsidR="00E96E54" w:rsidRPr="00E7602D">
        <w:rPr>
          <w:color w:val="000000" w:themeColor="text1"/>
          <w:sz w:val="24"/>
          <w:szCs w:val="24"/>
        </w:rPr>
        <w:t>10,</w:t>
      </w:r>
      <w:r w:rsidR="00E04A59" w:rsidRPr="00E7602D">
        <w:rPr>
          <w:color w:val="000000" w:themeColor="text1"/>
          <w:sz w:val="24"/>
          <w:szCs w:val="24"/>
        </w:rPr>
        <w:t>380.24</w:t>
      </w:r>
      <w:r w:rsidR="00E96E54" w:rsidRPr="00E7602D">
        <w:rPr>
          <w:color w:val="000000" w:themeColor="text1"/>
          <w:sz w:val="24"/>
          <w:szCs w:val="24"/>
        </w:rPr>
        <w:t xml:space="preserve"> </w:t>
      </w:r>
      <w:r w:rsidR="00D72CC9" w:rsidRPr="00E7602D">
        <w:rPr>
          <w:color w:val="000000" w:themeColor="text1"/>
          <w:sz w:val="24"/>
          <w:szCs w:val="24"/>
        </w:rPr>
        <w:t>= £</w:t>
      </w:r>
      <w:r w:rsidR="00E04A59" w:rsidRPr="00E7602D">
        <w:rPr>
          <w:color w:val="000000" w:themeColor="text1"/>
          <w:sz w:val="24"/>
          <w:szCs w:val="24"/>
        </w:rPr>
        <w:t>11,233.41</w:t>
      </w:r>
      <w:r w:rsidR="00642F0A" w:rsidRPr="00521001">
        <w:rPr>
          <w:color w:val="000000" w:themeColor="text1"/>
          <w:sz w:val="24"/>
          <w:szCs w:val="24"/>
        </w:rPr>
        <w:t> </w:t>
      </w:r>
    </w:p>
    <w:p w14:paraId="1B382E5A" w14:textId="26B06C62" w:rsidR="002B2A07" w:rsidRPr="002B2A07" w:rsidRDefault="002B2A07" w:rsidP="002B2A07">
      <w:pPr>
        <w:pStyle w:val="Heading3"/>
      </w:pPr>
      <w:bookmarkStart w:id="298" w:name="_Toc226032760"/>
      <w:r w:rsidRPr="002A42F5">
        <w:t xml:space="preserve">Changes </w:t>
      </w:r>
      <w:r>
        <w:t>to CCG entitlement following identification of an ineligible child</w:t>
      </w:r>
      <w:bookmarkEnd w:id="298"/>
    </w:p>
    <w:p w14:paraId="46FC6540" w14:textId="77777777" w:rsidR="00BD0F92" w:rsidRDefault="00BD0F92" w:rsidP="00A03938">
      <w:pPr>
        <w:spacing w:before="0" w:after="0" w:line="240" w:lineRule="auto"/>
        <w:rPr>
          <w:color w:val="000000"/>
          <w:sz w:val="24"/>
          <w:szCs w:val="24"/>
          <w:lang w:val="en-GB" w:eastAsia="en-GB" w:bidi="ar-SA"/>
        </w:rPr>
      </w:pPr>
    </w:p>
    <w:p w14:paraId="4002785F" w14:textId="2D984E30" w:rsidR="00A03938" w:rsidRDefault="002B2A07" w:rsidP="00A03938">
      <w:pPr>
        <w:spacing w:before="0" w:after="0" w:line="240" w:lineRule="auto"/>
        <w:rPr>
          <w:color w:val="000000"/>
          <w:sz w:val="24"/>
          <w:szCs w:val="24"/>
          <w:lang w:val="en-GB" w:eastAsia="en-GB" w:bidi="ar-SA"/>
        </w:rPr>
      </w:pPr>
      <w:r w:rsidRPr="001303D6">
        <w:rPr>
          <w:color w:val="000000"/>
          <w:sz w:val="24"/>
          <w:szCs w:val="24"/>
          <w:lang w:val="en-GB" w:eastAsia="en-GB" w:bidi="ar-SA"/>
        </w:rPr>
        <w:t>In very rare circumstances, students can wrongly be made eligible for CCG in respect of children who were ineligible and CCG payments for an ineligible child can be made in error to the childcare provider via the third</w:t>
      </w:r>
      <w:r w:rsidR="00A07C2C">
        <w:rPr>
          <w:color w:val="000000"/>
          <w:sz w:val="24"/>
          <w:szCs w:val="24"/>
          <w:lang w:val="en-GB" w:eastAsia="en-GB" w:bidi="ar-SA"/>
        </w:rPr>
        <w:t>-</w:t>
      </w:r>
      <w:r w:rsidRPr="001303D6">
        <w:rPr>
          <w:color w:val="000000"/>
          <w:sz w:val="24"/>
          <w:szCs w:val="24"/>
          <w:lang w:val="en-GB" w:eastAsia="en-GB" w:bidi="ar-SA"/>
        </w:rPr>
        <w:t>party system. An example is where the child is aged 15 or 16 and does not have special educational needs, but the student has been awarded CCG on behalf of that child in error</w:t>
      </w:r>
      <w:r w:rsidR="00A03938">
        <w:rPr>
          <w:color w:val="000000"/>
          <w:sz w:val="24"/>
          <w:szCs w:val="24"/>
          <w:lang w:val="en-GB" w:eastAsia="en-GB" w:bidi="ar-SA"/>
        </w:rPr>
        <w:t>.</w:t>
      </w:r>
    </w:p>
    <w:p w14:paraId="13A11CAF" w14:textId="26D62018" w:rsidR="00A03938" w:rsidRDefault="00A03938" w:rsidP="00A03938">
      <w:pPr>
        <w:spacing w:before="0" w:after="0" w:line="240" w:lineRule="auto"/>
        <w:rPr>
          <w:color w:val="000000"/>
          <w:sz w:val="24"/>
          <w:szCs w:val="24"/>
          <w:lang w:val="en-GB" w:eastAsia="en-GB" w:bidi="ar-SA"/>
        </w:rPr>
      </w:pPr>
    </w:p>
    <w:p w14:paraId="6607B5D0" w14:textId="01BA13FA" w:rsidR="00A03938" w:rsidRPr="00FB5F8E" w:rsidRDefault="00A03938" w:rsidP="00A03938">
      <w:pPr>
        <w:spacing w:before="0" w:after="0" w:line="240" w:lineRule="auto"/>
        <w:rPr>
          <w:b/>
          <w:bCs/>
          <w:color w:val="000000"/>
          <w:sz w:val="24"/>
          <w:szCs w:val="24"/>
          <w:lang w:val="en-GB" w:eastAsia="en-GB" w:bidi="ar-SA"/>
        </w:rPr>
      </w:pPr>
      <w:r w:rsidRPr="00FB5F8E">
        <w:rPr>
          <w:b/>
          <w:bCs/>
          <w:color w:val="000000"/>
          <w:sz w:val="24"/>
          <w:szCs w:val="24"/>
          <w:lang w:val="en-GB" w:eastAsia="en-GB" w:bidi="ar-SA"/>
        </w:rPr>
        <w:t xml:space="preserve">Student has </w:t>
      </w:r>
      <w:r w:rsidR="00A07C2C" w:rsidRPr="00FB5F8E">
        <w:rPr>
          <w:b/>
          <w:bCs/>
          <w:color w:val="000000"/>
          <w:sz w:val="24"/>
          <w:szCs w:val="24"/>
          <w:lang w:val="en-GB" w:eastAsia="en-GB" w:bidi="ar-SA"/>
        </w:rPr>
        <w:t>other</w:t>
      </w:r>
      <w:r w:rsidRPr="00FB5F8E">
        <w:rPr>
          <w:b/>
          <w:bCs/>
          <w:color w:val="000000"/>
          <w:sz w:val="24"/>
          <w:szCs w:val="24"/>
          <w:lang w:val="en-GB" w:eastAsia="en-GB" w:bidi="ar-SA"/>
        </w:rPr>
        <w:t xml:space="preserve"> children in childcare</w:t>
      </w:r>
    </w:p>
    <w:p w14:paraId="50D6D563" w14:textId="77777777" w:rsidR="00A03938" w:rsidRPr="00914B78" w:rsidRDefault="00A03938" w:rsidP="00A03938">
      <w:pPr>
        <w:spacing w:before="0" w:after="0" w:line="240" w:lineRule="auto"/>
        <w:rPr>
          <w:color w:val="000000"/>
          <w:sz w:val="24"/>
          <w:szCs w:val="24"/>
          <w:lang w:val="en-GB" w:eastAsia="en-GB" w:bidi="ar-SA"/>
        </w:rPr>
      </w:pPr>
    </w:p>
    <w:p w14:paraId="5CC51539" w14:textId="77777777" w:rsidR="00A03938" w:rsidRPr="00914B78" w:rsidRDefault="00A03938" w:rsidP="00DF3110">
      <w:pPr>
        <w:numPr>
          <w:ilvl w:val="0"/>
          <w:numId w:val="55"/>
        </w:numPr>
        <w:spacing w:before="0" w:after="0" w:line="240" w:lineRule="auto"/>
        <w:rPr>
          <w:rFonts w:cs="Calibri"/>
          <w:b/>
          <w:bCs/>
          <w:color w:val="000000"/>
          <w:sz w:val="24"/>
          <w:szCs w:val="24"/>
          <w:lang w:val="en-GB" w:eastAsia="en-GB" w:bidi="ar-SA"/>
        </w:rPr>
      </w:pPr>
      <w:r w:rsidRPr="00914B78">
        <w:rPr>
          <w:rFonts w:cs="Calibri"/>
          <w:b/>
          <w:bCs/>
          <w:color w:val="000000"/>
          <w:sz w:val="24"/>
          <w:szCs w:val="24"/>
          <w:lang w:val="en-GB" w:eastAsia="en-GB" w:bidi="ar-SA"/>
        </w:rPr>
        <w:t>Student has claimed CCG in respect of other children</w:t>
      </w:r>
    </w:p>
    <w:p w14:paraId="776A6E32" w14:textId="77777777" w:rsidR="007A102A" w:rsidRDefault="007A102A" w:rsidP="00A03938">
      <w:pPr>
        <w:spacing w:before="0" w:after="0" w:line="240" w:lineRule="auto"/>
        <w:ind w:left="360"/>
        <w:rPr>
          <w:rFonts w:cs="Calibri"/>
          <w:sz w:val="24"/>
          <w:szCs w:val="24"/>
          <w:lang w:val="en-GB" w:eastAsia="en-GB" w:bidi="ar-SA"/>
        </w:rPr>
      </w:pPr>
    </w:p>
    <w:p w14:paraId="0FCC18E1" w14:textId="7DE93A31" w:rsidR="00A03938" w:rsidRDefault="00A03938" w:rsidP="00A03938">
      <w:pPr>
        <w:spacing w:before="0" w:after="0" w:line="240" w:lineRule="auto"/>
        <w:ind w:left="360"/>
        <w:rPr>
          <w:rFonts w:cs="Calibri"/>
          <w:sz w:val="24"/>
          <w:szCs w:val="24"/>
          <w:lang w:val="en-GB" w:eastAsia="en-GB" w:bidi="ar-SA"/>
        </w:rPr>
      </w:pPr>
      <w:r w:rsidRPr="00914B78">
        <w:rPr>
          <w:rFonts w:cs="Calibri"/>
          <w:sz w:val="24"/>
          <w:szCs w:val="24"/>
          <w:lang w:val="en-GB" w:eastAsia="en-GB" w:bidi="ar-SA"/>
        </w:rPr>
        <w:t xml:space="preserve">When an ineligible child is identified and the student has other children in childcare and CCG has been claimed for another eligible child, there is only considered to be an overpayment if the total CCG spent exceeds the total revised CCG entitlement. For example:  </w:t>
      </w:r>
    </w:p>
    <w:p w14:paraId="5358896A" w14:textId="77777777" w:rsidR="006B51E5" w:rsidRPr="00914B78" w:rsidRDefault="006B51E5" w:rsidP="00A03938">
      <w:pPr>
        <w:spacing w:before="0" w:after="0" w:line="240" w:lineRule="auto"/>
        <w:ind w:left="360"/>
        <w:rPr>
          <w:rFonts w:cs="Calibri"/>
          <w:sz w:val="24"/>
          <w:szCs w:val="24"/>
          <w:lang w:val="en-GB" w:eastAsia="en-GB" w:bidi="ar-SA"/>
        </w:rPr>
      </w:pPr>
    </w:p>
    <w:p w14:paraId="23E33C2B" w14:textId="30DAA4F1" w:rsidR="00A03938" w:rsidRDefault="00A03938" w:rsidP="00A03938">
      <w:pPr>
        <w:spacing w:before="0" w:after="0" w:line="240" w:lineRule="auto"/>
        <w:ind w:left="720"/>
        <w:rPr>
          <w:rFonts w:eastAsia="Calibri" w:cs="Calibri"/>
          <w:sz w:val="24"/>
          <w:szCs w:val="24"/>
          <w:lang w:val="en-GB" w:eastAsia="en-GB" w:bidi="ar-SA"/>
        </w:rPr>
      </w:pPr>
      <w:r w:rsidRPr="007F6855">
        <w:rPr>
          <w:rFonts w:eastAsia="Calibri" w:cs="Calibri"/>
          <w:b/>
          <w:bCs/>
          <w:sz w:val="24"/>
          <w:szCs w:val="24"/>
          <w:lang w:val="en-GB" w:eastAsia="en-GB" w:bidi="ar-SA"/>
        </w:rPr>
        <w:t>Jessica</w:t>
      </w:r>
      <w:r w:rsidRPr="00914B78">
        <w:rPr>
          <w:rFonts w:eastAsia="Calibri" w:cs="Calibri"/>
          <w:sz w:val="24"/>
          <w:szCs w:val="24"/>
          <w:lang w:val="en-GB" w:eastAsia="en-GB" w:bidi="ar-SA"/>
        </w:rPr>
        <w:t xml:space="preserve"> is awarded £13,000 for </w:t>
      </w:r>
      <w:r w:rsidR="007C2E15">
        <w:rPr>
          <w:rFonts w:eastAsia="Calibri" w:cs="Calibri"/>
          <w:sz w:val="24"/>
          <w:szCs w:val="24"/>
          <w:lang w:val="en-GB" w:eastAsia="en-GB" w:bidi="ar-SA"/>
        </w:rPr>
        <w:t>their</w:t>
      </w:r>
      <w:r w:rsidRPr="00914B78">
        <w:rPr>
          <w:rFonts w:eastAsia="Calibri" w:cs="Calibri"/>
          <w:sz w:val="24"/>
          <w:szCs w:val="24"/>
          <w:lang w:val="en-GB" w:eastAsia="en-GB" w:bidi="ar-SA"/>
        </w:rPr>
        <w:t xml:space="preserve"> three children and after a few months it is identified that one of </w:t>
      </w:r>
      <w:r w:rsidR="007C2E15">
        <w:rPr>
          <w:rFonts w:eastAsia="Calibri" w:cs="Calibri"/>
          <w:sz w:val="24"/>
          <w:szCs w:val="24"/>
          <w:lang w:val="en-GB" w:eastAsia="en-GB" w:bidi="ar-SA"/>
        </w:rPr>
        <w:t>the</w:t>
      </w:r>
      <w:r w:rsidRPr="00914B78">
        <w:rPr>
          <w:rFonts w:eastAsia="Calibri" w:cs="Calibri"/>
          <w:sz w:val="24"/>
          <w:szCs w:val="24"/>
          <w:lang w:val="en-GB" w:eastAsia="en-GB" w:bidi="ar-SA"/>
        </w:rPr>
        <w:t xml:space="preserve"> children is not eligible. A total of £2,000 was spent on the ineligible child and £7,000 was spent on </w:t>
      </w:r>
      <w:r w:rsidR="007C2E15">
        <w:rPr>
          <w:rFonts w:eastAsia="Calibri" w:cs="Calibri"/>
          <w:sz w:val="24"/>
          <w:szCs w:val="24"/>
          <w:lang w:val="en-GB" w:eastAsia="en-GB" w:bidi="ar-SA"/>
        </w:rPr>
        <w:t xml:space="preserve">the </w:t>
      </w:r>
      <w:r w:rsidRPr="00914B78">
        <w:rPr>
          <w:rFonts w:eastAsia="Calibri" w:cs="Calibri"/>
          <w:sz w:val="24"/>
          <w:szCs w:val="24"/>
          <w:lang w:val="en-GB" w:eastAsia="en-GB" w:bidi="ar-SA"/>
        </w:rPr>
        <w:t xml:space="preserve">two other eligible children. </w:t>
      </w:r>
    </w:p>
    <w:p w14:paraId="11C4B729" w14:textId="77777777" w:rsidR="007A1DA9" w:rsidRPr="00914B78" w:rsidRDefault="007A1DA9" w:rsidP="00A03938">
      <w:pPr>
        <w:spacing w:before="0" w:after="0" w:line="240" w:lineRule="auto"/>
        <w:ind w:left="720"/>
        <w:rPr>
          <w:rFonts w:eastAsia="Calibri" w:cs="Calibri"/>
          <w:sz w:val="24"/>
          <w:szCs w:val="24"/>
          <w:lang w:val="en-GB" w:eastAsia="en-GB" w:bidi="ar-SA"/>
        </w:rPr>
      </w:pPr>
    </w:p>
    <w:p w14:paraId="5F87FB96" w14:textId="5776A1D4" w:rsidR="00A03938" w:rsidRPr="00914B78" w:rsidRDefault="00A03938" w:rsidP="00A03938">
      <w:pPr>
        <w:spacing w:before="0" w:after="0" w:line="240" w:lineRule="auto"/>
        <w:ind w:left="720"/>
        <w:rPr>
          <w:rFonts w:eastAsia="Calibri" w:cs="Calibri"/>
          <w:sz w:val="24"/>
          <w:szCs w:val="24"/>
          <w:lang w:val="en-GB" w:eastAsia="en-GB" w:bidi="ar-SA"/>
        </w:rPr>
      </w:pPr>
      <w:r w:rsidRPr="00914B78">
        <w:rPr>
          <w:rFonts w:eastAsia="Calibri" w:cs="Calibri"/>
          <w:sz w:val="24"/>
          <w:szCs w:val="24"/>
          <w:lang w:val="en-GB" w:eastAsia="en-GB" w:bidi="ar-SA"/>
        </w:rPr>
        <w:t xml:space="preserve">Once the ineligible child is removed, Jessica’s maximum annual entitlement is still £13,000 as the number of children has gone from </w:t>
      </w:r>
      <w:r w:rsidR="004F0FB1">
        <w:rPr>
          <w:rFonts w:eastAsia="Calibri" w:cs="Calibri"/>
          <w:sz w:val="24"/>
          <w:szCs w:val="24"/>
          <w:lang w:val="en-GB" w:eastAsia="en-GB" w:bidi="ar-SA"/>
        </w:rPr>
        <w:t>three</w:t>
      </w:r>
      <w:r w:rsidRPr="00914B78">
        <w:rPr>
          <w:rFonts w:eastAsia="Calibri" w:cs="Calibri"/>
          <w:sz w:val="24"/>
          <w:szCs w:val="24"/>
          <w:lang w:val="en-GB" w:eastAsia="en-GB" w:bidi="ar-SA"/>
        </w:rPr>
        <w:t xml:space="preserve"> to </w:t>
      </w:r>
      <w:r w:rsidR="004F0FB1">
        <w:rPr>
          <w:rFonts w:eastAsia="Calibri" w:cs="Calibri"/>
          <w:sz w:val="24"/>
          <w:szCs w:val="24"/>
          <w:lang w:val="en-GB" w:eastAsia="en-GB" w:bidi="ar-SA"/>
        </w:rPr>
        <w:t>two</w:t>
      </w:r>
      <w:r w:rsidRPr="00914B78">
        <w:rPr>
          <w:rFonts w:eastAsia="Calibri" w:cs="Calibri"/>
          <w:sz w:val="24"/>
          <w:szCs w:val="24"/>
          <w:lang w:val="en-GB" w:eastAsia="en-GB" w:bidi="ar-SA"/>
        </w:rPr>
        <w:t xml:space="preserve">. </w:t>
      </w:r>
      <w:r w:rsidR="0005618F">
        <w:rPr>
          <w:rFonts w:eastAsia="Calibri" w:cs="Calibri"/>
          <w:sz w:val="24"/>
          <w:szCs w:val="24"/>
          <w:lang w:val="en-GB" w:eastAsia="en-GB" w:bidi="ar-SA"/>
        </w:rPr>
        <w:t>The t</w:t>
      </w:r>
      <w:r w:rsidRPr="00914B78">
        <w:rPr>
          <w:rFonts w:eastAsia="Calibri" w:cs="Calibri"/>
          <w:sz w:val="24"/>
          <w:szCs w:val="24"/>
          <w:lang w:val="en-GB" w:eastAsia="en-GB" w:bidi="ar-SA"/>
        </w:rPr>
        <w:t xml:space="preserve">otal spend of £9,000 does not exceed the maximum CCG annual entitlement so there is no overpayment of CCG. </w:t>
      </w:r>
    </w:p>
    <w:p w14:paraId="7ECB8BA5" w14:textId="77777777" w:rsidR="00A03938" w:rsidRPr="00914B78" w:rsidRDefault="00A03938" w:rsidP="00A03938">
      <w:pPr>
        <w:spacing w:before="0" w:after="0" w:line="240" w:lineRule="auto"/>
        <w:ind w:left="360"/>
        <w:rPr>
          <w:rFonts w:eastAsia="Calibri" w:cs="Calibri"/>
          <w:sz w:val="24"/>
          <w:szCs w:val="24"/>
          <w:lang w:val="en-GB" w:eastAsia="en-GB" w:bidi="ar-SA"/>
        </w:rPr>
      </w:pPr>
    </w:p>
    <w:p w14:paraId="61B93732" w14:textId="63540CBD" w:rsidR="00A03938" w:rsidRDefault="00A03938" w:rsidP="00A03938">
      <w:pPr>
        <w:spacing w:before="0" w:after="0" w:line="240" w:lineRule="auto"/>
        <w:ind w:left="709"/>
        <w:rPr>
          <w:rFonts w:eastAsia="Calibri" w:cs="Calibri"/>
          <w:sz w:val="24"/>
          <w:szCs w:val="24"/>
          <w:lang w:val="en-GB" w:eastAsia="en-GB" w:bidi="ar-SA"/>
        </w:rPr>
      </w:pPr>
      <w:r w:rsidRPr="007F6855">
        <w:rPr>
          <w:rFonts w:eastAsia="Calibri" w:cs="Calibri"/>
          <w:b/>
          <w:bCs/>
          <w:sz w:val="24"/>
          <w:szCs w:val="24"/>
          <w:lang w:val="en-GB" w:eastAsia="en-GB" w:bidi="ar-SA"/>
        </w:rPr>
        <w:t>Stephen</w:t>
      </w:r>
      <w:r w:rsidRPr="00914B78">
        <w:rPr>
          <w:rFonts w:eastAsia="Calibri" w:cs="Calibri"/>
          <w:sz w:val="24"/>
          <w:szCs w:val="24"/>
          <w:lang w:val="en-GB" w:eastAsia="en-GB" w:bidi="ar-SA"/>
        </w:rPr>
        <w:t xml:space="preserve"> is awarded £12,000 for </w:t>
      </w:r>
      <w:r w:rsidR="007C2E15">
        <w:rPr>
          <w:rFonts w:eastAsia="Calibri" w:cs="Calibri"/>
          <w:sz w:val="24"/>
          <w:szCs w:val="24"/>
          <w:lang w:val="en-GB" w:eastAsia="en-GB" w:bidi="ar-SA"/>
        </w:rPr>
        <w:t>their</w:t>
      </w:r>
      <w:r w:rsidRPr="00914B78">
        <w:rPr>
          <w:rFonts w:eastAsia="Calibri" w:cs="Calibri"/>
          <w:sz w:val="24"/>
          <w:szCs w:val="24"/>
          <w:lang w:val="en-GB" w:eastAsia="en-GB" w:bidi="ar-SA"/>
        </w:rPr>
        <w:t xml:space="preserve"> </w:t>
      </w:r>
      <w:r w:rsidR="004F0FB1">
        <w:rPr>
          <w:rFonts w:eastAsia="Calibri" w:cs="Calibri"/>
          <w:sz w:val="24"/>
          <w:szCs w:val="24"/>
          <w:lang w:val="en-GB" w:eastAsia="en-GB" w:bidi="ar-SA"/>
        </w:rPr>
        <w:t>two</w:t>
      </w:r>
      <w:r w:rsidRPr="00914B78">
        <w:rPr>
          <w:rFonts w:eastAsia="Calibri" w:cs="Calibri"/>
          <w:sz w:val="24"/>
          <w:szCs w:val="24"/>
          <w:lang w:val="en-GB" w:eastAsia="en-GB" w:bidi="ar-SA"/>
        </w:rPr>
        <w:t xml:space="preserve"> children and after a few months it is identified that one of </w:t>
      </w:r>
      <w:r w:rsidR="007C2E15">
        <w:rPr>
          <w:rFonts w:eastAsia="Calibri" w:cs="Calibri"/>
          <w:sz w:val="24"/>
          <w:szCs w:val="24"/>
          <w:lang w:val="en-GB" w:eastAsia="en-GB" w:bidi="ar-SA"/>
        </w:rPr>
        <w:t>the</w:t>
      </w:r>
      <w:r w:rsidRPr="00914B78">
        <w:rPr>
          <w:rFonts w:eastAsia="Calibri" w:cs="Calibri"/>
          <w:sz w:val="24"/>
          <w:szCs w:val="24"/>
          <w:lang w:val="en-GB" w:eastAsia="en-GB" w:bidi="ar-SA"/>
        </w:rPr>
        <w:t xml:space="preserve"> children is not eligible. A total of £3,000 was spent on the ineligible child and £6,000 on the eligible child.</w:t>
      </w:r>
    </w:p>
    <w:p w14:paraId="575E9D06" w14:textId="77777777" w:rsidR="007A1DA9" w:rsidRPr="00914B78" w:rsidRDefault="007A1DA9" w:rsidP="00A03938">
      <w:pPr>
        <w:spacing w:before="0" w:after="0" w:line="240" w:lineRule="auto"/>
        <w:ind w:left="709"/>
        <w:rPr>
          <w:rFonts w:eastAsia="Calibri" w:cs="Calibri"/>
          <w:sz w:val="24"/>
          <w:szCs w:val="24"/>
          <w:lang w:val="en-GB" w:eastAsia="en-GB" w:bidi="ar-SA"/>
        </w:rPr>
      </w:pPr>
    </w:p>
    <w:p w14:paraId="1987558E" w14:textId="61377A29" w:rsidR="00A03938" w:rsidRPr="00914B78" w:rsidRDefault="00A03938" w:rsidP="00A03938">
      <w:pPr>
        <w:spacing w:before="0" w:after="0" w:line="240" w:lineRule="auto"/>
        <w:ind w:left="709"/>
        <w:rPr>
          <w:rFonts w:eastAsia="Calibri" w:cs="Calibri"/>
          <w:sz w:val="24"/>
          <w:szCs w:val="24"/>
          <w:lang w:val="en-GB" w:eastAsia="en-GB" w:bidi="ar-SA"/>
        </w:rPr>
      </w:pPr>
      <w:r w:rsidRPr="00914B78">
        <w:rPr>
          <w:rFonts w:eastAsia="Calibri" w:cs="Calibri"/>
          <w:sz w:val="24"/>
          <w:szCs w:val="24"/>
          <w:lang w:val="en-GB" w:eastAsia="en-GB" w:bidi="ar-SA"/>
        </w:rPr>
        <w:t xml:space="preserve">Once the ineligible child is removed, Stephen’s annual entitlement is now £8,000 as the number of children has </w:t>
      </w:r>
      <w:r w:rsidR="00BD0F92">
        <w:rPr>
          <w:rFonts w:eastAsia="Calibri" w:cs="Calibri"/>
          <w:sz w:val="24"/>
          <w:szCs w:val="24"/>
          <w:lang w:val="en-GB" w:eastAsia="en-GB" w:bidi="ar-SA"/>
        </w:rPr>
        <w:t>changed</w:t>
      </w:r>
      <w:r w:rsidRPr="00914B78">
        <w:rPr>
          <w:rFonts w:eastAsia="Calibri" w:cs="Calibri"/>
          <w:sz w:val="24"/>
          <w:szCs w:val="24"/>
          <w:lang w:val="en-GB" w:eastAsia="en-GB" w:bidi="ar-SA"/>
        </w:rPr>
        <w:t xml:space="preserve"> from </w:t>
      </w:r>
      <w:r w:rsidR="004F0FB1">
        <w:rPr>
          <w:rFonts w:eastAsia="Calibri" w:cs="Calibri"/>
          <w:sz w:val="24"/>
          <w:szCs w:val="24"/>
          <w:lang w:val="en-GB" w:eastAsia="en-GB" w:bidi="ar-SA"/>
        </w:rPr>
        <w:t>two</w:t>
      </w:r>
      <w:r w:rsidRPr="00914B78">
        <w:rPr>
          <w:rFonts w:eastAsia="Calibri" w:cs="Calibri"/>
          <w:sz w:val="24"/>
          <w:szCs w:val="24"/>
          <w:lang w:val="en-GB" w:eastAsia="en-GB" w:bidi="ar-SA"/>
        </w:rPr>
        <w:t xml:space="preserve"> to </w:t>
      </w:r>
      <w:r w:rsidR="004F0FB1">
        <w:rPr>
          <w:rFonts w:eastAsia="Calibri" w:cs="Calibri"/>
          <w:sz w:val="24"/>
          <w:szCs w:val="24"/>
          <w:lang w:val="en-GB" w:eastAsia="en-GB" w:bidi="ar-SA"/>
        </w:rPr>
        <w:t>one</w:t>
      </w:r>
      <w:r w:rsidRPr="00914B78">
        <w:rPr>
          <w:rFonts w:eastAsia="Calibri" w:cs="Calibri"/>
          <w:sz w:val="24"/>
          <w:szCs w:val="24"/>
          <w:lang w:val="en-GB" w:eastAsia="en-GB" w:bidi="ar-SA"/>
        </w:rPr>
        <w:t xml:space="preserve">. </w:t>
      </w:r>
      <w:proofErr w:type="gramStart"/>
      <w:r w:rsidRPr="00914B78">
        <w:rPr>
          <w:rFonts w:eastAsia="Calibri" w:cs="Calibri"/>
          <w:sz w:val="24"/>
          <w:szCs w:val="24"/>
          <w:lang w:val="en-GB" w:eastAsia="en-GB" w:bidi="ar-SA"/>
        </w:rPr>
        <w:t>Total</w:t>
      </w:r>
      <w:proofErr w:type="gramEnd"/>
      <w:r w:rsidRPr="00914B78">
        <w:rPr>
          <w:rFonts w:eastAsia="Calibri" w:cs="Calibri"/>
          <w:sz w:val="24"/>
          <w:szCs w:val="24"/>
          <w:lang w:val="en-GB" w:eastAsia="en-GB" w:bidi="ar-SA"/>
        </w:rPr>
        <w:t xml:space="preserve"> spend of £9,000 does exceed the new max</w:t>
      </w:r>
      <w:r w:rsidR="006B51E5">
        <w:rPr>
          <w:rFonts w:eastAsia="Calibri" w:cs="Calibri"/>
          <w:sz w:val="24"/>
          <w:szCs w:val="24"/>
          <w:lang w:val="en-GB" w:eastAsia="en-GB" w:bidi="ar-SA"/>
        </w:rPr>
        <w:t>imum</w:t>
      </w:r>
      <w:r w:rsidRPr="00914B78">
        <w:rPr>
          <w:rFonts w:eastAsia="Calibri" w:cs="Calibri"/>
          <w:sz w:val="24"/>
          <w:szCs w:val="24"/>
          <w:lang w:val="en-GB" w:eastAsia="en-GB" w:bidi="ar-SA"/>
        </w:rPr>
        <w:t xml:space="preserve"> annual entitlement of £8,000, so an overpayment of £1,000 </w:t>
      </w:r>
      <w:r w:rsidR="006B51E5">
        <w:rPr>
          <w:rFonts w:eastAsia="Calibri" w:cs="Calibri"/>
          <w:sz w:val="24"/>
          <w:szCs w:val="24"/>
          <w:lang w:val="en-GB" w:eastAsia="en-GB" w:bidi="ar-SA"/>
        </w:rPr>
        <w:t xml:space="preserve">is </w:t>
      </w:r>
      <w:r w:rsidRPr="00914B78">
        <w:rPr>
          <w:rFonts w:eastAsia="Calibri" w:cs="Calibri"/>
          <w:sz w:val="24"/>
          <w:szCs w:val="24"/>
          <w:lang w:val="en-GB" w:eastAsia="en-GB" w:bidi="ar-SA"/>
        </w:rPr>
        <w:t xml:space="preserve">created. </w:t>
      </w:r>
    </w:p>
    <w:p w14:paraId="77E9DAA3" w14:textId="77777777" w:rsidR="00A03938" w:rsidRPr="00914B78" w:rsidRDefault="00A03938" w:rsidP="00A03938">
      <w:pPr>
        <w:spacing w:before="0" w:after="0" w:line="240" w:lineRule="auto"/>
        <w:rPr>
          <w:rFonts w:cs="Calibri"/>
          <w:sz w:val="24"/>
          <w:szCs w:val="24"/>
          <w:lang w:val="en-GB" w:eastAsia="en-GB" w:bidi="ar-SA"/>
        </w:rPr>
      </w:pPr>
    </w:p>
    <w:p w14:paraId="617585F1" w14:textId="77777777" w:rsidR="00A03938" w:rsidRPr="00914B78" w:rsidRDefault="00A03938" w:rsidP="00DF3110">
      <w:pPr>
        <w:numPr>
          <w:ilvl w:val="0"/>
          <w:numId w:val="55"/>
        </w:numPr>
        <w:spacing w:before="0" w:after="0" w:line="240" w:lineRule="auto"/>
        <w:rPr>
          <w:rFonts w:cs="Calibri"/>
          <w:b/>
          <w:bCs/>
          <w:color w:val="000000"/>
          <w:sz w:val="24"/>
          <w:szCs w:val="24"/>
          <w:lang w:val="en-GB" w:eastAsia="en-GB" w:bidi="ar-SA"/>
        </w:rPr>
      </w:pPr>
      <w:r w:rsidRPr="00914B78">
        <w:rPr>
          <w:rFonts w:cs="Calibri"/>
          <w:b/>
          <w:bCs/>
          <w:color w:val="000000"/>
          <w:sz w:val="24"/>
          <w:szCs w:val="24"/>
          <w:lang w:val="en-GB" w:eastAsia="en-GB" w:bidi="ar-SA"/>
        </w:rPr>
        <w:t>Student has not claimed CCG in respect of other children</w:t>
      </w:r>
    </w:p>
    <w:p w14:paraId="70C62E40" w14:textId="77777777" w:rsidR="007A102A" w:rsidRDefault="007A102A" w:rsidP="00A03938">
      <w:pPr>
        <w:spacing w:before="0" w:after="0" w:line="240" w:lineRule="auto"/>
        <w:ind w:left="360"/>
        <w:rPr>
          <w:rFonts w:cs="Calibri"/>
          <w:sz w:val="24"/>
          <w:szCs w:val="24"/>
          <w:lang w:val="en-GB" w:eastAsia="en-GB" w:bidi="ar-SA"/>
        </w:rPr>
      </w:pPr>
    </w:p>
    <w:p w14:paraId="74A04996" w14:textId="261C3B63" w:rsidR="00A03938" w:rsidRPr="00914B78" w:rsidRDefault="00A03938" w:rsidP="00A03938">
      <w:pPr>
        <w:spacing w:before="0" w:after="0" w:line="240" w:lineRule="auto"/>
        <w:ind w:left="360"/>
        <w:rPr>
          <w:rFonts w:cs="Calibri"/>
          <w:sz w:val="24"/>
          <w:szCs w:val="24"/>
          <w:lang w:val="en-GB" w:eastAsia="en-GB" w:bidi="ar-SA"/>
        </w:rPr>
      </w:pPr>
      <w:r w:rsidRPr="00914B78">
        <w:rPr>
          <w:rFonts w:cs="Calibri"/>
          <w:sz w:val="24"/>
          <w:szCs w:val="24"/>
          <w:lang w:val="en-GB" w:eastAsia="en-GB" w:bidi="ar-SA"/>
        </w:rPr>
        <w:t>When an ineligible child is identified and the student has other children in childcare and CCG has not been claimed for the other eligible children, the amount of CCG that has been paid to an ineligible child will be treated as an overpayment. For example:</w:t>
      </w:r>
    </w:p>
    <w:p w14:paraId="667C8DEE" w14:textId="77777777" w:rsidR="006B51E5" w:rsidRDefault="006B51E5" w:rsidP="00A03938">
      <w:pPr>
        <w:spacing w:before="0" w:after="0" w:line="240" w:lineRule="auto"/>
        <w:ind w:left="720"/>
        <w:rPr>
          <w:rFonts w:cs="Calibri"/>
          <w:sz w:val="24"/>
          <w:szCs w:val="24"/>
          <w:lang w:val="en-GB" w:eastAsia="en-GB" w:bidi="ar-SA"/>
        </w:rPr>
      </w:pPr>
    </w:p>
    <w:p w14:paraId="4433F3EE" w14:textId="55730613" w:rsidR="00A03938" w:rsidRPr="00914B78" w:rsidRDefault="00A03938" w:rsidP="00A03938">
      <w:pPr>
        <w:spacing w:before="0" w:after="0" w:line="240" w:lineRule="auto"/>
        <w:ind w:left="720"/>
        <w:rPr>
          <w:rFonts w:cs="Calibri"/>
          <w:sz w:val="24"/>
          <w:szCs w:val="24"/>
          <w:lang w:val="en-GB" w:eastAsia="en-GB" w:bidi="ar-SA"/>
        </w:rPr>
      </w:pPr>
      <w:r w:rsidRPr="007F6855">
        <w:rPr>
          <w:rFonts w:cs="Calibri"/>
          <w:b/>
          <w:bCs/>
          <w:sz w:val="24"/>
          <w:szCs w:val="24"/>
          <w:lang w:val="en-GB" w:eastAsia="en-GB" w:bidi="ar-SA"/>
        </w:rPr>
        <w:t>Sophie</w:t>
      </w:r>
      <w:r w:rsidRPr="00914B78">
        <w:rPr>
          <w:rFonts w:cs="Calibri"/>
          <w:sz w:val="24"/>
          <w:szCs w:val="24"/>
          <w:lang w:val="en-GB" w:eastAsia="en-GB" w:bidi="ar-SA"/>
        </w:rPr>
        <w:t xml:space="preserve"> is awarded £13,000 for </w:t>
      </w:r>
      <w:r w:rsidR="007C2E15">
        <w:rPr>
          <w:rFonts w:cs="Calibri"/>
          <w:sz w:val="24"/>
          <w:szCs w:val="24"/>
          <w:lang w:val="en-GB" w:eastAsia="en-GB" w:bidi="ar-SA"/>
        </w:rPr>
        <w:t>their</w:t>
      </w:r>
      <w:r w:rsidRPr="00914B78">
        <w:rPr>
          <w:rFonts w:cs="Calibri"/>
          <w:sz w:val="24"/>
          <w:szCs w:val="24"/>
          <w:lang w:val="en-GB" w:eastAsia="en-GB" w:bidi="ar-SA"/>
        </w:rPr>
        <w:t xml:space="preserve"> two children and </w:t>
      </w:r>
      <w:r w:rsidR="007C2E15">
        <w:rPr>
          <w:rFonts w:cs="Calibri"/>
          <w:sz w:val="24"/>
          <w:szCs w:val="24"/>
          <w:lang w:val="en-GB" w:eastAsia="en-GB" w:bidi="ar-SA"/>
        </w:rPr>
        <w:t>they</w:t>
      </w:r>
      <w:r w:rsidRPr="00914B78">
        <w:rPr>
          <w:rFonts w:cs="Calibri"/>
          <w:sz w:val="24"/>
          <w:szCs w:val="24"/>
          <w:lang w:val="en-GB" w:eastAsia="en-GB" w:bidi="ar-SA"/>
        </w:rPr>
        <w:t xml:space="preserve"> ha</w:t>
      </w:r>
      <w:r w:rsidR="007C2E15">
        <w:rPr>
          <w:rFonts w:cs="Calibri"/>
          <w:sz w:val="24"/>
          <w:szCs w:val="24"/>
          <w:lang w:val="en-GB" w:eastAsia="en-GB" w:bidi="ar-SA"/>
        </w:rPr>
        <w:t>ve</w:t>
      </w:r>
      <w:r w:rsidRPr="00914B78">
        <w:rPr>
          <w:rFonts w:cs="Calibri"/>
          <w:sz w:val="24"/>
          <w:szCs w:val="24"/>
          <w:lang w:val="en-GB" w:eastAsia="en-GB" w:bidi="ar-SA"/>
        </w:rPr>
        <w:t xml:space="preserve"> only ever claimed CCG for one child. However, after a few months it is identified that the child Sophie claimed CCG for is not eligible. A total of £6,000 of CCG was paid for childcare and this amount is an overpayment. </w:t>
      </w:r>
    </w:p>
    <w:p w14:paraId="1821D5CB" w14:textId="77777777" w:rsidR="00A03938" w:rsidRPr="00914B78" w:rsidRDefault="00A03938" w:rsidP="00A03938">
      <w:pPr>
        <w:spacing w:before="0" w:after="0" w:line="240" w:lineRule="auto"/>
        <w:ind w:left="360"/>
        <w:rPr>
          <w:rFonts w:cs="Calibri"/>
          <w:sz w:val="24"/>
          <w:szCs w:val="24"/>
          <w:lang w:val="en-GB" w:eastAsia="en-GB" w:bidi="ar-SA"/>
        </w:rPr>
      </w:pPr>
    </w:p>
    <w:p w14:paraId="65138889" w14:textId="77777777" w:rsidR="00A03938" w:rsidRPr="00FB5F8E" w:rsidRDefault="00A03938" w:rsidP="00DF3110">
      <w:pPr>
        <w:numPr>
          <w:ilvl w:val="0"/>
          <w:numId w:val="55"/>
        </w:numPr>
        <w:spacing w:before="0" w:after="0" w:line="240" w:lineRule="auto"/>
        <w:rPr>
          <w:rFonts w:cs="Calibri"/>
          <w:b/>
          <w:bCs/>
          <w:color w:val="000000"/>
          <w:sz w:val="24"/>
          <w:szCs w:val="24"/>
          <w:lang w:val="en-GB" w:eastAsia="en-GB" w:bidi="ar-SA"/>
        </w:rPr>
      </w:pPr>
      <w:r w:rsidRPr="00FB5F8E">
        <w:rPr>
          <w:rFonts w:cs="Calibri"/>
          <w:b/>
          <w:bCs/>
          <w:color w:val="000000"/>
          <w:sz w:val="24"/>
          <w:szCs w:val="24"/>
          <w:lang w:val="en-GB" w:eastAsia="en-GB" w:bidi="ar-SA"/>
        </w:rPr>
        <w:t>Student has no other children in childcare</w:t>
      </w:r>
    </w:p>
    <w:p w14:paraId="3969EE06" w14:textId="77777777" w:rsidR="00A03938" w:rsidRPr="00914B78" w:rsidRDefault="00A03938" w:rsidP="00A03938">
      <w:pPr>
        <w:spacing w:before="0" w:after="0" w:line="240" w:lineRule="auto"/>
        <w:rPr>
          <w:rFonts w:cs="Calibri"/>
          <w:sz w:val="24"/>
          <w:szCs w:val="24"/>
          <w:lang w:val="en-GB" w:eastAsia="en-GB" w:bidi="ar-SA"/>
        </w:rPr>
      </w:pPr>
    </w:p>
    <w:p w14:paraId="2FDD387E" w14:textId="241F0C99" w:rsidR="00A03938" w:rsidRDefault="00A03938" w:rsidP="00A03938">
      <w:pPr>
        <w:spacing w:before="0" w:after="0" w:line="240" w:lineRule="auto"/>
        <w:ind w:left="360"/>
        <w:rPr>
          <w:rFonts w:cs="Calibri"/>
          <w:sz w:val="24"/>
          <w:szCs w:val="24"/>
          <w:lang w:val="en-GB" w:eastAsia="en-GB" w:bidi="ar-SA"/>
        </w:rPr>
      </w:pPr>
      <w:r w:rsidRPr="00914B78">
        <w:rPr>
          <w:rFonts w:cs="Calibri"/>
          <w:sz w:val="24"/>
          <w:szCs w:val="24"/>
          <w:lang w:val="en-GB" w:eastAsia="en-GB" w:bidi="ar-SA"/>
        </w:rPr>
        <w:t>When an ineligible child is identified and the student has no other children in childcare, the student’s CCG entitlement is removed and an overpayment will be created for this amount. For example:</w:t>
      </w:r>
    </w:p>
    <w:p w14:paraId="0D2D0BFE" w14:textId="77777777" w:rsidR="007A1DA9" w:rsidRPr="00914B78" w:rsidRDefault="007A1DA9" w:rsidP="00A03938">
      <w:pPr>
        <w:spacing w:before="0" w:after="0" w:line="240" w:lineRule="auto"/>
        <w:ind w:left="360"/>
        <w:rPr>
          <w:rFonts w:cs="Calibri"/>
          <w:sz w:val="24"/>
          <w:szCs w:val="24"/>
          <w:lang w:val="en-GB" w:eastAsia="en-GB" w:bidi="ar-SA"/>
        </w:rPr>
      </w:pPr>
    </w:p>
    <w:p w14:paraId="7F9A0D3C" w14:textId="44456552" w:rsidR="00A03938" w:rsidRPr="00906AAB" w:rsidRDefault="00A03938" w:rsidP="003D0963">
      <w:pPr>
        <w:spacing w:before="0" w:after="0" w:line="240" w:lineRule="auto"/>
        <w:ind w:left="720"/>
        <w:rPr>
          <w:color w:val="000000"/>
          <w:sz w:val="24"/>
          <w:szCs w:val="24"/>
          <w:lang w:val="en-GB" w:eastAsia="en-GB" w:bidi="ar-SA"/>
        </w:rPr>
      </w:pPr>
      <w:r w:rsidRPr="007F6855">
        <w:rPr>
          <w:rFonts w:cs="Calibri"/>
          <w:b/>
          <w:bCs/>
          <w:sz w:val="24"/>
          <w:szCs w:val="24"/>
          <w:lang w:val="en-GB" w:eastAsia="en-GB" w:bidi="ar-SA"/>
        </w:rPr>
        <w:t>Natasha</w:t>
      </w:r>
      <w:r w:rsidRPr="00914B78">
        <w:rPr>
          <w:rFonts w:cs="Calibri"/>
          <w:sz w:val="24"/>
          <w:szCs w:val="24"/>
          <w:lang w:val="en-GB" w:eastAsia="en-GB" w:bidi="ar-SA"/>
        </w:rPr>
        <w:t xml:space="preserve"> is awarded CCG for </w:t>
      </w:r>
      <w:r w:rsidR="007C2E15">
        <w:rPr>
          <w:rFonts w:cs="Calibri"/>
          <w:sz w:val="24"/>
          <w:szCs w:val="24"/>
          <w:lang w:val="en-GB" w:eastAsia="en-GB" w:bidi="ar-SA"/>
        </w:rPr>
        <w:t>their</w:t>
      </w:r>
      <w:r w:rsidRPr="00914B78">
        <w:rPr>
          <w:rFonts w:cs="Calibri"/>
          <w:sz w:val="24"/>
          <w:szCs w:val="24"/>
          <w:lang w:val="en-GB" w:eastAsia="en-GB" w:bidi="ar-SA"/>
        </w:rPr>
        <w:t xml:space="preserve"> child. However, after a few months it is identified that </w:t>
      </w:r>
      <w:r w:rsidR="007C2E15">
        <w:rPr>
          <w:rFonts w:cs="Calibri"/>
          <w:sz w:val="24"/>
          <w:szCs w:val="24"/>
          <w:lang w:val="en-GB" w:eastAsia="en-GB" w:bidi="ar-SA"/>
        </w:rPr>
        <w:t>Natasha’s</w:t>
      </w:r>
      <w:r w:rsidRPr="00914B78">
        <w:rPr>
          <w:rFonts w:cs="Calibri"/>
          <w:sz w:val="24"/>
          <w:szCs w:val="24"/>
          <w:lang w:val="en-GB" w:eastAsia="en-GB" w:bidi="ar-SA"/>
        </w:rPr>
        <w:t xml:space="preserve"> child is not eligible for CCG. A total of £1,000 of CCG was paid for childcare and this amount is an overpayment.</w:t>
      </w:r>
    </w:p>
    <w:p w14:paraId="662BC473" w14:textId="08A772EA" w:rsidR="002B2A07" w:rsidRPr="00906AAB" w:rsidRDefault="002A42F5" w:rsidP="003D0963">
      <w:pPr>
        <w:spacing w:before="0" w:after="0" w:line="240" w:lineRule="auto"/>
        <w:rPr>
          <w:sz w:val="24"/>
          <w:szCs w:val="24"/>
        </w:rPr>
      </w:pPr>
      <w:r w:rsidRPr="00906AAB">
        <w:rPr>
          <w:sz w:val="24"/>
          <w:szCs w:val="24"/>
        </w:rPr>
        <w:br/>
      </w:r>
    </w:p>
    <w:p w14:paraId="1AF0335B" w14:textId="77777777" w:rsidR="002B2A07" w:rsidRDefault="002B2A07">
      <w:pPr>
        <w:spacing w:before="0" w:after="0" w:line="240" w:lineRule="auto"/>
      </w:pPr>
      <w:r>
        <w:br w:type="page"/>
      </w:r>
    </w:p>
    <w:p w14:paraId="4AE5ECE9" w14:textId="77777777" w:rsidR="00BD7897" w:rsidRDefault="00354124" w:rsidP="00354124">
      <w:pPr>
        <w:pStyle w:val="Heading1"/>
      </w:pPr>
      <w:bookmarkStart w:id="299" w:name="_Toc5889309"/>
      <w:bookmarkStart w:id="300" w:name="_Toc5889372"/>
      <w:bookmarkStart w:id="301" w:name="_Toc5889436"/>
      <w:bookmarkStart w:id="302" w:name="_ANNEX_B"/>
      <w:bookmarkStart w:id="303" w:name="_Toc226032761"/>
      <w:bookmarkEnd w:id="299"/>
      <w:bookmarkEnd w:id="300"/>
      <w:bookmarkEnd w:id="301"/>
      <w:bookmarkEnd w:id="302"/>
      <w:r>
        <w:lastRenderedPageBreak/>
        <w:t xml:space="preserve">ANNEX </w:t>
      </w:r>
      <w:r w:rsidR="00863304">
        <w:rPr>
          <w:lang w:val="en-GB"/>
        </w:rPr>
        <w:t>A</w:t>
      </w:r>
      <w:r w:rsidR="00F27BAF">
        <w:rPr>
          <w:lang w:val="en-GB"/>
        </w:rPr>
        <w:t xml:space="preserve"> Regulations</w:t>
      </w:r>
      <w:bookmarkEnd w:id="303"/>
    </w:p>
    <w:p w14:paraId="71BE7325" w14:textId="2B0CF04D" w:rsidR="00354124" w:rsidRPr="002A42F5" w:rsidRDefault="00354124" w:rsidP="00354124">
      <w:pPr>
        <w:pStyle w:val="BodyTextIndent"/>
        <w:spacing w:before="240"/>
        <w:ind w:left="0"/>
        <w:rPr>
          <w:rFonts w:cs="Calibri"/>
          <w:sz w:val="24"/>
          <w:szCs w:val="24"/>
        </w:rPr>
      </w:pPr>
      <w:r w:rsidRPr="002A42F5">
        <w:rPr>
          <w:rFonts w:cs="Calibri"/>
          <w:sz w:val="24"/>
          <w:szCs w:val="24"/>
        </w:rPr>
        <w:t xml:space="preserve">This guidance applies to </w:t>
      </w:r>
      <w:r w:rsidR="00A817D4">
        <w:rPr>
          <w:rFonts w:cs="Calibri"/>
          <w:sz w:val="24"/>
          <w:szCs w:val="24"/>
        </w:rPr>
        <w:t>full-time (</w:t>
      </w:r>
      <w:r w:rsidR="005F0259">
        <w:rPr>
          <w:rFonts w:cs="Calibri"/>
          <w:sz w:val="24"/>
          <w:szCs w:val="24"/>
        </w:rPr>
        <w:t>FT</w:t>
      </w:r>
      <w:r w:rsidR="00A817D4">
        <w:rPr>
          <w:rFonts w:cs="Calibri"/>
          <w:sz w:val="24"/>
          <w:szCs w:val="24"/>
        </w:rPr>
        <w:t>)</w:t>
      </w:r>
      <w:r w:rsidRPr="002A42F5">
        <w:rPr>
          <w:rFonts w:cs="Calibri"/>
          <w:sz w:val="24"/>
          <w:szCs w:val="24"/>
        </w:rPr>
        <w:t xml:space="preserve"> students and those who are treated as </w:t>
      </w:r>
      <w:r w:rsidR="005F0259">
        <w:rPr>
          <w:rFonts w:cs="Calibri"/>
          <w:sz w:val="24"/>
          <w:szCs w:val="24"/>
        </w:rPr>
        <w:t>FT</w:t>
      </w:r>
      <w:r w:rsidRPr="002A42F5">
        <w:rPr>
          <w:rFonts w:cs="Calibri"/>
          <w:sz w:val="24"/>
          <w:szCs w:val="24"/>
        </w:rPr>
        <w:t xml:space="preserve"> students for the purposes of the Education (Student Support) Regulations 2011, as amended by</w:t>
      </w:r>
      <w:r w:rsidR="004F0FB1">
        <w:rPr>
          <w:rFonts w:cs="Calibri"/>
          <w:sz w:val="24"/>
          <w:szCs w:val="24"/>
        </w:rPr>
        <w:t>:</w:t>
      </w:r>
      <w:r w:rsidRPr="002A42F5">
        <w:rPr>
          <w:rFonts w:cs="Calibri"/>
          <w:sz w:val="24"/>
          <w:szCs w:val="24"/>
        </w:rPr>
        <w:t xml:space="preserve">                                                                                                                                                                                                                                                                                                                                                                                                                                                                                                                                                                                                                                                                                                                                                                                                                                                                </w:t>
      </w:r>
    </w:p>
    <w:p w14:paraId="32543DBD" w14:textId="64335C10" w:rsidR="00354124" w:rsidRPr="006A2EC2" w:rsidRDefault="00354124" w:rsidP="00DF3110">
      <w:pPr>
        <w:pStyle w:val="NoSpacing"/>
        <w:numPr>
          <w:ilvl w:val="0"/>
          <w:numId w:val="42"/>
        </w:numPr>
        <w:rPr>
          <w:color w:val="000000" w:themeColor="text1"/>
          <w:sz w:val="24"/>
          <w:szCs w:val="24"/>
        </w:rPr>
      </w:pPr>
      <w:r w:rsidRPr="006A2EC2">
        <w:rPr>
          <w:color w:val="000000" w:themeColor="text1"/>
          <w:sz w:val="24"/>
          <w:szCs w:val="24"/>
        </w:rPr>
        <w:t>the Education (Student Fees, Awards and Support) (Amendment) Regulations 2012</w:t>
      </w:r>
    </w:p>
    <w:p w14:paraId="64D159B1" w14:textId="215FCB46" w:rsidR="00354124" w:rsidRPr="006A2EC2" w:rsidRDefault="00354124" w:rsidP="00DF3110">
      <w:pPr>
        <w:pStyle w:val="NoSpacing"/>
        <w:numPr>
          <w:ilvl w:val="0"/>
          <w:numId w:val="42"/>
        </w:numPr>
        <w:rPr>
          <w:color w:val="000000" w:themeColor="text1"/>
          <w:sz w:val="24"/>
          <w:szCs w:val="24"/>
        </w:rPr>
      </w:pPr>
      <w:r w:rsidRPr="006A2EC2">
        <w:rPr>
          <w:color w:val="000000" w:themeColor="text1"/>
          <w:sz w:val="24"/>
          <w:szCs w:val="24"/>
        </w:rPr>
        <w:t>the Education (Student Support and European University Institute) (Amendment) Regulations 2013</w:t>
      </w:r>
    </w:p>
    <w:p w14:paraId="4E6AD9EE" w14:textId="730600C3" w:rsidR="00354124" w:rsidRPr="006A2EC2" w:rsidRDefault="00354124" w:rsidP="00DF3110">
      <w:pPr>
        <w:pStyle w:val="NoSpacing"/>
        <w:numPr>
          <w:ilvl w:val="0"/>
          <w:numId w:val="42"/>
        </w:numPr>
        <w:rPr>
          <w:color w:val="000000" w:themeColor="text1"/>
          <w:sz w:val="24"/>
          <w:szCs w:val="24"/>
        </w:rPr>
      </w:pPr>
      <w:r w:rsidRPr="006A2EC2">
        <w:rPr>
          <w:color w:val="000000" w:themeColor="text1"/>
          <w:sz w:val="24"/>
          <w:szCs w:val="24"/>
        </w:rPr>
        <w:t>the National Treatment Agency (Abolition) and the Health and Social Care Act 2012 (Consequential, Transitional and Savings Provisions) Order 2013</w:t>
      </w:r>
    </w:p>
    <w:p w14:paraId="74375840" w14:textId="48582BDB" w:rsidR="00354124" w:rsidRPr="006A2EC2" w:rsidRDefault="00354124" w:rsidP="00DF3110">
      <w:pPr>
        <w:pStyle w:val="NoSpacing"/>
        <w:numPr>
          <w:ilvl w:val="0"/>
          <w:numId w:val="42"/>
        </w:numPr>
        <w:rPr>
          <w:color w:val="000000" w:themeColor="text1"/>
          <w:sz w:val="24"/>
          <w:szCs w:val="24"/>
        </w:rPr>
      </w:pPr>
      <w:r w:rsidRPr="006A2EC2">
        <w:rPr>
          <w:color w:val="000000" w:themeColor="text1"/>
          <w:sz w:val="24"/>
          <w:szCs w:val="24"/>
        </w:rPr>
        <w:t>the Universal Credit (Consequential, Supplementary, Incidental and Miscellaneous Provisions) Regulations 2013</w:t>
      </w:r>
    </w:p>
    <w:p w14:paraId="0A417275" w14:textId="4CA08EE3" w:rsidR="00354124" w:rsidRPr="006A2EC2" w:rsidRDefault="00354124" w:rsidP="00DF3110">
      <w:pPr>
        <w:pStyle w:val="NoSpacing"/>
        <w:numPr>
          <w:ilvl w:val="0"/>
          <w:numId w:val="42"/>
        </w:numPr>
        <w:rPr>
          <w:color w:val="000000" w:themeColor="text1"/>
          <w:sz w:val="24"/>
          <w:szCs w:val="24"/>
        </w:rPr>
      </w:pPr>
      <w:r w:rsidRPr="006A2EC2">
        <w:rPr>
          <w:color w:val="000000" w:themeColor="text1"/>
          <w:sz w:val="24"/>
          <w:szCs w:val="24"/>
        </w:rPr>
        <w:t>the Further and Higher Education (Student Support) (Amendment) Regulations 2014</w:t>
      </w:r>
    </w:p>
    <w:p w14:paraId="0BD0B8DD" w14:textId="3B0588A0" w:rsidR="00354124" w:rsidRPr="006A2EC2" w:rsidRDefault="00354124" w:rsidP="00DF3110">
      <w:pPr>
        <w:pStyle w:val="NoSpacing"/>
        <w:numPr>
          <w:ilvl w:val="0"/>
          <w:numId w:val="42"/>
        </w:numPr>
        <w:rPr>
          <w:color w:val="000000" w:themeColor="text1"/>
          <w:sz w:val="24"/>
          <w:szCs w:val="24"/>
        </w:rPr>
      </w:pPr>
      <w:r w:rsidRPr="006A2EC2">
        <w:rPr>
          <w:color w:val="000000" w:themeColor="text1"/>
          <w:sz w:val="24"/>
          <w:szCs w:val="24"/>
        </w:rPr>
        <w:t>the Special Educational Needs (Consequential Amendments to Subordinate Legislation) Order 2014</w:t>
      </w:r>
    </w:p>
    <w:p w14:paraId="6150BF43" w14:textId="46966C36" w:rsidR="00354124" w:rsidRPr="006A2EC2" w:rsidRDefault="00354124" w:rsidP="00DF3110">
      <w:pPr>
        <w:pStyle w:val="NoSpacing"/>
        <w:numPr>
          <w:ilvl w:val="0"/>
          <w:numId w:val="42"/>
        </w:numPr>
        <w:rPr>
          <w:color w:val="000000" w:themeColor="text1"/>
          <w:sz w:val="24"/>
          <w:szCs w:val="24"/>
        </w:rPr>
      </w:pPr>
      <w:r w:rsidRPr="006A2EC2">
        <w:rPr>
          <w:color w:val="000000" w:themeColor="text1"/>
          <w:sz w:val="24"/>
          <w:szCs w:val="24"/>
        </w:rPr>
        <w:t>the Education (Student Support)</w:t>
      </w:r>
      <w:r w:rsidR="002A42F5" w:rsidRPr="006A2EC2">
        <w:rPr>
          <w:color w:val="000000" w:themeColor="text1"/>
          <w:sz w:val="24"/>
          <w:szCs w:val="24"/>
        </w:rPr>
        <w:t xml:space="preserve"> </w:t>
      </w:r>
      <w:r w:rsidRPr="006A2EC2">
        <w:rPr>
          <w:color w:val="000000" w:themeColor="text1"/>
          <w:sz w:val="24"/>
          <w:szCs w:val="24"/>
        </w:rPr>
        <w:t>(Amendment) Regulations 2014</w:t>
      </w:r>
    </w:p>
    <w:p w14:paraId="71C66A64" w14:textId="52EC4CAE" w:rsidR="00354124" w:rsidRPr="006A2EC2" w:rsidRDefault="00354124" w:rsidP="00DF3110">
      <w:pPr>
        <w:pStyle w:val="NoSpacing"/>
        <w:numPr>
          <w:ilvl w:val="0"/>
          <w:numId w:val="42"/>
        </w:numPr>
        <w:rPr>
          <w:color w:val="000000" w:themeColor="text1"/>
          <w:sz w:val="24"/>
          <w:szCs w:val="24"/>
        </w:rPr>
      </w:pPr>
      <w:r w:rsidRPr="006A2EC2">
        <w:rPr>
          <w:color w:val="000000" w:themeColor="text1"/>
          <w:sz w:val="24"/>
          <w:szCs w:val="24"/>
        </w:rPr>
        <w:t>the Education (Student Support) (Amendment) Regulations 2015</w:t>
      </w:r>
    </w:p>
    <w:p w14:paraId="63EC8499" w14:textId="4E4683CE" w:rsidR="008A46BF" w:rsidRPr="006A2EC2" w:rsidRDefault="008A46BF" w:rsidP="00DF3110">
      <w:pPr>
        <w:pStyle w:val="NoSpacing"/>
        <w:numPr>
          <w:ilvl w:val="0"/>
          <w:numId w:val="42"/>
        </w:numPr>
        <w:rPr>
          <w:color w:val="000000" w:themeColor="text1"/>
          <w:sz w:val="24"/>
          <w:szCs w:val="24"/>
        </w:rPr>
      </w:pPr>
      <w:r w:rsidRPr="006A2EC2">
        <w:rPr>
          <w:color w:val="000000" w:themeColor="text1"/>
          <w:sz w:val="24"/>
          <w:szCs w:val="24"/>
        </w:rPr>
        <w:t>the Education (Student Support) (Amendment) Regulations 2016</w:t>
      </w:r>
    </w:p>
    <w:p w14:paraId="03A7CE9B" w14:textId="237922AA" w:rsidR="008A46BF" w:rsidRPr="006A2EC2" w:rsidRDefault="008A46BF" w:rsidP="00DF3110">
      <w:pPr>
        <w:pStyle w:val="NoSpacing"/>
        <w:numPr>
          <w:ilvl w:val="0"/>
          <w:numId w:val="42"/>
        </w:numPr>
        <w:rPr>
          <w:color w:val="000000" w:themeColor="text1"/>
          <w:sz w:val="24"/>
          <w:szCs w:val="24"/>
        </w:rPr>
      </w:pPr>
      <w:r w:rsidRPr="006A2EC2">
        <w:rPr>
          <w:color w:val="000000" w:themeColor="text1"/>
          <w:sz w:val="24"/>
          <w:szCs w:val="24"/>
        </w:rPr>
        <w:t>the Education (Student Support) (Amendment) Regulations 2017</w:t>
      </w:r>
      <w:r w:rsidR="002A42F5" w:rsidRPr="006A2EC2">
        <w:rPr>
          <w:color w:val="000000" w:themeColor="text1"/>
          <w:sz w:val="24"/>
          <w:szCs w:val="24"/>
        </w:rPr>
        <w:t xml:space="preserve"> </w:t>
      </w:r>
      <w:r w:rsidRPr="006A2EC2">
        <w:rPr>
          <w:color w:val="000000" w:themeColor="text1"/>
          <w:sz w:val="24"/>
          <w:szCs w:val="24"/>
        </w:rPr>
        <w:t>and</w:t>
      </w:r>
    </w:p>
    <w:p w14:paraId="57ADCECC" w14:textId="4CD1CAFB" w:rsidR="008A46BF" w:rsidRPr="006A2EC2" w:rsidRDefault="008A46BF" w:rsidP="00DF3110">
      <w:pPr>
        <w:pStyle w:val="NoSpacing"/>
        <w:numPr>
          <w:ilvl w:val="0"/>
          <w:numId w:val="42"/>
        </w:numPr>
        <w:rPr>
          <w:color w:val="000000" w:themeColor="text1"/>
          <w:sz w:val="24"/>
          <w:szCs w:val="24"/>
        </w:rPr>
      </w:pPr>
      <w:r w:rsidRPr="006A2EC2">
        <w:rPr>
          <w:color w:val="000000" w:themeColor="text1"/>
          <w:sz w:val="24"/>
          <w:szCs w:val="24"/>
        </w:rPr>
        <w:t>the Education (Student Fees, Awards and Support) (Amendment) Regulations 2017</w:t>
      </w:r>
    </w:p>
    <w:p w14:paraId="41E354AE" w14:textId="7933A07B" w:rsidR="008D4B0D" w:rsidRPr="006A2EC2" w:rsidRDefault="008D4B0D" w:rsidP="00DF3110">
      <w:pPr>
        <w:pStyle w:val="NoSpacing"/>
        <w:numPr>
          <w:ilvl w:val="0"/>
          <w:numId w:val="42"/>
        </w:numPr>
        <w:rPr>
          <w:color w:val="000000" w:themeColor="text1"/>
          <w:sz w:val="24"/>
          <w:szCs w:val="24"/>
        </w:rPr>
      </w:pPr>
      <w:r w:rsidRPr="006A2EC2">
        <w:rPr>
          <w:color w:val="000000" w:themeColor="text1"/>
          <w:sz w:val="24"/>
          <w:szCs w:val="24"/>
        </w:rPr>
        <w:t>the Education (Student Support) (Amendment) Regulations 2018</w:t>
      </w:r>
    </w:p>
    <w:p w14:paraId="14E8FFB9" w14:textId="77777777" w:rsidR="008D393E" w:rsidRPr="006A2EC2" w:rsidRDefault="003F5964" w:rsidP="00DF3110">
      <w:pPr>
        <w:pStyle w:val="NoSpacing"/>
        <w:numPr>
          <w:ilvl w:val="0"/>
          <w:numId w:val="42"/>
        </w:numPr>
        <w:rPr>
          <w:color w:val="000000" w:themeColor="text1"/>
          <w:sz w:val="24"/>
          <w:szCs w:val="24"/>
        </w:rPr>
      </w:pPr>
      <w:r w:rsidRPr="006A2EC2">
        <w:rPr>
          <w:color w:val="000000" w:themeColor="text1"/>
          <w:sz w:val="24"/>
          <w:szCs w:val="24"/>
        </w:rPr>
        <w:t xml:space="preserve">the Education (Student </w:t>
      </w:r>
      <w:r w:rsidR="00831C82" w:rsidRPr="006A2EC2">
        <w:rPr>
          <w:color w:val="000000" w:themeColor="text1"/>
          <w:sz w:val="24"/>
          <w:szCs w:val="24"/>
          <w:lang w:val="en-GB"/>
        </w:rPr>
        <w:t>Fees, Awards and S</w:t>
      </w:r>
      <w:r w:rsidRPr="006A2EC2">
        <w:rPr>
          <w:color w:val="000000" w:themeColor="text1"/>
          <w:sz w:val="24"/>
          <w:szCs w:val="24"/>
        </w:rPr>
        <w:t>upport</w:t>
      </w:r>
      <w:r w:rsidR="00831C82" w:rsidRPr="006A2EC2">
        <w:rPr>
          <w:color w:val="000000" w:themeColor="text1"/>
          <w:sz w:val="24"/>
          <w:szCs w:val="24"/>
          <w:lang w:val="en-GB"/>
        </w:rPr>
        <w:t xml:space="preserve"> etc</w:t>
      </w:r>
      <w:r w:rsidRPr="006A2EC2">
        <w:rPr>
          <w:color w:val="000000" w:themeColor="text1"/>
          <w:sz w:val="24"/>
          <w:szCs w:val="24"/>
        </w:rPr>
        <w:t>) (Amendment) Regulations 2019</w:t>
      </w:r>
    </w:p>
    <w:p w14:paraId="38035D29" w14:textId="77777777" w:rsidR="001C38AA" w:rsidRDefault="008D393E" w:rsidP="00DF3110">
      <w:pPr>
        <w:pStyle w:val="NoSpacing"/>
        <w:numPr>
          <w:ilvl w:val="0"/>
          <w:numId w:val="42"/>
        </w:numPr>
        <w:rPr>
          <w:color w:val="000000" w:themeColor="text1"/>
          <w:sz w:val="24"/>
          <w:szCs w:val="24"/>
        </w:rPr>
      </w:pPr>
      <w:r w:rsidRPr="006A2EC2">
        <w:rPr>
          <w:color w:val="000000" w:themeColor="text1"/>
          <w:sz w:val="24"/>
          <w:szCs w:val="24"/>
        </w:rPr>
        <w:t xml:space="preserve">the Education (Student </w:t>
      </w:r>
      <w:r w:rsidRPr="006A2EC2">
        <w:rPr>
          <w:color w:val="000000" w:themeColor="text1"/>
          <w:sz w:val="24"/>
          <w:szCs w:val="24"/>
          <w:lang w:val="en-GB"/>
        </w:rPr>
        <w:t>Fees, Awards and S</w:t>
      </w:r>
      <w:r w:rsidRPr="006A2EC2">
        <w:rPr>
          <w:color w:val="000000" w:themeColor="text1"/>
          <w:sz w:val="24"/>
          <w:szCs w:val="24"/>
        </w:rPr>
        <w:t>upport</w:t>
      </w:r>
      <w:r w:rsidRPr="006A2EC2">
        <w:rPr>
          <w:color w:val="000000" w:themeColor="text1"/>
          <w:sz w:val="24"/>
          <w:szCs w:val="24"/>
          <w:lang w:val="en-GB"/>
        </w:rPr>
        <w:t xml:space="preserve"> etc</w:t>
      </w:r>
      <w:r w:rsidRPr="006A2EC2">
        <w:rPr>
          <w:color w:val="000000" w:themeColor="text1"/>
          <w:sz w:val="24"/>
          <w:szCs w:val="24"/>
        </w:rPr>
        <w:t>) (Amendment) Regulations 2020</w:t>
      </w:r>
    </w:p>
    <w:p w14:paraId="13B2F6E9" w14:textId="017D1E63" w:rsidR="00906AAB" w:rsidRDefault="00906AAB" w:rsidP="00DF3110">
      <w:pPr>
        <w:pStyle w:val="NoSpacing"/>
        <w:numPr>
          <w:ilvl w:val="0"/>
          <w:numId w:val="42"/>
        </w:numPr>
        <w:rPr>
          <w:color w:val="000000" w:themeColor="text1"/>
          <w:sz w:val="24"/>
          <w:szCs w:val="24"/>
        </w:rPr>
      </w:pPr>
      <w:r w:rsidRPr="006A2EC2">
        <w:rPr>
          <w:color w:val="000000" w:themeColor="text1"/>
          <w:sz w:val="24"/>
          <w:szCs w:val="24"/>
        </w:rPr>
        <w:t xml:space="preserve">the Education (Student </w:t>
      </w:r>
      <w:r w:rsidRPr="006A2EC2">
        <w:rPr>
          <w:color w:val="000000" w:themeColor="text1"/>
          <w:sz w:val="24"/>
          <w:szCs w:val="24"/>
          <w:lang w:val="en-GB"/>
        </w:rPr>
        <w:t>Fees, Awards and S</w:t>
      </w:r>
      <w:r w:rsidRPr="006A2EC2">
        <w:rPr>
          <w:color w:val="000000" w:themeColor="text1"/>
          <w:sz w:val="24"/>
          <w:szCs w:val="24"/>
        </w:rPr>
        <w:t>upport</w:t>
      </w:r>
      <w:r w:rsidRPr="006A2EC2">
        <w:rPr>
          <w:color w:val="000000" w:themeColor="text1"/>
          <w:sz w:val="24"/>
          <w:szCs w:val="24"/>
          <w:lang w:val="en-GB"/>
        </w:rPr>
        <w:t xml:space="preserve"> etc</w:t>
      </w:r>
      <w:r w:rsidRPr="006A2EC2">
        <w:rPr>
          <w:color w:val="000000" w:themeColor="text1"/>
          <w:sz w:val="24"/>
          <w:szCs w:val="24"/>
        </w:rPr>
        <w:t xml:space="preserve">) (Amendment) </w:t>
      </w:r>
      <w:r w:rsidR="006B51E5">
        <w:rPr>
          <w:color w:val="000000" w:themeColor="text1"/>
          <w:sz w:val="24"/>
          <w:szCs w:val="24"/>
        </w:rPr>
        <w:t xml:space="preserve">(No. 3) </w:t>
      </w:r>
      <w:r w:rsidRPr="006A2EC2">
        <w:rPr>
          <w:color w:val="000000" w:themeColor="text1"/>
          <w:sz w:val="24"/>
          <w:szCs w:val="24"/>
        </w:rPr>
        <w:t>Regulations 202</w:t>
      </w:r>
      <w:r w:rsidR="006B51E5">
        <w:rPr>
          <w:color w:val="000000" w:themeColor="text1"/>
          <w:sz w:val="24"/>
          <w:szCs w:val="24"/>
        </w:rPr>
        <w:t>0</w:t>
      </w:r>
    </w:p>
    <w:p w14:paraId="48EB23B9" w14:textId="2EC4A3C3" w:rsidR="006B51E5" w:rsidRDefault="006B51E5" w:rsidP="00DF3110">
      <w:pPr>
        <w:pStyle w:val="NoSpacing"/>
        <w:numPr>
          <w:ilvl w:val="0"/>
          <w:numId w:val="42"/>
        </w:numPr>
        <w:rPr>
          <w:color w:val="000000" w:themeColor="text1"/>
          <w:sz w:val="24"/>
          <w:szCs w:val="24"/>
        </w:rPr>
      </w:pPr>
      <w:r>
        <w:rPr>
          <w:color w:val="000000" w:themeColor="text1"/>
          <w:sz w:val="24"/>
          <w:szCs w:val="24"/>
        </w:rPr>
        <w:t>the Education (Student Fees, Awards and Support) (Amendment) (EU Exit) Regulations 2021</w:t>
      </w:r>
    </w:p>
    <w:p w14:paraId="48CB2B7C" w14:textId="2DBD4AEA" w:rsidR="00A3200F" w:rsidRPr="008F2F3E" w:rsidRDefault="004F0FB1" w:rsidP="00DF3110">
      <w:pPr>
        <w:pStyle w:val="NoSpacing"/>
        <w:numPr>
          <w:ilvl w:val="0"/>
          <w:numId w:val="42"/>
        </w:numPr>
        <w:ind w:left="714" w:hanging="357"/>
        <w:rPr>
          <w:color w:val="000000" w:themeColor="text1"/>
          <w:sz w:val="24"/>
          <w:szCs w:val="24"/>
        </w:rPr>
      </w:pPr>
      <w:r>
        <w:rPr>
          <w:sz w:val="24"/>
          <w:szCs w:val="24"/>
        </w:rPr>
        <w:t>t</w:t>
      </w:r>
      <w:r w:rsidR="00A3200F" w:rsidRPr="00A3200F">
        <w:rPr>
          <w:sz w:val="24"/>
          <w:szCs w:val="24"/>
        </w:rPr>
        <w:t>he Education (Student Fees, Awards and Support) (Amendment) (No. 2) Regulations 2021</w:t>
      </w:r>
    </w:p>
    <w:p w14:paraId="2C741B42" w14:textId="2C273DB7" w:rsidR="004F0FB1" w:rsidRPr="008F2F3E" w:rsidRDefault="004F0FB1" w:rsidP="00DF3110">
      <w:pPr>
        <w:pStyle w:val="NoSpacing"/>
        <w:numPr>
          <w:ilvl w:val="0"/>
          <w:numId w:val="42"/>
        </w:numPr>
        <w:ind w:left="714" w:hanging="357"/>
        <w:rPr>
          <w:color w:val="000000" w:themeColor="text1"/>
          <w:sz w:val="24"/>
          <w:szCs w:val="24"/>
        </w:rPr>
      </w:pPr>
      <w:r>
        <w:rPr>
          <w:sz w:val="24"/>
          <w:szCs w:val="24"/>
        </w:rPr>
        <w:t>the</w:t>
      </w:r>
      <w:r w:rsidRPr="004F0FB1">
        <w:rPr>
          <w:color w:val="000000" w:themeColor="text1"/>
          <w:sz w:val="24"/>
          <w:szCs w:val="24"/>
        </w:rPr>
        <w:t xml:space="preserve"> </w:t>
      </w:r>
      <w:r>
        <w:rPr>
          <w:color w:val="000000" w:themeColor="text1"/>
          <w:sz w:val="24"/>
          <w:szCs w:val="24"/>
        </w:rPr>
        <w:t xml:space="preserve">Education (Student Fees, Awards and Support) (Amendment) (No.3) Regulations </w:t>
      </w:r>
      <w:r>
        <w:rPr>
          <w:sz w:val="24"/>
          <w:szCs w:val="24"/>
        </w:rPr>
        <w:t>2021</w:t>
      </w:r>
    </w:p>
    <w:p w14:paraId="787768CC" w14:textId="4CE3D942" w:rsidR="004F0FB1" w:rsidRPr="008F2F3E" w:rsidRDefault="004F0FB1" w:rsidP="00DF3110">
      <w:pPr>
        <w:pStyle w:val="NoSpacing"/>
        <w:numPr>
          <w:ilvl w:val="0"/>
          <w:numId w:val="42"/>
        </w:numPr>
        <w:ind w:left="714" w:hanging="357"/>
        <w:rPr>
          <w:color w:val="000000" w:themeColor="text1"/>
          <w:sz w:val="24"/>
          <w:szCs w:val="24"/>
        </w:rPr>
      </w:pPr>
      <w:r>
        <w:rPr>
          <w:sz w:val="24"/>
          <w:szCs w:val="24"/>
        </w:rPr>
        <w:t xml:space="preserve">the </w:t>
      </w:r>
      <w:r>
        <w:rPr>
          <w:color w:val="000000" w:themeColor="text1"/>
          <w:sz w:val="24"/>
          <w:szCs w:val="24"/>
        </w:rPr>
        <w:t xml:space="preserve">Education (Student Fees, Awards and Support) (Amendment) Regulations </w:t>
      </w:r>
      <w:r>
        <w:rPr>
          <w:sz w:val="24"/>
          <w:szCs w:val="24"/>
        </w:rPr>
        <w:t>2022</w:t>
      </w:r>
    </w:p>
    <w:p w14:paraId="5C12A399" w14:textId="2F77BCC7" w:rsidR="004F0FB1" w:rsidRPr="00E413D8" w:rsidRDefault="004F0FB1" w:rsidP="00DF3110">
      <w:pPr>
        <w:pStyle w:val="NoSpacing"/>
        <w:numPr>
          <w:ilvl w:val="0"/>
          <w:numId w:val="42"/>
        </w:numPr>
        <w:ind w:left="714" w:hanging="357"/>
        <w:rPr>
          <w:color w:val="000000" w:themeColor="text1"/>
          <w:sz w:val="24"/>
          <w:szCs w:val="24"/>
        </w:rPr>
      </w:pPr>
      <w:r>
        <w:rPr>
          <w:sz w:val="24"/>
          <w:szCs w:val="24"/>
        </w:rPr>
        <w:t xml:space="preserve">the </w:t>
      </w:r>
      <w:r>
        <w:rPr>
          <w:color w:val="000000" w:themeColor="text1"/>
          <w:sz w:val="24"/>
          <w:szCs w:val="24"/>
        </w:rPr>
        <w:t xml:space="preserve">Education (Student Fees, Awards and Support) (Amendment) Regulations </w:t>
      </w:r>
      <w:r>
        <w:rPr>
          <w:sz w:val="24"/>
          <w:szCs w:val="24"/>
        </w:rPr>
        <w:t>2023</w:t>
      </w:r>
    </w:p>
    <w:p w14:paraId="7000FDA9" w14:textId="354CD275" w:rsidR="003E5072" w:rsidRPr="00BF15E4" w:rsidRDefault="003E5072" w:rsidP="00DF3110">
      <w:pPr>
        <w:pStyle w:val="NoSpacing"/>
        <w:numPr>
          <w:ilvl w:val="0"/>
          <w:numId w:val="42"/>
        </w:numPr>
        <w:ind w:left="714" w:hanging="357"/>
        <w:rPr>
          <w:color w:val="000000" w:themeColor="text1"/>
          <w:sz w:val="24"/>
          <w:szCs w:val="24"/>
        </w:rPr>
      </w:pPr>
      <w:r>
        <w:rPr>
          <w:sz w:val="24"/>
          <w:szCs w:val="24"/>
        </w:rPr>
        <w:t xml:space="preserve">the </w:t>
      </w:r>
      <w:r>
        <w:rPr>
          <w:color w:val="000000" w:themeColor="text1"/>
          <w:sz w:val="24"/>
          <w:szCs w:val="24"/>
        </w:rPr>
        <w:t xml:space="preserve">Education (Student Fees, Awards and Support) (Amendment) Regulations </w:t>
      </w:r>
      <w:r>
        <w:rPr>
          <w:sz w:val="24"/>
          <w:szCs w:val="24"/>
        </w:rPr>
        <w:t>202</w:t>
      </w:r>
      <w:r w:rsidR="00E413D8">
        <w:rPr>
          <w:sz w:val="24"/>
          <w:szCs w:val="24"/>
        </w:rPr>
        <w:t>4</w:t>
      </w:r>
    </w:p>
    <w:p w14:paraId="1DCF7F1D" w14:textId="1C06EF9F" w:rsidR="00F079BA" w:rsidRPr="00EE42E2" w:rsidRDefault="00F079BA" w:rsidP="00DF3110">
      <w:pPr>
        <w:pStyle w:val="NoSpacing"/>
        <w:numPr>
          <w:ilvl w:val="0"/>
          <w:numId w:val="42"/>
        </w:numPr>
        <w:ind w:left="714" w:hanging="357"/>
        <w:rPr>
          <w:color w:val="000000" w:themeColor="text1"/>
          <w:sz w:val="24"/>
          <w:szCs w:val="24"/>
        </w:rPr>
      </w:pPr>
      <w:r>
        <w:rPr>
          <w:sz w:val="24"/>
          <w:szCs w:val="24"/>
        </w:rPr>
        <w:t xml:space="preserve">the </w:t>
      </w:r>
      <w:r>
        <w:rPr>
          <w:color w:val="000000" w:themeColor="text1"/>
          <w:sz w:val="24"/>
          <w:szCs w:val="24"/>
        </w:rPr>
        <w:t xml:space="preserve">Education (Student Fees, Awards and Support) (Amendment) Regulations </w:t>
      </w:r>
      <w:r>
        <w:rPr>
          <w:sz w:val="24"/>
          <w:szCs w:val="24"/>
        </w:rPr>
        <w:t>2025</w:t>
      </w:r>
    </w:p>
    <w:p w14:paraId="180B93F2" w14:textId="7D2B3687" w:rsidR="00EE42E2" w:rsidRPr="00EE42E2" w:rsidRDefault="00EE42E2" w:rsidP="00DF3110">
      <w:pPr>
        <w:pStyle w:val="NoSpacing"/>
        <w:numPr>
          <w:ilvl w:val="0"/>
          <w:numId w:val="42"/>
        </w:numPr>
        <w:ind w:left="714" w:hanging="357"/>
        <w:rPr>
          <w:color w:val="000000" w:themeColor="text1"/>
          <w:sz w:val="24"/>
          <w:szCs w:val="24"/>
        </w:rPr>
      </w:pPr>
      <w:r>
        <w:rPr>
          <w:sz w:val="24"/>
          <w:szCs w:val="24"/>
        </w:rPr>
        <w:t xml:space="preserve">the </w:t>
      </w:r>
      <w:r>
        <w:rPr>
          <w:color w:val="000000" w:themeColor="text1"/>
          <w:sz w:val="24"/>
          <w:szCs w:val="24"/>
        </w:rPr>
        <w:t xml:space="preserve">Education (Student Fees, Awards and Support) (Amendment) Regulations </w:t>
      </w:r>
      <w:r>
        <w:rPr>
          <w:sz w:val="24"/>
          <w:szCs w:val="24"/>
        </w:rPr>
        <w:t>202</w:t>
      </w:r>
      <w:r w:rsidR="0005618F">
        <w:rPr>
          <w:sz w:val="24"/>
          <w:szCs w:val="24"/>
        </w:rPr>
        <w:t>6</w:t>
      </w:r>
    </w:p>
    <w:p w14:paraId="70057925" w14:textId="7F7402C6" w:rsidR="00B85527" w:rsidRDefault="00354124" w:rsidP="008542E2">
      <w:pPr>
        <w:pStyle w:val="BodyTextIndent"/>
        <w:spacing w:before="240"/>
        <w:ind w:left="0"/>
      </w:pPr>
      <w:r w:rsidRPr="002A42F5">
        <w:rPr>
          <w:rFonts w:cs="Calibri"/>
          <w:sz w:val="24"/>
          <w:szCs w:val="24"/>
        </w:rPr>
        <w:t>These Regulations are referred to as the “Education (Student Support) Regulations 2011 as amended” or “the Regulations”.</w:t>
      </w:r>
      <w:r w:rsidR="00B85527">
        <w:br w:type="page"/>
      </w:r>
    </w:p>
    <w:p w14:paraId="341A1FA8" w14:textId="77777777" w:rsidR="000B6689" w:rsidRPr="002A42F5" w:rsidRDefault="000B6689" w:rsidP="00447C24">
      <w:pPr>
        <w:pStyle w:val="BodyTextIndent"/>
        <w:spacing w:before="240"/>
        <w:ind w:left="0"/>
        <w:rPr>
          <w:rFonts w:cs="Calibri"/>
          <w:sz w:val="24"/>
          <w:szCs w:val="24"/>
        </w:rPr>
      </w:pPr>
    </w:p>
    <w:p w14:paraId="22F2B00A" w14:textId="77777777" w:rsidR="00B5095D" w:rsidRPr="00EE3D7A" w:rsidRDefault="00126E40" w:rsidP="00B5095D">
      <w:pPr>
        <w:pStyle w:val="Heading1"/>
        <w:rPr>
          <w:lang w:val="en-GB"/>
        </w:rPr>
      </w:pPr>
      <w:bookmarkStart w:id="304" w:name="_Toc226032762"/>
      <w:r>
        <w:t xml:space="preserve">ANNEX </w:t>
      </w:r>
      <w:r w:rsidR="00863304">
        <w:rPr>
          <w:lang w:val="en-GB"/>
        </w:rPr>
        <w:t>B</w:t>
      </w:r>
      <w:r w:rsidR="00B5095D">
        <w:rPr>
          <w:lang w:val="en-GB"/>
        </w:rPr>
        <w:t xml:space="preserve"> Updates log</w:t>
      </w:r>
      <w:bookmarkEnd w:id="304"/>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730"/>
        <w:gridCol w:w="7337"/>
      </w:tblGrid>
      <w:tr w:rsidR="00126E40" w14:paraId="36A9635F" w14:textId="77777777" w:rsidTr="00A65831">
        <w:tc>
          <w:tcPr>
            <w:tcW w:w="1730" w:type="dxa"/>
            <w:tcBorders>
              <w:top w:val="single" w:sz="4" w:space="0" w:color="auto"/>
              <w:left w:val="single" w:sz="4" w:space="0" w:color="auto"/>
              <w:bottom w:val="single" w:sz="4" w:space="0" w:color="auto"/>
              <w:right w:val="single" w:sz="4" w:space="0" w:color="auto"/>
            </w:tcBorders>
            <w:shd w:val="pct10" w:color="auto" w:fill="FFFFFF"/>
            <w:hideMark/>
          </w:tcPr>
          <w:p w14:paraId="53583D7C" w14:textId="77777777" w:rsidR="00126E40" w:rsidRPr="00BF15E4" w:rsidRDefault="00126E40" w:rsidP="00F27BAF">
            <w:pPr>
              <w:pStyle w:val="NoSpacing"/>
              <w:rPr>
                <w:b/>
                <w:bCs/>
                <w:color w:val="000000" w:themeColor="text1"/>
                <w:sz w:val="24"/>
                <w:szCs w:val="24"/>
              </w:rPr>
            </w:pPr>
            <w:r w:rsidRPr="00BF15E4">
              <w:rPr>
                <w:b/>
                <w:bCs/>
                <w:color w:val="000000" w:themeColor="text1"/>
                <w:sz w:val="24"/>
                <w:szCs w:val="24"/>
              </w:rPr>
              <w:t>Date</w:t>
            </w:r>
          </w:p>
        </w:tc>
        <w:tc>
          <w:tcPr>
            <w:tcW w:w="7337" w:type="dxa"/>
            <w:tcBorders>
              <w:top w:val="single" w:sz="4" w:space="0" w:color="auto"/>
              <w:left w:val="single" w:sz="4" w:space="0" w:color="auto"/>
              <w:bottom w:val="single" w:sz="4" w:space="0" w:color="auto"/>
              <w:right w:val="single" w:sz="4" w:space="0" w:color="auto"/>
            </w:tcBorders>
            <w:shd w:val="pct10" w:color="auto" w:fill="FFFFFF"/>
            <w:hideMark/>
          </w:tcPr>
          <w:p w14:paraId="7B3B8D51" w14:textId="77777777" w:rsidR="00126E40" w:rsidRPr="00BF15E4" w:rsidRDefault="00126E40" w:rsidP="00F27BAF">
            <w:pPr>
              <w:pStyle w:val="NoSpacing"/>
              <w:rPr>
                <w:b/>
                <w:bCs/>
                <w:color w:val="000000" w:themeColor="text1"/>
                <w:sz w:val="24"/>
                <w:szCs w:val="24"/>
              </w:rPr>
            </w:pPr>
            <w:r w:rsidRPr="00BF15E4">
              <w:rPr>
                <w:b/>
                <w:bCs/>
                <w:color w:val="000000" w:themeColor="text1"/>
                <w:sz w:val="24"/>
                <w:szCs w:val="24"/>
              </w:rPr>
              <w:t>Updates</w:t>
            </w:r>
          </w:p>
        </w:tc>
      </w:tr>
      <w:tr w:rsidR="00490D4F" w14:paraId="7E45A55E" w14:textId="77777777" w:rsidTr="00A65831">
        <w:tc>
          <w:tcPr>
            <w:tcW w:w="1730" w:type="dxa"/>
            <w:tcBorders>
              <w:top w:val="single" w:sz="4" w:space="0" w:color="auto"/>
              <w:left w:val="single" w:sz="4" w:space="0" w:color="auto"/>
              <w:bottom w:val="single" w:sz="4" w:space="0" w:color="auto"/>
              <w:right w:val="single" w:sz="4" w:space="0" w:color="auto"/>
            </w:tcBorders>
            <w:shd w:val="pct10" w:color="auto" w:fill="FFFFFF"/>
          </w:tcPr>
          <w:p w14:paraId="55524CD1" w14:textId="7DD7C430" w:rsidR="00490D4F" w:rsidRDefault="00EE42E2" w:rsidP="00F27BAF">
            <w:pPr>
              <w:pStyle w:val="NoSpacing"/>
              <w:rPr>
                <w:color w:val="000000" w:themeColor="text1"/>
                <w:sz w:val="24"/>
                <w:szCs w:val="24"/>
              </w:rPr>
            </w:pPr>
            <w:r>
              <w:rPr>
                <w:color w:val="000000" w:themeColor="text1"/>
                <w:sz w:val="24"/>
                <w:szCs w:val="24"/>
              </w:rPr>
              <w:t xml:space="preserve">November </w:t>
            </w:r>
            <w:r w:rsidR="00490D4F">
              <w:rPr>
                <w:color w:val="000000" w:themeColor="text1"/>
                <w:sz w:val="24"/>
                <w:szCs w:val="24"/>
              </w:rPr>
              <w:t>2025</w:t>
            </w:r>
          </w:p>
        </w:tc>
        <w:tc>
          <w:tcPr>
            <w:tcW w:w="7337" w:type="dxa"/>
            <w:tcBorders>
              <w:top w:val="single" w:sz="4" w:space="0" w:color="auto"/>
              <w:left w:val="single" w:sz="4" w:space="0" w:color="auto"/>
              <w:bottom w:val="single" w:sz="4" w:space="0" w:color="auto"/>
              <w:right w:val="single" w:sz="4" w:space="0" w:color="auto"/>
            </w:tcBorders>
            <w:shd w:val="pct10" w:color="auto" w:fill="FFFFFF"/>
          </w:tcPr>
          <w:p w14:paraId="1B83E506" w14:textId="77777777" w:rsidR="00490D4F" w:rsidRDefault="00EE42E2" w:rsidP="00934A9A">
            <w:pPr>
              <w:pStyle w:val="NoSpacing"/>
              <w:rPr>
                <w:color w:val="000000" w:themeColor="text1"/>
                <w:sz w:val="24"/>
                <w:szCs w:val="24"/>
              </w:rPr>
            </w:pPr>
            <w:r>
              <w:rPr>
                <w:color w:val="000000" w:themeColor="text1"/>
                <w:sz w:val="24"/>
                <w:szCs w:val="24"/>
              </w:rPr>
              <w:t>Updates made to reflect AY 26/27 rollover and policy changes.</w:t>
            </w:r>
          </w:p>
          <w:p w14:paraId="35AF00F2" w14:textId="0B594BE1" w:rsidR="008569DC" w:rsidRPr="008569DC" w:rsidRDefault="008569DC" w:rsidP="008569DC">
            <w:pPr>
              <w:pStyle w:val="NoSpacing"/>
              <w:numPr>
                <w:ilvl w:val="0"/>
                <w:numId w:val="78"/>
              </w:numPr>
              <w:rPr>
                <w:color w:val="000000"/>
                <w:sz w:val="24"/>
                <w:szCs w:val="24"/>
                <w:lang w:val="en-GB" w:eastAsia="en-GB"/>
              </w:rPr>
            </w:pPr>
            <w:r w:rsidRPr="008569DC">
              <w:rPr>
                <w:color w:val="000000"/>
                <w:sz w:val="24"/>
                <w:szCs w:val="24"/>
              </w:rPr>
              <w:t>4.1 – Added text on 2 students applying for ADG for 2 different adult dependants.</w:t>
            </w:r>
          </w:p>
          <w:p w14:paraId="5159D4CD" w14:textId="57F3B640" w:rsidR="008569DC" w:rsidRPr="008569DC" w:rsidRDefault="008569DC" w:rsidP="008569DC">
            <w:pPr>
              <w:pStyle w:val="NoSpacing"/>
              <w:numPr>
                <w:ilvl w:val="0"/>
                <w:numId w:val="78"/>
              </w:numPr>
              <w:rPr>
                <w:color w:val="000000"/>
              </w:rPr>
            </w:pPr>
            <w:r w:rsidRPr="008569DC">
              <w:rPr>
                <w:color w:val="000000"/>
                <w:sz w:val="24"/>
                <w:szCs w:val="24"/>
              </w:rPr>
              <w:t>4.2 – Added text that new students cannot claim ADG for an adult dependant overseas.</w:t>
            </w:r>
          </w:p>
        </w:tc>
      </w:tr>
      <w:tr w:rsidR="00CB2236" w14:paraId="5F191CB0" w14:textId="77777777" w:rsidTr="00A65831">
        <w:tc>
          <w:tcPr>
            <w:tcW w:w="1730" w:type="dxa"/>
            <w:tcBorders>
              <w:top w:val="single" w:sz="4" w:space="0" w:color="auto"/>
              <w:left w:val="single" w:sz="4" w:space="0" w:color="auto"/>
              <w:bottom w:val="single" w:sz="4" w:space="0" w:color="auto"/>
              <w:right w:val="single" w:sz="4" w:space="0" w:color="auto"/>
            </w:tcBorders>
            <w:shd w:val="pct10" w:color="auto" w:fill="FFFFFF"/>
          </w:tcPr>
          <w:p w14:paraId="6D28F77C" w14:textId="6B82D382" w:rsidR="00CB2236" w:rsidRDefault="00CB2236" w:rsidP="00F27BAF">
            <w:pPr>
              <w:pStyle w:val="NoSpacing"/>
              <w:rPr>
                <w:color w:val="000000" w:themeColor="text1"/>
                <w:sz w:val="24"/>
                <w:szCs w:val="24"/>
              </w:rPr>
            </w:pPr>
            <w:r>
              <w:rPr>
                <w:color w:val="000000" w:themeColor="text1"/>
                <w:sz w:val="24"/>
                <w:szCs w:val="24"/>
              </w:rPr>
              <w:t>January 2026</w:t>
            </w:r>
          </w:p>
        </w:tc>
        <w:tc>
          <w:tcPr>
            <w:tcW w:w="7337" w:type="dxa"/>
            <w:tcBorders>
              <w:top w:val="single" w:sz="4" w:space="0" w:color="auto"/>
              <w:left w:val="single" w:sz="4" w:space="0" w:color="auto"/>
              <w:bottom w:val="single" w:sz="4" w:space="0" w:color="auto"/>
              <w:right w:val="single" w:sz="4" w:space="0" w:color="auto"/>
            </w:tcBorders>
            <w:shd w:val="pct10" w:color="auto" w:fill="FFFFFF"/>
          </w:tcPr>
          <w:p w14:paraId="57AB3B91" w14:textId="707F85DA" w:rsidR="00CB2236" w:rsidRDefault="00CB2236" w:rsidP="00934A9A">
            <w:pPr>
              <w:pStyle w:val="NoSpacing"/>
              <w:rPr>
                <w:color w:val="000000" w:themeColor="text1"/>
                <w:sz w:val="24"/>
                <w:szCs w:val="24"/>
              </w:rPr>
            </w:pPr>
            <w:r>
              <w:rPr>
                <w:color w:val="000000" w:themeColor="text1"/>
                <w:sz w:val="24"/>
                <w:szCs w:val="24"/>
              </w:rPr>
              <w:t>Updated with comments from DfE review.</w:t>
            </w:r>
          </w:p>
        </w:tc>
      </w:tr>
      <w:tr w:rsidR="00553F93" w14:paraId="7AD2167D" w14:textId="77777777" w:rsidTr="00A65831">
        <w:tc>
          <w:tcPr>
            <w:tcW w:w="1730" w:type="dxa"/>
            <w:tcBorders>
              <w:top w:val="single" w:sz="4" w:space="0" w:color="auto"/>
              <w:left w:val="single" w:sz="4" w:space="0" w:color="auto"/>
              <w:bottom w:val="single" w:sz="4" w:space="0" w:color="auto"/>
              <w:right w:val="single" w:sz="4" w:space="0" w:color="auto"/>
            </w:tcBorders>
            <w:shd w:val="pct10" w:color="auto" w:fill="FFFFFF"/>
          </w:tcPr>
          <w:p w14:paraId="6A06F0D1" w14:textId="209CD837" w:rsidR="00553F93" w:rsidRDefault="00553F93" w:rsidP="00F27BAF">
            <w:pPr>
              <w:pStyle w:val="NoSpacing"/>
              <w:rPr>
                <w:color w:val="000000" w:themeColor="text1"/>
                <w:sz w:val="24"/>
                <w:szCs w:val="24"/>
              </w:rPr>
            </w:pPr>
            <w:r>
              <w:rPr>
                <w:color w:val="000000" w:themeColor="text1"/>
                <w:sz w:val="24"/>
                <w:szCs w:val="24"/>
              </w:rPr>
              <w:t>March 2026</w:t>
            </w:r>
          </w:p>
        </w:tc>
        <w:tc>
          <w:tcPr>
            <w:tcW w:w="7337" w:type="dxa"/>
            <w:tcBorders>
              <w:top w:val="single" w:sz="4" w:space="0" w:color="auto"/>
              <w:left w:val="single" w:sz="4" w:space="0" w:color="auto"/>
              <w:bottom w:val="single" w:sz="4" w:space="0" w:color="auto"/>
              <w:right w:val="single" w:sz="4" w:space="0" w:color="auto"/>
            </w:tcBorders>
            <w:shd w:val="pct10" w:color="auto" w:fill="FFFFFF"/>
          </w:tcPr>
          <w:p w14:paraId="725F54D6" w14:textId="23F6A29D" w:rsidR="008569DC" w:rsidRPr="008569DC" w:rsidRDefault="008569DC" w:rsidP="008569DC">
            <w:pPr>
              <w:pStyle w:val="NoSpacing"/>
              <w:numPr>
                <w:ilvl w:val="0"/>
                <w:numId w:val="78"/>
              </w:numPr>
              <w:rPr>
                <w:color w:val="000000"/>
                <w:sz w:val="24"/>
                <w:szCs w:val="24"/>
              </w:rPr>
            </w:pPr>
            <w:r w:rsidRPr="008569DC">
              <w:rPr>
                <w:color w:val="000000"/>
                <w:sz w:val="24"/>
                <w:szCs w:val="24"/>
              </w:rPr>
              <w:t xml:space="preserve">4.2 </w:t>
            </w:r>
            <w:r w:rsidR="00794415">
              <w:rPr>
                <w:color w:val="000000"/>
                <w:sz w:val="24"/>
                <w:szCs w:val="24"/>
              </w:rPr>
              <w:t>-</w:t>
            </w:r>
            <w:r w:rsidRPr="008569DC">
              <w:rPr>
                <w:color w:val="000000"/>
                <w:sz w:val="24"/>
                <w:szCs w:val="24"/>
              </w:rPr>
              <w:t xml:space="preserve"> Added an </w:t>
            </w:r>
            <w:r w:rsidR="00B87F7C">
              <w:rPr>
                <w:color w:val="000000"/>
                <w:sz w:val="24"/>
                <w:szCs w:val="24"/>
              </w:rPr>
              <w:t xml:space="preserve">ADG </w:t>
            </w:r>
            <w:r w:rsidRPr="008569DC">
              <w:rPr>
                <w:color w:val="000000"/>
                <w:sz w:val="24"/>
                <w:szCs w:val="24"/>
              </w:rPr>
              <w:t>LLE transfer example.</w:t>
            </w:r>
          </w:p>
          <w:p w14:paraId="1140B442" w14:textId="6677BA61" w:rsidR="008569DC" w:rsidRPr="008569DC" w:rsidRDefault="008569DC" w:rsidP="008569DC">
            <w:pPr>
              <w:pStyle w:val="NoSpacing"/>
              <w:numPr>
                <w:ilvl w:val="0"/>
                <w:numId w:val="78"/>
              </w:numPr>
              <w:rPr>
                <w:color w:val="000000"/>
                <w:sz w:val="24"/>
                <w:szCs w:val="24"/>
              </w:rPr>
            </w:pPr>
            <w:r w:rsidRPr="008569DC">
              <w:rPr>
                <w:color w:val="000000"/>
                <w:sz w:val="24"/>
                <w:szCs w:val="24"/>
              </w:rPr>
              <w:t>5.2 – Clarified that nannies are no longer being eligible for CCG.</w:t>
            </w:r>
          </w:p>
          <w:p w14:paraId="7A500FFB" w14:textId="1E0A3F95" w:rsidR="008569DC" w:rsidRPr="008569DC" w:rsidRDefault="008569DC" w:rsidP="008569DC">
            <w:pPr>
              <w:pStyle w:val="NoSpacing"/>
              <w:numPr>
                <w:ilvl w:val="0"/>
                <w:numId w:val="78"/>
              </w:numPr>
              <w:rPr>
                <w:color w:val="000000"/>
                <w:sz w:val="24"/>
                <w:szCs w:val="24"/>
              </w:rPr>
            </w:pPr>
            <w:r w:rsidRPr="008569DC">
              <w:rPr>
                <w:color w:val="000000"/>
                <w:sz w:val="24"/>
                <w:szCs w:val="24"/>
              </w:rPr>
              <w:t>5.2.1 – Added text on the 13</w:t>
            </w:r>
            <w:r w:rsidR="00C82653">
              <w:rPr>
                <w:color w:val="000000"/>
                <w:sz w:val="24"/>
                <w:szCs w:val="24"/>
              </w:rPr>
              <w:t>-</w:t>
            </w:r>
            <w:r w:rsidRPr="008569DC">
              <w:rPr>
                <w:color w:val="000000"/>
                <w:sz w:val="24"/>
                <w:szCs w:val="24"/>
              </w:rPr>
              <w:t>week cut-off.</w:t>
            </w:r>
          </w:p>
          <w:p w14:paraId="6C81FF60" w14:textId="77777777" w:rsidR="008569DC" w:rsidRDefault="008569DC" w:rsidP="008569DC">
            <w:pPr>
              <w:pStyle w:val="NoSpacing"/>
              <w:numPr>
                <w:ilvl w:val="0"/>
                <w:numId w:val="78"/>
              </w:numPr>
              <w:rPr>
                <w:color w:val="000000"/>
                <w:sz w:val="24"/>
                <w:szCs w:val="24"/>
              </w:rPr>
            </w:pPr>
            <w:r w:rsidRPr="008569DC">
              <w:rPr>
                <w:color w:val="000000"/>
                <w:sz w:val="24"/>
                <w:szCs w:val="24"/>
              </w:rPr>
              <w:t>5.8 - Clarified that relatives are not eligible for CCG even if they are registered and approved CCPs.</w:t>
            </w:r>
          </w:p>
          <w:p w14:paraId="420CAA07" w14:textId="477E1059" w:rsidR="00794415" w:rsidRPr="008569DC" w:rsidRDefault="00794415" w:rsidP="008569DC">
            <w:pPr>
              <w:pStyle w:val="NoSpacing"/>
              <w:numPr>
                <w:ilvl w:val="0"/>
                <w:numId w:val="78"/>
              </w:numPr>
              <w:rPr>
                <w:color w:val="000000"/>
                <w:sz w:val="24"/>
                <w:szCs w:val="24"/>
              </w:rPr>
            </w:pPr>
            <w:r>
              <w:rPr>
                <w:color w:val="000000"/>
                <w:sz w:val="24"/>
                <w:szCs w:val="24"/>
              </w:rPr>
              <w:t>7.1 – Added that an assessed contribution can be applied to the GFD income calculation.</w:t>
            </w:r>
          </w:p>
          <w:p w14:paraId="543B242E" w14:textId="77777777" w:rsidR="008569DC" w:rsidRDefault="008569DC" w:rsidP="00934A9A">
            <w:pPr>
              <w:pStyle w:val="NoSpacing"/>
              <w:rPr>
                <w:color w:val="000000" w:themeColor="text1"/>
                <w:sz w:val="24"/>
                <w:szCs w:val="24"/>
              </w:rPr>
            </w:pPr>
          </w:p>
          <w:p w14:paraId="275173BE" w14:textId="2AD959AD" w:rsidR="008569DC" w:rsidRDefault="00231DE2" w:rsidP="008569DC">
            <w:pPr>
              <w:pStyle w:val="NoSpacing"/>
              <w:rPr>
                <w:color w:val="000000" w:themeColor="text1"/>
                <w:sz w:val="24"/>
                <w:szCs w:val="24"/>
              </w:rPr>
            </w:pPr>
            <w:r>
              <w:rPr>
                <w:color w:val="000000" w:themeColor="text1"/>
                <w:sz w:val="24"/>
                <w:szCs w:val="24"/>
              </w:rPr>
              <w:t>Document finalised and sent for publishing.</w:t>
            </w:r>
          </w:p>
        </w:tc>
      </w:tr>
      <w:tr w:rsidR="006C42BE" w14:paraId="299C88D7" w14:textId="77777777" w:rsidTr="00A65831">
        <w:tc>
          <w:tcPr>
            <w:tcW w:w="1730" w:type="dxa"/>
            <w:tcBorders>
              <w:top w:val="single" w:sz="4" w:space="0" w:color="auto"/>
              <w:left w:val="single" w:sz="4" w:space="0" w:color="auto"/>
              <w:bottom w:val="single" w:sz="4" w:space="0" w:color="auto"/>
              <w:right w:val="single" w:sz="4" w:space="0" w:color="auto"/>
            </w:tcBorders>
            <w:shd w:val="pct10" w:color="auto" w:fill="FFFFFF"/>
          </w:tcPr>
          <w:p w14:paraId="20B8EC9E" w14:textId="5CC875F9" w:rsidR="006C42BE" w:rsidRDefault="006C42BE" w:rsidP="00F27BAF">
            <w:pPr>
              <w:pStyle w:val="NoSpacing"/>
              <w:rPr>
                <w:color w:val="000000" w:themeColor="text1"/>
                <w:sz w:val="24"/>
                <w:szCs w:val="24"/>
              </w:rPr>
            </w:pPr>
            <w:r>
              <w:rPr>
                <w:color w:val="000000" w:themeColor="text1"/>
                <w:sz w:val="24"/>
                <w:szCs w:val="24"/>
              </w:rPr>
              <w:t>August 2026</w:t>
            </w:r>
          </w:p>
        </w:tc>
        <w:tc>
          <w:tcPr>
            <w:tcW w:w="7337" w:type="dxa"/>
            <w:tcBorders>
              <w:top w:val="single" w:sz="4" w:space="0" w:color="auto"/>
              <w:left w:val="single" w:sz="4" w:space="0" w:color="auto"/>
              <w:bottom w:val="single" w:sz="4" w:space="0" w:color="auto"/>
              <w:right w:val="single" w:sz="4" w:space="0" w:color="auto"/>
            </w:tcBorders>
            <w:shd w:val="pct10" w:color="auto" w:fill="FFFFFF"/>
          </w:tcPr>
          <w:p w14:paraId="715A2078" w14:textId="13841EF9" w:rsidR="006C42BE" w:rsidRPr="008569DC" w:rsidRDefault="006C42BE" w:rsidP="008569DC">
            <w:pPr>
              <w:pStyle w:val="NoSpacing"/>
              <w:numPr>
                <w:ilvl w:val="0"/>
                <w:numId w:val="78"/>
              </w:numPr>
              <w:rPr>
                <w:color w:val="000000"/>
                <w:sz w:val="24"/>
                <w:szCs w:val="24"/>
              </w:rPr>
            </w:pPr>
            <w:r>
              <w:rPr>
                <w:color w:val="000000"/>
                <w:sz w:val="24"/>
                <w:szCs w:val="24"/>
              </w:rPr>
              <w:t>5.2 &amp; 5.19 Removed references to play groups and children</w:t>
            </w:r>
            <w:r w:rsidR="00784495">
              <w:rPr>
                <w:color w:val="000000"/>
                <w:sz w:val="24"/>
                <w:szCs w:val="24"/>
              </w:rPr>
              <w:t>’</w:t>
            </w:r>
            <w:r>
              <w:rPr>
                <w:color w:val="000000"/>
                <w:sz w:val="24"/>
                <w:szCs w:val="24"/>
              </w:rPr>
              <w:t>s centres as Ofsted have confirmed that these types of CCPs do not register with Ofsted and therefore are not eligible for CCG.</w:t>
            </w:r>
          </w:p>
        </w:tc>
      </w:tr>
      <w:tr w:rsidR="00F702DD" w14:paraId="6A819559" w14:textId="77777777" w:rsidTr="00A65831">
        <w:tc>
          <w:tcPr>
            <w:tcW w:w="1730" w:type="dxa"/>
            <w:tcBorders>
              <w:top w:val="single" w:sz="4" w:space="0" w:color="auto"/>
              <w:left w:val="single" w:sz="4" w:space="0" w:color="auto"/>
              <w:bottom w:val="single" w:sz="4" w:space="0" w:color="auto"/>
              <w:right w:val="single" w:sz="4" w:space="0" w:color="auto"/>
            </w:tcBorders>
            <w:shd w:val="pct10" w:color="auto" w:fill="FFFFFF"/>
          </w:tcPr>
          <w:p w14:paraId="3D1AA4F8" w14:textId="7EC4304F" w:rsidR="00F702DD" w:rsidRDefault="00F702DD" w:rsidP="00F27BAF">
            <w:pPr>
              <w:pStyle w:val="NoSpacing"/>
              <w:rPr>
                <w:color w:val="000000" w:themeColor="text1"/>
                <w:sz w:val="24"/>
                <w:szCs w:val="24"/>
              </w:rPr>
            </w:pPr>
            <w:r>
              <w:rPr>
                <w:color w:val="000000" w:themeColor="text1"/>
                <w:sz w:val="24"/>
                <w:szCs w:val="24"/>
              </w:rPr>
              <w:t>September 2026</w:t>
            </w:r>
          </w:p>
        </w:tc>
        <w:tc>
          <w:tcPr>
            <w:tcW w:w="7337" w:type="dxa"/>
            <w:tcBorders>
              <w:top w:val="single" w:sz="4" w:space="0" w:color="auto"/>
              <w:left w:val="single" w:sz="4" w:space="0" w:color="auto"/>
              <w:bottom w:val="single" w:sz="4" w:space="0" w:color="auto"/>
              <w:right w:val="single" w:sz="4" w:space="0" w:color="auto"/>
            </w:tcBorders>
            <w:shd w:val="pct10" w:color="auto" w:fill="FFFFFF"/>
          </w:tcPr>
          <w:p w14:paraId="42379CA7" w14:textId="238B523F" w:rsidR="00F702DD" w:rsidRDefault="00F702DD" w:rsidP="008569DC">
            <w:pPr>
              <w:pStyle w:val="NoSpacing"/>
              <w:numPr>
                <w:ilvl w:val="0"/>
                <w:numId w:val="78"/>
              </w:numPr>
              <w:rPr>
                <w:color w:val="000000"/>
                <w:sz w:val="24"/>
                <w:szCs w:val="24"/>
              </w:rPr>
            </w:pPr>
            <w:r>
              <w:rPr>
                <w:color w:val="000000"/>
                <w:sz w:val="24"/>
                <w:szCs w:val="24"/>
              </w:rPr>
              <w:t>Section 6, Added text to confirm that foster parents are not eligible for PLA.</w:t>
            </w:r>
          </w:p>
        </w:tc>
      </w:tr>
    </w:tbl>
    <w:p w14:paraId="5A78E91D" w14:textId="474F2805" w:rsidR="00440875" w:rsidRPr="00354124" w:rsidRDefault="00440875" w:rsidP="00863304">
      <w:pPr>
        <w:pStyle w:val="BodyTextIndent"/>
        <w:ind w:left="0"/>
      </w:pPr>
      <w:bookmarkStart w:id="305" w:name="_Transitional_arrangements"/>
      <w:bookmarkStart w:id="306" w:name="_Toc526265517"/>
      <w:bookmarkStart w:id="307" w:name="_Toc526265577"/>
      <w:bookmarkStart w:id="308" w:name="_Payment"/>
      <w:bookmarkStart w:id="309" w:name="_Toc518653571"/>
      <w:bookmarkStart w:id="310" w:name="_Toc518653572"/>
      <w:bookmarkStart w:id="311" w:name="_Annex_C_-"/>
      <w:bookmarkEnd w:id="305"/>
      <w:bookmarkEnd w:id="306"/>
      <w:bookmarkEnd w:id="307"/>
      <w:bookmarkEnd w:id="308"/>
      <w:bookmarkEnd w:id="309"/>
      <w:bookmarkEnd w:id="310"/>
      <w:bookmarkEnd w:id="311"/>
    </w:p>
    <w:sectPr w:rsidR="00440875" w:rsidRPr="00354124" w:rsidSect="00F32BAF">
      <w:headerReference w:type="even" r:id="rId16"/>
      <w:headerReference w:type="default" r:id="rId17"/>
      <w:footerReference w:type="even" r:id="rId18"/>
      <w:footerReference w:type="default" r:id="rId19"/>
      <w:headerReference w:type="first" r:id="rId20"/>
      <w:footerReference w:type="first" r:id="rId21"/>
      <w:type w:val="continuous"/>
      <w:pgSz w:w="11906" w:h="16838" w:code="9"/>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52980" w14:textId="77777777" w:rsidR="0023181D" w:rsidRDefault="0023181D">
      <w:r>
        <w:separator/>
      </w:r>
    </w:p>
    <w:p w14:paraId="7F85E791" w14:textId="77777777" w:rsidR="0023181D" w:rsidRDefault="0023181D"/>
  </w:endnote>
  <w:endnote w:type="continuationSeparator" w:id="0">
    <w:p w14:paraId="71F047AC" w14:textId="77777777" w:rsidR="0023181D" w:rsidRDefault="0023181D">
      <w:r>
        <w:continuationSeparator/>
      </w:r>
    </w:p>
    <w:p w14:paraId="29FA968F" w14:textId="77777777" w:rsidR="0023181D" w:rsidRDefault="0023181D"/>
  </w:endnote>
  <w:endnote w:type="continuationNotice" w:id="1">
    <w:p w14:paraId="6B50C2F4" w14:textId="77777777" w:rsidR="0023181D" w:rsidRDefault="0023181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w:charset w:val="00"/>
    <w:family w:val="roman"/>
    <w:pitch w:val="variable"/>
    <w:sig w:usb0="00000007" w:usb1="00000000" w:usb2="00000000" w:usb3="00000000" w:csb0="00000093"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192C3" w14:textId="77777777" w:rsidR="00907BB9" w:rsidRDefault="00907BB9">
    <w:pPr>
      <w:pStyle w:val="Footer"/>
    </w:pPr>
    <w:r w:rsidRPr="001475AC">
      <w:rPr>
        <w:rStyle w:val="PageNumber"/>
        <w:b/>
      </w:rPr>
      <w:fldChar w:fldCharType="begin"/>
    </w:r>
    <w:r w:rsidRPr="001475AC">
      <w:rPr>
        <w:rStyle w:val="PageNumber"/>
        <w:b/>
      </w:rPr>
      <w:instrText xml:space="preserve"> PAGE </w:instrText>
    </w:r>
    <w:r w:rsidRPr="001475AC">
      <w:rPr>
        <w:rStyle w:val="PageNumber"/>
        <w:b/>
      </w:rPr>
      <w:fldChar w:fldCharType="separate"/>
    </w:r>
    <w:r>
      <w:rPr>
        <w:rStyle w:val="PageNumber"/>
        <w:b/>
        <w:noProof/>
      </w:rPr>
      <w:t>10</w:t>
    </w:r>
    <w:r w:rsidRPr="001475AC">
      <w:rPr>
        <w:rStyle w:val="PageNumber"/>
        <w:b/>
      </w:rPr>
      <w:fldChar w:fldCharType="end"/>
    </w:r>
    <w:r>
      <w:rPr>
        <w:rStyle w:val="PageNumber"/>
      </w:rPr>
      <w:tab/>
    </w:r>
    <w:r>
      <w:rPr>
        <w:rStyle w:val="PageNumber"/>
      </w:rPr>
      <w:tab/>
    </w:r>
  </w:p>
  <w:p w14:paraId="2AB811AB" w14:textId="77777777" w:rsidR="00907BB9" w:rsidRDefault="00907BB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2B990" w14:textId="77777777" w:rsidR="00907BB9" w:rsidRDefault="00907BB9" w:rsidP="001475AC">
    <w:pPr>
      <w:pStyle w:val="Footer"/>
    </w:pPr>
    <w:r>
      <w:tab/>
    </w:r>
    <w:r>
      <w:tab/>
    </w:r>
    <w:r w:rsidRPr="001475AC">
      <w:rPr>
        <w:rStyle w:val="PageNumber"/>
        <w:b/>
      </w:rPr>
      <w:fldChar w:fldCharType="begin"/>
    </w:r>
    <w:r w:rsidRPr="001475AC">
      <w:rPr>
        <w:rStyle w:val="PageNumber"/>
        <w:b/>
      </w:rPr>
      <w:instrText xml:space="preserve"> PAGE </w:instrText>
    </w:r>
    <w:r w:rsidRPr="001475AC">
      <w:rPr>
        <w:rStyle w:val="PageNumber"/>
        <w:b/>
      </w:rPr>
      <w:fldChar w:fldCharType="separate"/>
    </w:r>
    <w:r>
      <w:rPr>
        <w:rStyle w:val="PageNumber"/>
        <w:b/>
        <w:noProof/>
      </w:rPr>
      <w:t>11</w:t>
    </w:r>
    <w:r w:rsidRPr="001475AC">
      <w:rPr>
        <w:rStyle w:val="PageNumber"/>
        <w:b/>
      </w:rPr>
      <w:fldChar w:fldCharType="end"/>
    </w:r>
  </w:p>
  <w:p w14:paraId="68C5AD57" w14:textId="77777777" w:rsidR="00907BB9" w:rsidRDefault="00907BB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9B87E" w14:textId="77777777" w:rsidR="00907BB9" w:rsidRDefault="00907BB9" w:rsidP="00C800E0">
    <w:pPr>
      <w:pStyle w:val="Footer"/>
      <w:tabs>
        <w:tab w:val="clear" w:pos="4153"/>
        <w:tab w:val="center" w:pos="4320"/>
      </w:tabs>
      <w:rPr>
        <w:rStyle w:val="PageNumber"/>
      </w:rPr>
    </w:pPr>
    <w:r>
      <w:tab/>
    </w: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30</w:t>
    </w:r>
    <w:r>
      <w:rPr>
        <w:rStyle w:val="PageNumber"/>
      </w:rPr>
      <w:fldChar w:fldCharType="end"/>
    </w:r>
  </w:p>
  <w:p w14:paraId="16D7A466" w14:textId="77777777" w:rsidR="00907BB9" w:rsidRDefault="00907BB9" w:rsidP="009D4C3E">
    <w:pPr>
      <w:pStyle w:val="Footer"/>
      <w:tabs>
        <w:tab w:val="clear" w:pos="4153"/>
        <w:tab w:val="clear" w:pos="8930"/>
        <w:tab w:val="center" w:pos="7020"/>
        <w:tab w:val="right" w:pos="138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807DD" w14:textId="77777777" w:rsidR="0023181D" w:rsidRDefault="0023181D">
      <w:r>
        <w:separator/>
      </w:r>
    </w:p>
    <w:p w14:paraId="2A429722" w14:textId="77777777" w:rsidR="0023181D" w:rsidRDefault="0023181D"/>
  </w:footnote>
  <w:footnote w:type="continuationSeparator" w:id="0">
    <w:p w14:paraId="172C91CF" w14:textId="77777777" w:rsidR="0023181D" w:rsidRDefault="0023181D">
      <w:r>
        <w:continuationSeparator/>
      </w:r>
    </w:p>
    <w:p w14:paraId="23E2715E" w14:textId="77777777" w:rsidR="0023181D" w:rsidRDefault="0023181D"/>
  </w:footnote>
  <w:footnote w:type="continuationNotice" w:id="1">
    <w:p w14:paraId="17A2A1A7" w14:textId="77777777" w:rsidR="0023181D" w:rsidRDefault="0023181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65617" w14:textId="70565662" w:rsidR="00907BB9" w:rsidRDefault="00907BB9" w:rsidP="00157002">
    <w:pPr>
      <w:pStyle w:val="Header"/>
    </w:pPr>
    <w:r>
      <w:tab/>
    </w:r>
    <w:r>
      <w:tab/>
      <w:t xml:space="preserve">Grants for Dependants AY </w:t>
    </w:r>
    <w:r w:rsidR="00902E55">
      <w:t>26/27 v</w:t>
    </w:r>
    <w:r w:rsidR="00C03484">
      <w:t>2.</w:t>
    </w:r>
    <w:r w:rsidR="006B5AE4">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E892C" w14:textId="7F7E7639" w:rsidR="00623673" w:rsidRDefault="00907BB9" w:rsidP="008643CC">
    <w:pPr>
      <w:pStyle w:val="Header"/>
    </w:pPr>
    <w:r>
      <w:tab/>
    </w:r>
    <w:r>
      <w:tab/>
    </w:r>
    <w:r>
      <w:tab/>
    </w:r>
    <w:r>
      <w:tab/>
      <w:t xml:space="preserve">Grants for </w:t>
    </w:r>
    <w:r w:rsidR="00A31607">
      <w:t>Dependants</w:t>
    </w:r>
    <w:r>
      <w:t xml:space="preserve"> AY </w:t>
    </w:r>
    <w:r w:rsidR="00902E55">
      <w:t>26/2</w:t>
    </w:r>
    <w:r w:rsidR="00C03484">
      <w:t>7</w:t>
    </w:r>
    <w:r w:rsidR="00902E55">
      <w:t xml:space="preserve"> </w:t>
    </w:r>
    <w:r w:rsidR="00F2618C">
      <w:t>3.0</w:t>
    </w:r>
  </w:p>
  <w:p w14:paraId="24FE4340" w14:textId="77777777" w:rsidR="00902E55" w:rsidRDefault="00902E55" w:rsidP="008643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6B2A1" w14:textId="77777777" w:rsidR="00907BB9" w:rsidRDefault="00907BB9" w:rsidP="00C800E0">
    <w:pPr>
      <w:pStyle w:val="Header"/>
      <w:tabs>
        <w:tab w:val="clear" w:pos="4153"/>
        <w:tab w:val="center" w:pos="4320"/>
      </w:tabs>
    </w:pPr>
    <w:r>
      <w:t>© Student Loans Company Ltd</w:t>
    </w:r>
  </w:p>
  <w:p w14:paraId="572F7EF0" w14:textId="77777777" w:rsidR="00907BB9" w:rsidRDefault="00907BB9" w:rsidP="00C800E0">
    <w:pPr>
      <w:pStyle w:val="Header"/>
      <w:tabs>
        <w:tab w:val="clear" w:pos="4153"/>
        <w:tab w:val="center" w:pos="4320"/>
      </w:tabs>
    </w:pPr>
  </w:p>
  <w:p w14:paraId="5425B3B9" w14:textId="77777777" w:rsidR="00907BB9" w:rsidRDefault="00907BB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BA75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01C4A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862EE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3D88D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4EDB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55CC19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0AA2E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82E5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D276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C70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065752"/>
    <w:multiLevelType w:val="multilevel"/>
    <w:tmpl w:val="89AAE858"/>
    <w:styleLink w:val="Bulleted"/>
    <w:lvl w:ilvl="0">
      <w:start w:val="1"/>
      <w:numFmt w:val="bullet"/>
      <w:lvlText w:val=""/>
      <w:lvlJc w:val="left"/>
      <w:pPr>
        <w:tabs>
          <w:tab w:val="num" w:pos="3057"/>
        </w:tabs>
        <w:ind w:left="3057" w:hanging="35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625"/>
        </w:tabs>
        <w:ind w:left="2625" w:hanging="357"/>
      </w:pPr>
      <w:rPr>
        <w:rFonts w:ascii="Wingdings" w:hAnsi="Wingdings"/>
      </w:rPr>
    </w:lvl>
    <w:lvl w:ilvl="3">
      <w:start w:val="1"/>
      <w:numFmt w:val="decimal"/>
      <w:lvlText w:val="%4."/>
      <w:lvlJc w:val="left"/>
      <w:pPr>
        <w:tabs>
          <w:tab w:val="num" w:pos="2625"/>
        </w:tabs>
        <w:ind w:left="2625" w:hanging="357"/>
      </w:pPr>
      <w:rPr>
        <w:rFonts w:hint="default"/>
        <w:b/>
        <w:i w:val="0"/>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5F24BC8"/>
    <w:multiLevelType w:val="multilevel"/>
    <w:tmpl w:val="34C4B616"/>
    <w:lvl w:ilvl="0">
      <w:start w:val="1"/>
      <w:numFmt w:val="decimal"/>
      <w:pStyle w:val="ParagraphCChar"/>
      <w:lvlText w:val="C%1."/>
      <w:lvlJc w:val="left"/>
      <w:pPr>
        <w:tabs>
          <w:tab w:val="num" w:pos="2268"/>
        </w:tabs>
        <w:ind w:left="2268" w:hanging="567"/>
      </w:pPr>
      <w:rPr>
        <w:rFonts w:ascii="Arial" w:hAnsi="Arial" w:hint="default"/>
        <w:b w:val="0"/>
        <w:i w:val="0"/>
        <w:sz w:val="20"/>
        <w:szCs w:val="20"/>
      </w:rPr>
    </w:lvl>
    <w:lvl w:ilvl="1">
      <w:start w:val="1"/>
      <w:numFmt w:val="decimal"/>
      <w:lvlText w:val="%1.%2."/>
      <w:lvlJc w:val="left"/>
      <w:pPr>
        <w:tabs>
          <w:tab w:val="num" w:pos="3141"/>
        </w:tabs>
        <w:ind w:left="2493" w:hanging="792"/>
      </w:pPr>
      <w:rPr>
        <w:rFonts w:hint="default"/>
      </w:rPr>
    </w:lvl>
    <w:lvl w:ilvl="2">
      <w:start w:val="1"/>
      <w:numFmt w:val="decimal"/>
      <w:lvlText w:val="%1.%2.%3."/>
      <w:lvlJc w:val="left"/>
      <w:pPr>
        <w:tabs>
          <w:tab w:val="num" w:pos="3861"/>
        </w:tabs>
        <w:ind w:left="2925" w:hanging="1224"/>
      </w:pPr>
      <w:rPr>
        <w:rFonts w:hint="default"/>
      </w:rPr>
    </w:lvl>
    <w:lvl w:ilvl="3">
      <w:start w:val="1"/>
      <w:numFmt w:val="decimal"/>
      <w:lvlText w:val="%1.%2.%3.%4."/>
      <w:lvlJc w:val="left"/>
      <w:pPr>
        <w:tabs>
          <w:tab w:val="num" w:pos="4581"/>
        </w:tabs>
        <w:ind w:left="3429" w:hanging="648"/>
      </w:pPr>
      <w:rPr>
        <w:rFonts w:hint="default"/>
      </w:rPr>
    </w:lvl>
    <w:lvl w:ilvl="4">
      <w:start w:val="1"/>
      <w:numFmt w:val="decimal"/>
      <w:lvlText w:val="%1.%2.%3.%4.%5."/>
      <w:lvlJc w:val="left"/>
      <w:pPr>
        <w:tabs>
          <w:tab w:val="num" w:pos="5301"/>
        </w:tabs>
        <w:ind w:left="3933" w:hanging="792"/>
      </w:pPr>
      <w:rPr>
        <w:rFonts w:hint="default"/>
      </w:rPr>
    </w:lvl>
    <w:lvl w:ilvl="5">
      <w:start w:val="1"/>
      <w:numFmt w:val="decimal"/>
      <w:lvlText w:val="%1.%2.%3.%4.%5.%6."/>
      <w:lvlJc w:val="left"/>
      <w:pPr>
        <w:tabs>
          <w:tab w:val="num" w:pos="6021"/>
        </w:tabs>
        <w:ind w:left="4437" w:hanging="936"/>
      </w:pPr>
      <w:rPr>
        <w:rFonts w:hint="default"/>
      </w:rPr>
    </w:lvl>
    <w:lvl w:ilvl="6">
      <w:start w:val="1"/>
      <w:numFmt w:val="decimal"/>
      <w:lvlText w:val="%1.%2.%3.%4.%5.%6.%7."/>
      <w:lvlJc w:val="left"/>
      <w:pPr>
        <w:tabs>
          <w:tab w:val="num" w:pos="6741"/>
        </w:tabs>
        <w:ind w:left="4941" w:hanging="1080"/>
      </w:pPr>
      <w:rPr>
        <w:rFonts w:hint="default"/>
      </w:rPr>
    </w:lvl>
    <w:lvl w:ilvl="7">
      <w:start w:val="1"/>
      <w:numFmt w:val="decimal"/>
      <w:lvlText w:val="%1.%2.%3.%4.%5.%6.%7.%8."/>
      <w:lvlJc w:val="left"/>
      <w:pPr>
        <w:tabs>
          <w:tab w:val="num" w:pos="7461"/>
        </w:tabs>
        <w:ind w:left="5445" w:hanging="1224"/>
      </w:pPr>
      <w:rPr>
        <w:rFonts w:hint="default"/>
      </w:rPr>
    </w:lvl>
    <w:lvl w:ilvl="8">
      <w:start w:val="1"/>
      <w:numFmt w:val="decimal"/>
      <w:lvlText w:val="%1.%2.%3.%4.%5.%6.%7.%8.%9."/>
      <w:lvlJc w:val="left"/>
      <w:pPr>
        <w:tabs>
          <w:tab w:val="num" w:pos="8181"/>
        </w:tabs>
        <w:ind w:left="6021" w:hanging="1440"/>
      </w:pPr>
      <w:rPr>
        <w:rFonts w:hint="default"/>
      </w:rPr>
    </w:lvl>
  </w:abstractNum>
  <w:abstractNum w:abstractNumId="12" w15:restartNumberingAfterBreak="0">
    <w:nsid w:val="0ECC694B"/>
    <w:multiLevelType w:val="hybridMultilevel"/>
    <w:tmpl w:val="BAA266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9E291E"/>
    <w:multiLevelType w:val="hybridMultilevel"/>
    <w:tmpl w:val="359047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1483358"/>
    <w:multiLevelType w:val="hybridMultilevel"/>
    <w:tmpl w:val="747405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D464A0"/>
    <w:multiLevelType w:val="hybridMultilevel"/>
    <w:tmpl w:val="641636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083786A"/>
    <w:multiLevelType w:val="hybridMultilevel"/>
    <w:tmpl w:val="C1743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AE4D79"/>
    <w:multiLevelType w:val="hybridMultilevel"/>
    <w:tmpl w:val="84A07D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9" w15:restartNumberingAfterBreak="0">
    <w:nsid w:val="27BB66FA"/>
    <w:multiLevelType w:val="hybridMultilevel"/>
    <w:tmpl w:val="B6BC01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2A8A24C6"/>
    <w:multiLevelType w:val="hybridMultilevel"/>
    <w:tmpl w:val="0EB461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AC5DB7"/>
    <w:multiLevelType w:val="hybridMultilevel"/>
    <w:tmpl w:val="8EF285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DF13ABD"/>
    <w:multiLevelType w:val="hybridMultilevel"/>
    <w:tmpl w:val="0518DC74"/>
    <w:lvl w:ilvl="0" w:tplc="08090001">
      <w:start w:val="1"/>
      <w:numFmt w:val="bullet"/>
      <w:lvlText w:val=""/>
      <w:lvlJc w:val="left"/>
      <w:pPr>
        <w:ind w:left="720" w:hanging="360"/>
      </w:pPr>
      <w:rPr>
        <w:rFonts w:ascii="Symbol" w:hAnsi="Symbol" w:hint="default"/>
      </w:rPr>
    </w:lvl>
    <w:lvl w:ilvl="1" w:tplc="32CABC18">
      <w:start w:val="1"/>
      <w:numFmt w:val="lowerRoman"/>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FDD5F77"/>
    <w:multiLevelType w:val="hybridMultilevel"/>
    <w:tmpl w:val="630E6B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061339B"/>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308B0BBC"/>
    <w:multiLevelType w:val="multilevel"/>
    <w:tmpl w:val="9D52BB1E"/>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260"/>
        </w:tabs>
        <w:ind w:left="-1260" w:hanging="360"/>
      </w:pPr>
      <w:rPr>
        <w:rFonts w:ascii="Courier New" w:hAnsi="Courier New" w:cs="Courier New" w:hint="default"/>
      </w:rPr>
    </w:lvl>
    <w:lvl w:ilvl="2">
      <w:start w:val="1"/>
      <w:numFmt w:val="bullet"/>
      <w:lvlText w:val=""/>
      <w:lvlJc w:val="left"/>
      <w:pPr>
        <w:tabs>
          <w:tab w:val="num" w:pos="-75"/>
        </w:tabs>
        <w:ind w:left="-75" w:hanging="357"/>
      </w:pPr>
      <w:rPr>
        <w:rFonts w:ascii="Wingdings" w:hAnsi="Wingdings"/>
      </w:rPr>
    </w:lvl>
    <w:lvl w:ilvl="3">
      <w:start w:val="1"/>
      <w:numFmt w:val="decimal"/>
      <w:lvlText w:val="%4."/>
      <w:lvlJc w:val="left"/>
      <w:pPr>
        <w:tabs>
          <w:tab w:val="num" w:pos="-75"/>
        </w:tabs>
        <w:ind w:left="-75" w:hanging="357"/>
      </w:pPr>
      <w:rPr>
        <w:rFonts w:hint="default"/>
        <w:b/>
        <w:i w:val="0"/>
      </w:rPr>
    </w:lvl>
    <w:lvl w:ilvl="4">
      <w:start w:val="1"/>
      <w:numFmt w:val="bullet"/>
      <w:lvlText w:val="o"/>
      <w:lvlJc w:val="left"/>
      <w:pPr>
        <w:tabs>
          <w:tab w:val="num" w:pos="900"/>
        </w:tabs>
        <w:ind w:left="900" w:hanging="360"/>
      </w:pPr>
      <w:rPr>
        <w:rFonts w:ascii="Courier New" w:hAnsi="Courier New" w:cs="Courier New" w:hint="default"/>
      </w:rPr>
    </w:lvl>
    <w:lvl w:ilvl="5">
      <w:start w:val="1"/>
      <w:numFmt w:val="bullet"/>
      <w:lvlText w:val=""/>
      <w:lvlJc w:val="left"/>
      <w:pPr>
        <w:tabs>
          <w:tab w:val="num" w:pos="1620"/>
        </w:tabs>
        <w:ind w:left="1620" w:hanging="360"/>
      </w:pPr>
      <w:rPr>
        <w:rFonts w:ascii="Wingdings" w:hAnsi="Wingdings" w:hint="default"/>
      </w:rPr>
    </w:lvl>
    <w:lvl w:ilvl="6">
      <w:start w:val="1"/>
      <w:numFmt w:val="bullet"/>
      <w:lvlText w:val=""/>
      <w:lvlJc w:val="left"/>
      <w:pPr>
        <w:tabs>
          <w:tab w:val="num" w:pos="2340"/>
        </w:tabs>
        <w:ind w:left="2340" w:hanging="360"/>
      </w:pPr>
      <w:rPr>
        <w:rFonts w:ascii="Symbol" w:hAnsi="Symbol" w:hint="default"/>
      </w:rPr>
    </w:lvl>
    <w:lvl w:ilvl="7">
      <w:start w:val="1"/>
      <w:numFmt w:val="bullet"/>
      <w:lvlText w:val="o"/>
      <w:lvlJc w:val="left"/>
      <w:pPr>
        <w:tabs>
          <w:tab w:val="num" w:pos="3060"/>
        </w:tabs>
        <w:ind w:left="3060" w:hanging="360"/>
      </w:pPr>
      <w:rPr>
        <w:rFonts w:ascii="Courier New" w:hAnsi="Courier New" w:cs="Courier New" w:hint="default"/>
      </w:rPr>
    </w:lvl>
    <w:lvl w:ilvl="8">
      <w:start w:val="1"/>
      <w:numFmt w:val="bullet"/>
      <w:lvlText w:val=""/>
      <w:lvlJc w:val="left"/>
      <w:pPr>
        <w:tabs>
          <w:tab w:val="num" w:pos="3780"/>
        </w:tabs>
        <w:ind w:left="3780" w:hanging="360"/>
      </w:pPr>
      <w:rPr>
        <w:rFonts w:ascii="Wingdings" w:hAnsi="Wingdings" w:hint="default"/>
      </w:rPr>
    </w:lvl>
  </w:abstractNum>
  <w:abstractNum w:abstractNumId="26" w15:restartNumberingAfterBreak="0">
    <w:nsid w:val="318F0558"/>
    <w:multiLevelType w:val="hybridMultilevel"/>
    <w:tmpl w:val="BF14E8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53C7496"/>
    <w:multiLevelType w:val="hybridMultilevel"/>
    <w:tmpl w:val="E3E2F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A0283D"/>
    <w:multiLevelType w:val="hybridMultilevel"/>
    <w:tmpl w:val="BDCA681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9" w15:restartNumberingAfterBreak="0">
    <w:nsid w:val="3BA14BF5"/>
    <w:multiLevelType w:val="hybridMultilevel"/>
    <w:tmpl w:val="810A02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019452E"/>
    <w:multiLevelType w:val="hybridMultilevel"/>
    <w:tmpl w:val="5C20B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0A82AD8"/>
    <w:multiLevelType w:val="hybridMultilevel"/>
    <w:tmpl w:val="C4DE20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0FE054E"/>
    <w:multiLevelType w:val="hybridMultilevel"/>
    <w:tmpl w:val="83C47F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412605AD"/>
    <w:multiLevelType w:val="hybridMultilevel"/>
    <w:tmpl w:val="F222BF2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350067F"/>
    <w:multiLevelType w:val="hybridMultilevel"/>
    <w:tmpl w:val="E98E7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4678F7"/>
    <w:multiLevelType w:val="hybridMultilevel"/>
    <w:tmpl w:val="FC700B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7" w15:restartNumberingAfterBreak="0">
    <w:nsid w:val="4835679A"/>
    <w:multiLevelType w:val="multilevel"/>
    <w:tmpl w:val="7FB48BBE"/>
    <w:lvl w:ilvl="0">
      <w:start w:val="1"/>
      <w:numFmt w:val="decimal"/>
      <w:pStyle w:val="ParagraphD"/>
      <w:lvlText w:val="D%1."/>
      <w:lvlJc w:val="left"/>
      <w:pPr>
        <w:tabs>
          <w:tab w:val="num" w:pos="2268"/>
        </w:tabs>
        <w:ind w:left="2268" w:hanging="567"/>
      </w:pPr>
      <w:rPr>
        <w:rFonts w:ascii="Arial" w:hAnsi="Arial" w:hint="default"/>
        <w:b w:val="0"/>
        <w:i w:val="0"/>
        <w:sz w:val="20"/>
        <w:szCs w:val="20"/>
      </w:rPr>
    </w:lvl>
    <w:lvl w:ilvl="1">
      <w:start w:val="1"/>
      <w:numFmt w:val="decimal"/>
      <w:lvlText w:val="%1.%2."/>
      <w:lvlJc w:val="left"/>
      <w:pPr>
        <w:tabs>
          <w:tab w:val="num" w:pos="3141"/>
        </w:tabs>
        <w:ind w:left="2493" w:hanging="792"/>
      </w:pPr>
      <w:rPr>
        <w:rFonts w:hint="default"/>
      </w:rPr>
    </w:lvl>
    <w:lvl w:ilvl="2">
      <w:start w:val="1"/>
      <w:numFmt w:val="decimal"/>
      <w:lvlText w:val="%1.%2.%3."/>
      <w:lvlJc w:val="left"/>
      <w:pPr>
        <w:tabs>
          <w:tab w:val="num" w:pos="3861"/>
        </w:tabs>
        <w:ind w:left="2925" w:hanging="1224"/>
      </w:pPr>
      <w:rPr>
        <w:rFonts w:hint="default"/>
      </w:rPr>
    </w:lvl>
    <w:lvl w:ilvl="3">
      <w:start w:val="1"/>
      <w:numFmt w:val="decimal"/>
      <w:lvlText w:val="%1.%2.%3.%4."/>
      <w:lvlJc w:val="left"/>
      <w:pPr>
        <w:tabs>
          <w:tab w:val="num" w:pos="4581"/>
        </w:tabs>
        <w:ind w:left="3429" w:hanging="648"/>
      </w:pPr>
      <w:rPr>
        <w:rFonts w:hint="default"/>
      </w:rPr>
    </w:lvl>
    <w:lvl w:ilvl="4">
      <w:start w:val="1"/>
      <w:numFmt w:val="decimal"/>
      <w:lvlText w:val="%1.%2.%3.%4.%5."/>
      <w:lvlJc w:val="left"/>
      <w:pPr>
        <w:tabs>
          <w:tab w:val="num" w:pos="5301"/>
        </w:tabs>
        <w:ind w:left="3933" w:hanging="792"/>
      </w:pPr>
      <w:rPr>
        <w:rFonts w:hint="default"/>
      </w:rPr>
    </w:lvl>
    <w:lvl w:ilvl="5">
      <w:start w:val="1"/>
      <w:numFmt w:val="decimal"/>
      <w:lvlText w:val="%1.%2.%3.%4.%5.%6."/>
      <w:lvlJc w:val="left"/>
      <w:pPr>
        <w:tabs>
          <w:tab w:val="num" w:pos="6021"/>
        </w:tabs>
        <w:ind w:left="4437" w:hanging="936"/>
      </w:pPr>
      <w:rPr>
        <w:rFonts w:hint="default"/>
      </w:rPr>
    </w:lvl>
    <w:lvl w:ilvl="6">
      <w:start w:val="1"/>
      <w:numFmt w:val="decimal"/>
      <w:lvlText w:val="%1.%2.%3.%4.%5.%6.%7."/>
      <w:lvlJc w:val="left"/>
      <w:pPr>
        <w:tabs>
          <w:tab w:val="num" w:pos="6741"/>
        </w:tabs>
        <w:ind w:left="4941" w:hanging="1080"/>
      </w:pPr>
      <w:rPr>
        <w:rFonts w:hint="default"/>
      </w:rPr>
    </w:lvl>
    <w:lvl w:ilvl="7">
      <w:start w:val="1"/>
      <w:numFmt w:val="decimal"/>
      <w:lvlText w:val="%1.%2.%3.%4.%5.%6.%7.%8."/>
      <w:lvlJc w:val="left"/>
      <w:pPr>
        <w:tabs>
          <w:tab w:val="num" w:pos="7461"/>
        </w:tabs>
        <w:ind w:left="5445" w:hanging="1224"/>
      </w:pPr>
      <w:rPr>
        <w:rFonts w:hint="default"/>
      </w:rPr>
    </w:lvl>
    <w:lvl w:ilvl="8">
      <w:start w:val="1"/>
      <w:numFmt w:val="decimal"/>
      <w:lvlText w:val="%1.%2.%3.%4.%5.%6.%7.%8.%9."/>
      <w:lvlJc w:val="left"/>
      <w:pPr>
        <w:tabs>
          <w:tab w:val="num" w:pos="8181"/>
        </w:tabs>
        <w:ind w:left="6021" w:hanging="1440"/>
      </w:pPr>
      <w:rPr>
        <w:rFonts w:hint="default"/>
      </w:rPr>
    </w:lvl>
  </w:abstractNum>
  <w:abstractNum w:abstractNumId="38" w15:restartNumberingAfterBreak="0">
    <w:nsid w:val="484A0230"/>
    <w:multiLevelType w:val="multilevel"/>
    <w:tmpl w:val="F2F08478"/>
    <w:lvl w:ilvl="0">
      <w:start w:val="1"/>
      <w:numFmt w:val="decimal"/>
      <w:pStyle w:val="ParagraphAChar"/>
      <w:lvlText w:val="A%1."/>
      <w:lvlJc w:val="left"/>
      <w:pPr>
        <w:tabs>
          <w:tab w:val="num" w:pos="2268"/>
        </w:tabs>
        <w:ind w:left="2268" w:hanging="567"/>
      </w:pPr>
      <w:rPr>
        <w:rFonts w:ascii="Arial" w:hAnsi="Arial" w:hint="default"/>
        <w:b w:val="0"/>
        <w:i w:val="0"/>
        <w:sz w:val="20"/>
        <w:szCs w:val="20"/>
      </w:rPr>
    </w:lvl>
    <w:lvl w:ilvl="1">
      <w:start w:val="1"/>
      <w:numFmt w:val="decimal"/>
      <w:lvlText w:val="%1.%2."/>
      <w:lvlJc w:val="left"/>
      <w:pPr>
        <w:tabs>
          <w:tab w:val="num" w:pos="3141"/>
        </w:tabs>
        <w:ind w:left="2493" w:hanging="792"/>
      </w:pPr>
      <w:rPr>
        <w:rFonts w:hint="default"/>
      </w:rPr>
    </w:lvl>
    <w:lvl w:ilvl="2">
      <w:start w:val="1"/>
      <w:numFmt w:val="decimal"/>
      <w:lvlText w:val="%1.%2.%3."/>
      <w:lvlJc w:val="left"/>
      <w:pPr>
        <w:tabs>
          <w:tab w:val="num" w:pos="3861"/>
        </w:tabs>
        <w:ind w:left="2925" w:hanging="1224"/>
      </w:pPr>
      <w:rPr>
        <w:rFonts w:hint="default"/>
      </w:rPr>
    </w:lvl>
    <w:lvl w:ilvl="3">
      <w:start w:val="1"/>
      <w:numFmt w:val="decimal"/>
      <w:lvlText w:val="%1.%2.%3.%4."/>
      <w:lvlJc w:val="left"/>
      <w:pPr>
        <w:tabs>
          <w:tab w:val="num" w:pos="4581"/>
        </w:tabs>
        <w:ind w:left="3429" w:hanging="648"/>
      </w:pPr>
      <w:rPr>
        <w:rFonts w:hint="default"/>
      </w:rPr>
    </w:lvl>
    <w:lvl w:ilvl="4">
      <w:start w:val="1"/>
      <w:numFmt w:val="decimal"/>
      <w:lvlText w:val="%1.%2.%3.%4.%5."/>
      <w:lvlJc w:val="left"/>
      <w:pPr>
        <w:tabs>
          <w:tab w:val="num" w:pos="5301"/>
        </w:tabs>
        <w:ind w:left="3933" w:hanging="792"/>
      </w:pPr>
      <w:rPr>
        <w:rFonts w:hint="default"/>
      </w:rPr>
    </w:lvl>
    <w:lvl w:ilvl="5">
      <w:start w:val="1"/>
      <w:numFmt w:val="decimal"/>
      <w:lvlText w:val="%1.%2.%3.%4.%5.%6."/>
      <w:lvlJc w:val="left"/>
      <w:pPr>
        <w:tabs>
          <w:tab w:val="num" w:pos="6021"/>
        </w:tabs>
        <w:ind w:left="4437" w:hanging="936"/>
      </w:pPr>
      <w:rPr>
        <w:rFonts w:hint="default"/>
      </w:rPr>
    </w:lvl>
    <w:lvl w:ilvl="6">
      <w:start w:val="1"/>
      <w:numFmt w:val="decimal"/>
      <w:lvlText w:val="%1.%2.%3.%4.%5.%6.%7."/>
      <w:lvlJc w:val="left"/>
      <w:pPr>
        <w:tabs>
          <w:tab w:val="num" w:pos="6741"/>
        </w:tabs>
        <w:ind w:left="4941" w:hanging="1080"/>
      </w:pPr>
      <w:rPr>
        <w:rFonts w:hint="default"/>
      </w:rPr>
    </w:lvl>
    <w:lvl w:ilvl="7">
      <w:start w:val="1"/>
      <w:numFmt w:val="decimal"/>
      <w:lvlText w:val="%1.%2.%3.%4.%5.%6.%7.%8."/>
      <w:lvlJc w:val="left"/>
      <w:pPr>
        <w:tabs>
          <w:tab w:val="num" w:pos="7461"/>
        </w:tabs>
        <w:ind w:left="5445" w:hanging="1224"/>
      </w:pPr>
      <w:rPr>
        <w:rFonts w:hint="default"/>
      </w:rPr>
    </w:lvl>
    <w:lvl w:ilvl="8">
      <w:start w:val="1"/>
      <w:numFmt w:val="decimal"/>
      <w:lvlText w:val="%1.%2.%3.%4.%5.%6.%7.%8.%9."/>
      <w:lvlJc w:val="left"/>
      <w:pPr>
        <w:tabs>
          <w:tab w:val="num" w:pos="8181"/>
        </w:tabs>
        <w:ind w:left="6021" w:hanging="1440"/>
      </w:pPr>
      <w:rPr>
        <w:rFonts w:hint="default"/>
      </w:rPr>
    </w:lvl>
  </w:abstractNum>
  <w:abstractNum w:abstractNumId="39" w15:restartNumberingAfterBreak="0">
    <w:nsid w:val="487F04FE"/>
    <w:multiLevelType w:val="hybridMultilevel"/>
    <w:tmpl w:val="74B818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9DF27CC"/>
    <w:multiLevelType w:val="hybridMultilevel"/>
    <w:tmpl w:val="D1BCD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A91668B"/>
    <w:multiLevelType w:val="hybridMultilevel"/>
    <w:tmpl w:val="A3B26A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C552F83"/>
    <w:multiLevelType w:val="hybridMultilevel"/>
    <w:tmpl w:val="786A06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CBB55D9"/>
    <w:multiLevelType w:val="hybridMultilevel"/>
    <w:tmpl w:val="44F025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50F03DCF"/>
    <w:multiLevelType w:val="singleLevel"/>
    <w:tmpl w:val="33DCD27E"/>
    <w:lvl w:ilvl="0">
      <w:start w:val="1"/>
      <w:numFmt w:val="decimal"/>
      <w:pStyle w:val="SLCToC"/>
      <w:lvlText w:val="%1."/>
      <w:lvlJc w:val="left"/>
      <w:pPr>
        <w:tabs>
          <w:tab w:val="num" w:pos="360"/>
        </w:tabs>
        <w:ind w:left="360" w:hanging="360"/>
      </w:pPr>
    </w:lvl>
  </w:abstractNum>
  <w:abstractNum w:abstractNumId="45" w15:restartNumberingAfterBreak="0">
    <w:nsid w:val="51F026A1"/>
    <w:multiLevelType w:val="hybridMultilevel"/>
    <w:tmpl w:val="36CC9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2374C2A"/>
    <w:multiLevelType w:val="multilevel"/>
    <w:tmpl w:val="655871B0"/>
    <w:lvl w:ilvl="0">
      <w:start w:val="1"/>
      <w:numFmt w:val="decimal"/>
      <w:pStyle w:val="ParagraphB"/>
      <w:lvlText w:val="B%1."/>
      <w:lvlJc w:val="left"/>
      <w:pPr>
        <w:tabs>
          <w:tab w:val="num" w:pos="2268"/>
        </w:tabs>
        <w:ind w:left="2268" w:hanging="567"/>
      </w:pPr>
      <w:rPr>
        <w:rFonts w:ascii="Arial" w:hAnsi="Arial" w:hint="default"/>
        <w:b w:val="0"/>
        <w:i w:val="0"/>
        <w:sz w:val="20"/>
        <w:szCs w:val="20"/>
      </w:rPr>
    </w:lvl>
    <w:lvl w:ilvl="1">
      <w:start w:val="1"/>
      <w:numFmt w:val="decimal"/>
      <w:lvlText w:val="%1.%2."/>
      <w:lvlJc w:val="left"/>
      <w:pPr>
        <w:tabs>
          <w:tab w:val="num" w:pos="3141"/>
        </w:tabs>
        <w:ind w:left="2493" w:hanging="792"/>
      </w:pPr>
      <w:rPr>
        <w:rFonts w:hint="default"/>
      </w:rPr>
    </w:lvl>
    <w:lvl w:ilvl="2">
      <w:start w:val="1"/>
      <w:numFmt w:val="decimal"/>
      <w:lvlText w:val="%1.%2.%3."/>
      <w:lvlJc w:val="left"/>
      <w:pPr>
        <w:tabs>
          <w:tab w:val="num" w:pos="3861"/>
        </w:tabs>
        <w:ind w:left="2925" w:hanging="1224"/>
      </w:pPr>
      <w:rPr>
        <w:rFonts w:hint="default"/>
      </w:rPr>
    </w:lvl>
    <w:lvl w:ilvl="3">
      <w:start w:val="1"/>
      <w:numFmt w:val="decimal"/>
      <w:lvlText w:val="%1.%2.%3.%4."/>
      <w:lvlJc w:val="left"/>
      <w:pPr>
        <w:tabs>
          <w:tab w:val="num" w:pos="4581"/>
        </w:tabs>
        <w:ind w:left="3429" w:hanging="648"/>
      </w:pPr>
      <w:rPr>
        <w:rFonts w:hint="default"/>
      </w:rPr>
    </w:lvl>
    <w:lvl w:ilvl="4">
      <w:start w:val="1"/>
      <w:numFmt w:val="decimal"/>
      <w:lvlText w:val="%1.%2.%3.%4.%5."/>
      <w:lvlJc w:val="left"/>
      <w:pPr>
        <w:tabs>
          <w:tab w:val="num" w:pos="5301"/>
        </w:tabs>
        <w:ind w:left="3933" w:hanging="792"/>
      </w:pPr>
      <w:rPr>
        <w:rFonts w:hint="default"/>
      </w:rPr>
    </w:lvl>
    <w:lvl w:ilvl="5">
      <w:start w:val="1"/>
      <w:numFmt w:val="decimal"/>
      <w:lvlText w:val="%1.%2.%3.%4.%5.%6."/>
      <w:lvlJc w:val="left"/>
      <w:pPr>
        <w:tabs>
          <w:tab w:val="num" w:pos="6021"/>
        </w:tabs>
        <w:ind w:left="4437" w:hanging="936"/>
      </w:pPr>
      <w:rPr>
        <w:rFonts w:hint="default"/>
      </w:rPr>
    </w:lvl>
    <w:lvl w:ilvl="6">
      <w:start w:val="1"/>
      <w:numFmt w:val="decimal"/>
      <w:lvlText w:val="%1.%2.%3.%4.%5.%6.%7."/>
      <w:lvlJc w:val="left"/>
      <w:pPr>
        <w:tabs>
          <w:tab w:val="num" w:pos="6741"/>
        </w:tabs>
        <w:ind w:left="4941" w:hanging="1080"/>
      </w:pPr>
      <w:rPr>
        <w:rFonts w:hint="default"/>
      </w:rPr>
    </w:lvl>
    <w:lvl w:ilvl="7">
      <w:start w:val="1"/>
      <w:numFmt w:val="decimal"/>
      <w:lvlText w:val="%1.%2.%3.%4.%5.%6.%7.%8."/>
      <w:lvlJc w:val="left"/>
      <w:pPr>
        <w:tabs>
          <w:tab w:val="num" w:pos="7461"/>
        </w:tabs>
        <w:ind w:left="5445" w:hanging="1224"/>
      </w:pPr>
      <w:rPr>
        <w:rFonts w:hint="default"/>
      </w:rPr>
    </w:lvl>
    <w:lvl w:ilvl="8">
      <w:start w:val="1"/>
      <w:numFmt w:val="decimal"/>
      <w:lvlText w:val="%1.%2.%3.%4.%5.%6.%7.%8.%9."/>
      <w:lvlJc w:val="left"/>
      <w:pPr>
        <w:tabs>
          <w:tab w:val="num" w:pos="8181"/>
        </w:tabs>
        <w:ind w:left="6021" w:hanging="1440"/>
      </w:pPr>
      <w:rPr>
        <w:rFonts w:hint="default"/>
      </w:rPr>
    </w:lvl>
  </w:abstractNum>
  <w:abstractNum w:abstractNumId="47" w15:restartNumberingAfterBreak="0">
    <w:nsid w:val="53EC46ED"/>
    <w:multiLevelType w:val="hybridMultilevel"/>
    <w:tmpl w:val="4BDC95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548B1CF4"/>
    <w:multiLevelType w:val="hybridMultilevel"/>
    <w:tmpl w:val="070A448E"/>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54C0239"/>
    <w:multiLevelType w:val="hybridMultilevel"/>
    <w:tmpl w:val="CD34B9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0" w15:restartNumberingAfterBreak="0">
    <w:nsid w:val="5998608D"/>
    <w:multiLevelType w:val="hybridMultilevel"/>
    <w:tmpl w:val="9474C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9AF4EBA"/>
    <w:multiLevelType w:val="hybridMultilevel"/>
    <w:tmpl w:val="DB583C34"/>
    <w:lvl w:ilvl="0" w:tplc="8696BAA4">
      <w:start w:val="1"/>
      <w:numFmt w:val="bullet"/>
      <w:lvlText w:val=""/>
      <w:lvlJc w:val="left"/>
      <w:pPr>
        <w:ind w:left="720" w:hanging="360"/>
      </w:pPr>
      <w:rPr>
        <w:rFonts w:ascii="Symbol" w:hAnsi="Symbol" w:hint="default"/>
      </w:rPr>
    </w:lvl>
    <w:lvl w:ilvl="1" w:tplc="C00AD020" w:tentative="1">
      <w:start w:val="1"/>
      <w:numFmt w:val="bullet"/>
      <w:lvlText w:val="o"/>
      <w:lvlJc w:val="left"/>
      <w:pPr>
        <w:ind w:left="1440" w:hanging="360"/>
      </w:pPr>
      <w:rPr>
        <w:rFonts w:ascii="Courier New" w:hAnsi="Courier New" w:cs="Courier New" w:hint="default"/>
      </w:rPr>
    </w:lvl>
    <w:lvl w:ilvl="2" w:tplc="0A105BD4" w:tentative="1">
      <w:start w:val="1"/>
      <w:numFmt w:val="bullet"/>
      <w:lvlText w:val=""/>
      <w:lvlJc w:val="left"/>
      <w:pPr>
        <w:ind w:left="2160" w:hanging="360"/>
      </w:pPr>
      <w:rPr>
        <w:rFonts w:ascii="Wingdings" w:hAnsi="Wingdings" w:hint="default"/>
      </w:rPr>
    </w:lvl>
    <w:lvl w:ilvl="3" w:tplc="6E8A01F4" w:tentative="1">
      <w:start w:val="1"/>
      <w:numFmt w:val="bullet"/>
      <w:lvlText w:val=""/>
      <w:lvlJc w:val="left"/>
      <w:pPr>
        <w:ind w:left="2880" w:hanging="360"/>
      </w:pPr>
      <w:rPr>
        <w:rFonts w:ascii="Symbol" w:hAnsi="Symbol" w:hint="default"/>
      </w:rPr>
    </w:lvl>
    <w:lvl w:ilvl="4" w:tplc="42786246" w:tentative="1">
      <w:start w:val="1"/>
      <w:numFmt w:val="bullet"/>
      <w:lvlText w:val="o"/>
      <w:lvlJc w:val="left"/>
      <w:pPr>
        <w:ind w:left="3600" w:hanging="360"/>
      </w:pPr>
      <w:rPr>
        <w:rFonts w:ascii="Courier New" w:hAnsi="Courier New" w:cs="Courier New" w:hint="default"/>
      </w:rPr>
    </w:lvl>
    <w:lvl w:ilvl="5" w:tplc="6DCA44BA" w:tentative="1">
      <w:start w:val="1"/>
      <w:numFmt w:val="bullet"/>
      <w:lvlText w:val=""/>
      <w:lvlJc w:val="left"/>
      <w:pPr>
        <w:ind w:left="4320" w:hanging="360"/>
      </w:pPr>
      <w:rPr>
        <w:rFonts w:ascii="Wingdings" w:hAnsi="Wingdings" w:hint="default"/>
      </w:rPr>
    </w:lvl>
    <w:lvl w:ilvl="6" w:tplc="E304ACE8" w:tentative="1">
      <w:start w:val="1"/>
      <w:numFmt w:val="bullet"/>
      <w:lvlText w:val=""/>
      <w:lvlJc w:val="left"/>
      <w:pPr>
        <w:ind w:left="5040" w:hanging="360"/>
      </w:pPr>
      <w:rPr>
        <w:rFonts w:ascii="Symbol" w:hAnsi="Symbol" w:hint="default"/>
      </w:rPr>
    </w:lvl>
    <w:lvl w:ilvl="7" w:tplc="DA9C2FDE" w:tentative="1">
      <w:start w:val="1"/>
      <w:numFmt w:val="bullet"/>
      <w:lvlText w:val="o"/>
      <w:lvlJc w:val="left"/>
      <w:pPr>
        <w:ind w:left="5760" w:hanging="360"/>
      </w:pPr>
      <w:rPr>
        <w:rFonts w:ascii="Courier New" w:hAnsi="Courier New" w:cs="Courier New" w:hint="default"/>
      </w:rPr>
    </w:lvl>
    <w:lvl w:ilvl="8" w:tplc="A0E87FDA" w:tentative="1">
      <w:start w:val="1"/>
      <w:numFmt w:val="bullet"/>
      <w:lvlText w:val=""/>
      <w:lvlJc w:val="left"/>
      <w:pPr>
        <w:ind w:left="6480" w:hanging="360"/>
      </w:pPr>
      <w:rPr>
        <w:rFonts w:ascii="Wingdings" w:hAnsi="Wingdings" w:hint="default"/>
      </w:rPr>
    </w:lvl>
  </w:abstractNum>
  <w:abstractNum w:abstractNumId="52" w15:restartNumberingAfterBreak="0">
    <w:nsid w:val="5D485945"/>
    <w:multiLevelType w:val="hybridMultilevel"/>
    <w:tmpl w:val="24C62B4A"/>
    <w:lvl w:ilvl="0" w:tplc="73BA3D3C">
      <w:start w:val="1"/>
      <w:numFmt w:val="bullet"/>
      <w:lvlText w:val=""/>
      <w:lvlJc w:val="left"/>
      <w:pPr>
        <w:ind w:left="720" w:hanging="360"/>
      </w:pPr>
      <w:rPr>
        <w:rFonts w:ascii="Symbol" w:hAnsi="Symbol" w:hint="default"/>
      </w:rPr>
    </w:lvl>
    <w:lvl w:ilvl="1" w:tplc="99480E44">
      <w:start w:val="1"/>
      <w:numFmt w:val="bullet"/>
      <w:lvlText w:val="o"/>
      <w:lvlJc w:val="left"/>
      <w:pPr>
        <w:ind w:left="1440" w:hanging="360"/>
      </w:pPr>
      <w:rPr>
        <w:rFonts w:ascii="Courier New" w:hAnsi="Courier New" w:cs="Courier New" w:hint="default"/>
      </w:rPr>
    </w:lvl>
    <w:lvl w:ilvl="2" w:tplc="9D3EEEA0" w:tentative="1">
      <w:start w:val="1"/>
      <w:numFmt w:val="bullet"/>
      <w:lvlText w:val=""/>
      <w:lvlJc w:val="left"/>
      <w:pPr>
        <w:ind w:left="2160" w:hanging="360"/>
      </w:pPr>
      <w:rPr>
        <w:rFonts w:ascii="Wingdings" w:hAnsi="Wingdings" w:hint="default"/>
      </w:rPr>
    </w:lvl>
    <w:lvl w:ilvl="3" w:tplc="19EE196E" w:tentative="1">
      <w:start w:val="1"/>
      <w:numFmt w:val="bullet"/>
      <w:lvlText w:val=""/>
      <w:lvlJc w:val="left"/>
      <w:pPr>
        <w:ind w:left="2880" w:hanging="360"/>
      </w:pPr>
      <w:rPr>
        <w:rFonts w:ascii="Symbol" w:hAnsi="Symbol" w:hint="default"/>
      </w:rPr>
    </w:lvl>
    <w:lvl w:ilvl="4" w:tplc="18D03E70" w:tentative="1">
      <w:start w:val="1"/>
      <w:numFmt w:val="bullet"/>
      <w:lvlText w:val="o"/>
      <w:lvlJc w:val="left"/>
      <w:pPr>
        <w:ind w:left="3600" w:hanging="360"/>
      </w:pPr>
      <w:rPr>
        <w:rFonts w:ascii="Courier New" w:hAnsi="Courier New" w:cs="Courier New" w:hint="default"/>
      </w:rPr>
    </w:lvl>
    <w:lvl w:ilvl="5" w:tplc="9F4CBD1A" w:tentative="1">
      <w:start w:val="1"/>
      <w:numFmt w:val="bullet"/>
      <w:lvlText w:val=""/>
      <w:lvlJc w:val="left"/>
      <w:pPr>
        <w:ind w:left="4320" w:hanging="360"/>
      </w:pPr>
      <w:rPr>
        <w:rFonts w:ascii="Wingdings" w:hAnsi="Wingdings" w:hint="default"/>
      </w:rPr>
    </w:lvl>
    <w:lvl w:ilvl="6" w:tplc="25C66D88" w:tentative="1">
      <w:start w:val="1"/>
      <w:numFmt w:val="bullet"/>
      <w:lvlText w:val=""/>
      <w:lvlJc w:val="left"/>
      <w:pPr>
        <w:ind w:left="5040" w:hanging="360"/>
      </w:pPr>
      <w:rPr>
        <w:rFonts w:ascii="Symbol" w:hAnsi="Symbol" w:hint="default"/>
      </w:rPr>
    </w:lvl>
    <w:lvl w:ilvl="7" w:tplc="74041B4C" w:tentative="1">
      <w:start w:val="1"/>
      <w:numFmt w:val="bullet"/>
      <w:lvlText w:val="o"/>
      <w:lvlJc w:val="left"/>
      <w:pPr>
        <w:ind w:left="5760" w:hanging="360"/>
      </w:pPr>
      <w:rPr>
        <w:rFonts w:ascii="Courier New" w:hAnsi="Courier New" w:cs="Courier New" w:hint="default"/>
      </w:rPr>
    </w:lvl>
    <w:lvl w:ilvl="8" w:tplc="B6D23CF8" w:tentative="1">
      <w:start w:val="1"/>
      <w:numFmt w:val="bullet"/>
      <w:lvlText w:val=""/>
      <w:lvlJc w:val="left"/>
      <w:pPr>
        <w:ind w:left="6480" w:hanging="360"/>
      </w:pPr>
      <w:rPr>
        <w:rFonts w:ascii="Wingdings" w:hAnsi="Wingdings" w:hint="default"/>
      </w:rPr>
    </w:lvl>
  </w:abstractNum>
  <w:abstractNum w:abstractNumId="53" w15:restartNumberingAfterBreak="0">
    <w:nsid w:val="5DE26DB4"/>
    <w:multiLevelType w:val="hybridMultilevel"/>
    <w:tmpl w:val="D2E097C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72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5DEF639D"/>
    <w:multiLevelType w:val="hybridMultilevel"/>
    <w:tmpl w:val="50FE974C"/>
    <w:lvl w:ilvl="0" w:tplc="0A640B2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E1174B9"/>
    <w:multiLevelType w:val="hybridMultilevel"/>
    <w:tmpl w:val="5C0CA0B8"/>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6" w15:restartNumberingAfterBreak="0">
    <w:nsid w:val="5ED97002"/>
    <w:multiLevelType w:val="hybridMultilevel"/>
    <w:tmpl w:val="82B25EAA"/>
    <w:lvl w:ilvl="0" w:tplc="601A551E">
      <w:start w:val="1"/>
      <w:numFmt w:val="lowerLetter"/>
      <w:lvlText w:val="%1)"/>
      <w:lvlJc w:val="left"/>
      <w:pPr>
        <w:ind w:left="1440" w:hanging="360"/>
      </w:pPr>
    </w:lvl>
    <w:lvl w:ilvl="1" w:tplc="F4D680E8" w:tentative="1">
      <w:start w:val="1"/>
      <w:numFmt w:val="lowerLetter"/>
      <w:lvlText w:val="%2."/>
      <w:lvlJc w:val="left"/>
      <w:pPr>
        <w:ind w:left="2160" w:hanging="360"/>
      </w:pPr>
    </w:lvl>
    <w:lvl w:ilvl="2" w:tplc="C93233FA" w:tentative="1">
      <w:start w:val="1"/>
      <w:numFmt w:val="lowerRoman"/>
      <w:lvlText w:val="%3."/>
      <w:lvlJc w:val="right"/>
      <w:pPr>
        <w:ind w:left="2880" w:hanging="180"/>
      </w:pPr>
    </w:lvl>
    <w:lvl w:ilvl="3" w:tplc="47FE50E2" w:tentative="1">
      <w:start w:val="1"/>
      <w:numFmt w:val="decimal"/>
      <w:lvlText w:val="%4."/>
      <w:lvlJc w:val="left"/>
      <w:pPr>
        <w:ind w:left="3600" w:hanging="360"/>
      </w:pPr>
    </w:lvl>
    <w:lvl w:ilvl="4" w:tplc="78C217CC" w:tentative="1">
      <w:start w:val="1"/>
      <w:numFmt w:val="lowerLetter"/>
      <w:lvlText w:val="%5."/>
      <w:lvlJc w:val="left"/>
      <w:pPr>
        <w:ind w:left="4320" w:hanging="360"/>
      </w:pPr>
    </w:lvl>
    <w:lvl w:ilvl="5" w:tplc="56DEDE68" w:tentative="1">
      <w:start w:val="1"/>
      <w:numFmt w:val="lowerRoman"/>
      <w:lvlText w:val="%6."/>
      <w:lvlJc w:val="right"/>
      <w:pPr>
        <w:ind w:left="5040" w:hanging="180"/>
      </w:pPr>
    </w:lvl>
    <w:lvl w:ilvl="6" w:tplc="BD6C4730" w:tentative="1">
      <w:start w:val="1"/>
      <w:numFmt w:val="decimal"/>
      <w:lvlText w:val="%7."/>
      <w:lvlJc w:val="left"/>
      <w:pPr>
        <w:ind w:left="5760" w:hanging="360"/>
      </w:pPr>
    </w:lvl>
    <w:lvl w:ilvl="7" w:tplc="7A4E6CA4" w:tentative="1">
      <w:start w:val="1"/>
      <w:numFmt w:val="lowerLetter"/>
      <w:lvlText w:val="%8."/>
      <w:lvlJc w:val="left"/>
      <w:pPr>
        <w:ind w:left="6480" w:hanging="360"/>
      </w:pPr>
    </w:lvl>
    <w:lvl w:ilvl="8" w:tplc="44A011F6" w:tentative="1">
      <w:start w:val="1"/>
      <w:numFmt w:val="lowerRoman"/>
      <w:lvlText w:val="%9."/>
      <w:lvlJc w:val="right"/>
      <w:pPr>
        <w:ind w:left="7200" w:hanging="180"/>
      </w:pPr>
    </w:lvl>
  </w:abstractNum>
  <w:abstractNum w:abstractNumId="57" w15:restartNumberingAfterBreak="0">
    <w:nsid w:val="6090458D"/>
    <w:multiLevelType w:val="hybridMultilevel"/>
    <w:tmpl w:val="C5945F54"/>
    <w:lvl w:ilvl="0" w:tplc="B0E85AC2">
      <w:start w:val="1"/>
      <w:numFmt w:val="lowerLetter"/>
      <w:lvlText w:val="%1)"/>
      <w:lvlJc w:val="left"/>
      <w:pPr>
        <w:tabs>
          <w:tab w:val="num" w:pos="1440"/>
        </w:tabs>
        <w:ind w:left="1440" w:hanging="360"/>
      </w:pPr>
      <w:rPr>
        <w:rFonts w:hint="default"/>
      </w:rPr>
    </w:lvl>
    <w:lvl w:ilvl="1" w:tplc="5B424D3C" w:tentative="1">
      <w:start w:val="1"/>
      <w:numFmt w:val="bullet"/>
      <w:lvlText w:val="o"/>
      <w:lvlJc w:val="left"/>
      <w:pPr>
        <w:tabs>
          <w:tab w:val="num" w:pos="2160"/>
        </w:tabs>
        <w:ind w:left="2160" w:hanging="360"/>
      </w:pPr>
      <w:rPr>
        <w:rFonts w:ascii="Courier New" w:hAnsi="Courier New" w:cs="Courier New" w:hint="default"/>
      </w:rPr>
    </w:lvl>
    <w:lvl w:ilvl="2" w:tplc="78442604" w:tentative="1">
      <w:start w:val="1"/>
      <w:numFmt w:val="bullet"/>
      <w:lvlText w:val=""/>
      <w:lvlJc w:val="left"/>
      <w:pPr>
        <w:tabs>
          <w:tab w:val="num" w:pos="2880"/>
        </w:tabs>
        <w:ind w:left="2880" w:hanging="360"/>
      </w:pPr>
      <w:rPr>
        <w:rFonts w:ascii="Wingdings" w:hAnsi="Wingdings" w:hint="default"/>
      </w:rPr>
    </w:lvl>
    <w:lvl w:ilvl="3" w:tplc="AB485B5E" w:tentative="1">
      <w:start w:val="1"/>
      <w:numFmt w:val="bullet"/>
      <w:lvlText w:val=""/>
      <w:lvlJc w:val="left"/>
      <w:pPr>
        <w:tabs>
          <w:tab w:val="num" w:pos="3600"/>
        </w:tabs>
        <w:ind w:left="3600" w:hanging="360"/>
      </w:pPr>
      <w:rPr>
        <w:rFonts w:ascii="Symbol" w:hAnsi="Symbol" w:hint="default"/>
      </w:rPr>
    </w:lvl>
    <w:lvl w:ilvl="4" w:tplc="865AA0DE" w:tentative="1">
      <w:start w:val="1"/>
      <w:numFmt w:val="bullet"/>
      <w:lvlText w:val="o"/>
      <w:lvlJc w:val="left"/>
      <w:pPr>
        <w:tabs>
          <w:tab w:val="num" w:pos="4320"/>
        </w:tabs>
        <w:ind w:left="4320" w:hanging="360"/>
      </w:pPr>
      <w:rPr>
        <w:rFonts w:ascii="Courier New" w:hAnsi="Courier New" w:cs="Courier New" w:hint="default"/>
      </w:rPr>
    </w:lvl>
    <w:lvl w:ilvl="5" w:tplc="0C50D5C8" w:tentative="1">
      <w:start w:val="1"/>
      <w:numFmt w:val="bullet"/>
      <w:lvlText w:val=""/>
      <w:lvlJc w:val="left"/>
      <w:pPr>
        <w:tabs>
          <w:tab w:val="num" w:pos="5040"/>
        </w:tabs>
        <w:ind w:left="5040" w:hanging="360"/>
      </w:pPr>
      <w:rPr>
        <w:rFonts w:ascii="Wingdings" w:hAnsi="Wingdings" w:hint="default"/>
      </w:rPr>
    </w:lvl>
    <w:lvl w:ilvl="6" w:tplc="F5E28BA2" w:tentative="1">
      <w:start w:val="1"/>
      <w:numFmt w:val="bullet"/>
      <w:lvlText w:val=""/>
      <w:lvlJc w:val="left"/>
      <w:pPr>
        <w:tabs>
          <w:tab w:val="num" w:pos="5760"/>
        </w:tabs>
        <w:ind w:left="5760" w:hanging="360"/>
      </w:pPr>
      <w:rPr>
        <w:rFonts w:ascii="Symbol" w:hAnsi="Symbol" w:hint="default"/>
      </w:rPr>
    </w:lvl>
    <w:lvl w:ilvl="7" w:tplc="3E327490" w:tentative="1">
      <w:start w:val="1"/>
      <w:numFmt w:val="bullet"/>
      <w:lvlText w:val="o"/>
      <w:lvlJc w:val="left"/>
      <w:pPr>
        <w:tabs>
          <w:tab w:val="num" w:pos="6480"/>
        </w:tabs>
        <w:ind w:left="6480" w:hanging="360"/>
      </w:pPr>
      <w:rPr>
        <w:rFonts w:ascii="Courier New" w:hAnsi="Courier New" w:cs="Courier New" w:hint="default"/>
      </w:rPr>
    </w:lvl>
    <w:lvl w:ilvl="8" w:tplc="41D023D8" w:tentative="1">
      <w:start w:val="1"/>
      <w:numFmt w:val="bullet"/>
      <w:lvlText w:val=""/>
      <w:lvlJc w:val="left"/>
      <w:pPr>
        <w:tabs>
          <w:tab w:val="num" w:pos="7200"/>
        </w:tabs>
        <w:ind w:left="7200" w:hanging="360"/>
      </w:pPr>
      <w:rPr>
        <w:rFonts w:ascii="Wingdings" w:hAnsi="Wingdings" w:hint="default"/>
      </w:rPr>
    </w:lvl>
  </w:abstractNum>
  <w:abstractNum w:abstractNumId="58" w15:restartNumberingAfterBreak="0">
    <w:nsid w:val="60A90F53"/>
    <w:multiLevelType w:val="hybridMultilevel"/>
    <w:tmpl w:val="0D084CC8"/>
    <w:lvl w:ilvl="0" w:tplc="49C8D7C4">
      <w:start w:val="1"/>
      <w:numFmt w:val="bullet"/>
      <w:lvlText w:val=""/>
      <w:lvlJc w:val="left"/>
      <w:pPr>
        <w:ind w:left="720" w:hanging="360"/>
      </w:pPr>
      <w:rPr>
        <w:rFonts w:ascii="Symbol" w:hAnsi="Symbol" w:hint="default"/>
      </w:rPr>
    </w:lvl>
    <w:lvl w:ilvl="1" w:tplc="F940A10C" w:tentative="1">
      <w:start w:val="1"/>
      <w:numFmt w:val="bullet"/>
      <w:lvlText w:val="o"/>
      <w:lvlJc w:val="left"/>
      <w:pPr>
        <w:ind w:left="1440" w:hanging="360"/>
      </w:pPr>
      <w:rPr>
        <w:rFonts w:ascii="Courier New" w:hAnsi="Courier New" w:cs="Courier New" w:hint="default"/>
      </w:rPr>
    </w:lvl>
    <w:lvl w:ilvl="2" w:tplc="E82453E0" w:tentative="1">
      <w:start w:val="1"/>
      <w:numFmt w:val="bullet"/>
      <w:lvlText w:val=""/>
      <w:lvlJc w:val="left"/>
      <w:pPr>
        <w:ind w:left="2160" w:hanging="360"/>
      </w:pPr>
      <w:rPr>
        <w:rFonts w:ascii="Wingdings" w:hAnsi="Wingdings" w:hint="default"/>
      </w:rPr>
    </w:lvl>
    <w:lvl w:ilvl="3" w:tplc="389E689E" w:tentative="1">
      <w:start w:val="1"/>
      <w:numFmt w:val="bullet"/>
      <w:lvlText w:val=""/>
      <w:lvlJc w:val="left"/>
      <w:pPr>
        <w:ind w:left="2880" w:hanging="360"/>
      </w:pPr>
      <w:rPr>
        <w:rFonts w:ascii="Symbol" w:hAnsi="Symbol" w:hint="default"/>
      </w:rPr>
    </w:lvl>
    <w:lvl w:ilvl="4" w:tplc="F0B84A16" w:tentative="1">
      <w:start w:val="1"/>
      <w:numFmt w:val="bullet"/>
      <w:lvlText w:val="o"/>
      <w:lvlJc w:val="left"/>
      <w:pPr>
        <w:ind w:left="3600" w:hanging="360"/>
      </w:pPr>
      <w:rPr>
        <w:rFonts w:ascii="Courier New" w:hAnsi="Courier New" w:cs="Courier New" w:hint="default"/>
      </w:rPr>
    </w:lvl>
    <w:lvl w:ilvl="5" w:tplc="C19AE938" w:tentative="1">
      <w:start w:val="1"/>
      <w:numFmt w:val="bullet"/>
      <w:lvlText w:val=""/>
      <w:lvlJc w:val="left"/>
      <w:pPr>
        <w:ind w:left="4320" w:hanging="360"/>
      </w:pPr>
      <w:rPr>
        <w:rFonts w:ascii="Wingdings" w:hAnsi="Wingdings" w:hint="default"/>
      </w:rPr>
    </w:lvl>
    <w:lvl w:ilvl="6" w:tplc="C56E9E56" w:tentative="1">
      <w:start w:val="1"/>
      <w:numFmt w:val="bullet"/>
      <w:lvlText w:val=""/>
      <w:lvlJc w:val="left"/>
      <w:pPr>
        <w:ind w:left="5040" w:hanging="360"/>
      </w:pPr>
      <w:rPr>
        <w:rFonts w:ascii="Symbol" w:hAnsi="Symbol" w:hint="default"/>
      </w:rPr>
    </w:lvl>
    <w:lvl w:ilvl="7" w:tplc="CB4EE6B2" w:tentative="1">
      <w:start w:val="1"/>
      <w:numFmt w:val="bullet"/>
      <w:lvlText w:val="o"/>
      <w:lvlJc w:val="left"/>
      <w:pPr>
        <w:ind w:left="5760" w:hanging="360"/>
      </w:pPr>
      <w:rPr>
        <w:rFonts w:ascii="Courier New" w:hAnsi="Courier New" w:cs="Courier New" w:hint="default"/>
      </w:rPr>
    </w:lvl>
    <w:lvl w:ilvl="8" w:tplc="F0AC790A" w:tentative="1">
      <w:start w:val="1"/>
      <w:numFmt w:val="bullet"/>
      <w:lvlText w:val=""/>
      <w:lvlJc w:val="left"/>
      <w:pPr>
        <w:ind w:left="6480" w:hanging="360"/>
      </w:pPr>
      <w:rPr>
        <w:rFonts w:ascii="Wingdings" w:hAnsi="Wingdings" w:hint="default"/>
      </w:rPr>
    </w:lvl>
  </w:abstractNum>
  <w:abstractNum w:abstractNumId="59" w15:restartNumberingAfterBreak="0">
    <w:nsid w:val="623847E9"/>
    <w:multiLevelType w:val="multilevel"/>
    <w:tmpl w:val="543E2374"/>
    <w:lvl w:ilvl="0">
      <w:start w:val="1"/>
      <w:numFmt w:val="bullet"/>
      <w:pStyle w:val="Bullets"/>
      <w:lvlText w:val=""/>
      <w:lvlJc w:val="left"/>
      <w:pPr>
        <w:tabs>
          <w:tab w:val="num" w:pos="3057"/>
        </w:tabs>
        <w:ind w:left="3057" w:hanging="357"/>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625"/>
        </w:tabs>
        <w:ind w:left="2625" w:hanging="357"/>
      </w:pPr>
      <w:rPr>
        <w:rFonts w:ascii="Wingdings" w:hAnsi="Wingdings"/>
      </w:rPr>
    </w:lvl>
    <w:lvl w:ilvl="3">
      <w:start w:val="1"/>
      <w:numFmt w:val="decimal"/>
      <w:lvlText w:val="%4."/>
      <w:lvlJc w:val="left"/>
      <w:pPr>
        <w:tabs>
          <w:tab w:val="num" w:pos="2625"/>
        </w:tabs>
        <w:ind w:left="2625" w:hanging="357"/>
      </w:pPr>
      <w:rPr>
        <w:rFonts w:hint="default"/>
        <w:b/>
        <w:i w:val="0"/>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305127E"/>
    <w:multiLevelType w:val="hybridMultilevel"/>
    <w:tmpl w:val="F4F609FA"/>
    <w:lvl w:ilvl="0" w:tplc="D494BBE4">
      <w:start w:val="1"/>
      <w:numFmt w:val="bullet"/>
      <w:lvlText w:val=""/>
      <w:lvlJc w:val="left"/>
      <w:pPr>
        <w:ind w:left="720" w:hanging="360"/>
      </w:pPr>
      <w:rPr>
        <w:rFonts w:ascii="Symbol" w:hAnsi="Symbol" w:hint="default"/>
      </w:rPr>
    </w:lvl>
    <w:lvl w:ilvl="1" w:tplc="D174C7F0">
      <w:start w:val="1"/>
      <w:numFmt w:val="bullet"/>
      <w:lvlText w:val="o"/>
      <w:lvlJc w:val="left"/>
      <w:pPr>
        <w:ind w:left="1440" w:hanging="360"/>
      </w:pPr>
      <w:rPr>
        <w:rFonts w:ascii="Courier New" w:hAnsi="Courier New" w:cs="Courier New" w:hint="default"/>
      </w:rPr>
    </w:lvl>
    <w:lvl w:ilvl="2" w:tplc="FB8CECF6">
      <w:start w:val="1"/>
      <w:numFmt w:val="bullet"/>
      <w:lvlText w:val=""/>
      <w:lvlJc w:val="left"/>
      <w:pPr>
        <w:ind w:left="2160" w:hanging="360"/>
      </w:pPr>
      <w:rPr>
        <w:rFonts w:ascii="Wingdings" w:hAnsi="Wingdings" w:hint="default"/>
      </w:rPr>
    </w:lvl>
    <w:lvl w:ilvl="3" w:tplc="4BA4468A" w:tentative="1">
      <w:start w:val="1"/>
      <w:numFmt w:val="bullet"/>
      <w:lvlText w:val=""/>
      <w:lvlJc w:val="left"/>
      <w:pPr>
        <w:ind w:left="2880" w:hanging="360"/>
      </w:pPr>
      <w:rPr>
        <w:rFonts w:ascii="Symbol" w:hAnsi="Symbol" w:hint="default"/>
      </w:rPr>
    </w:lvl>
    <w:lvl w:ilvl="4" w:tplc="78BE98E0" w:tentative="1">
      <w:start w:val="1"/>
      <w:numFmt w:val="bullet"/>
      <w:lvlText w:val="o"/>
      <w:lvlJc w:val="left"/>
      <w:pPr>
        <w:ind w:left="3600" w:hanging="360"/>
      </w:pPr>
      <w:rPr>
        <w:rFonts w:ascii="Courier New" w:hAnsi="Courier New" w:cs="Courier New" w:hint="default"/>
      </w:rPr>
    </w:lvl>
    <w:lvl w:ilvl="5" w:tplc="368C2034" w:tentative="1">
      <w:start w:val="1"/>
      <w:numFmt w:val="bullet"/>
      <w:lvlText w:val=""/>
      <w:lvlJc w:val="left"/>
      <w:pPr>
        <w:ind w:left="4320" w:hanging="360"/>
      </w:pPr>
      <w:rPr>
        <w:rFonts w:ascii="Wingdings" w:hAnsi="Wingdings" w:hint="default"/>
      </w:rPr>
    </w:lvl>
    <w:lvl w:ilvl="6" w:tplc="BD5056F0" w:tentative="1">
      <w:start w:val="1"/>
      <w:numFmt w:val="bullet"/>
      <w:lvlText w:val=""/>
      <w:lvlJc w:val="left"/>
      <w:pPr>
        <w:ind w:left="5040" w:hanging="360"/>
      </w:pPr>
      <w:rPr>
        <w:rFonts w:ascii="Symbol" w:hAnsi="Symbol" w:hint="default"/>
      </w:rPr>
    </w:lvl>
    <w:lvl w:ilvl="7" w:tplc="B776A3B2" w:tentative="1">
      <w:start w:val="1"/>
      <w:numFmt w:val="bullet"/>
      <w:lvlText w:val="o"/>
      <w:lvlJc w:val="left"/>
      <w:pPr>
        <w:ind w:left="5760" w:hanging="360"/>
      </w:pPr>
      <w:rPr>
        <w:rFonts w:ascii="Courier New" w:hAnsi="Courier New" w:cs="Courier New" w:hint="default"/>
      </w:rPr>
    </w:lvl>
    <w:lvl w:ilvl="8" w:tplc="7A6CE062" w:tentative="1">
      <w:start w:val="1"/>
      <w:numFmt w:val="bullet"/>
      <w:lvlText w:val=""/>
      <w:lvlJc w:val="left"/>
      <w:pPr>
        <w:ind w:left="6480" w:hanging="360"/>
      </w:pPr>
      <w:rPr>
        <w:rFonts w:ascii="Wingdings" w:hAnsi="Wingdings" w:hint="default"/>
      </w:rPr>
    </w:lvl>
  </w:abstractNum>
  <w:abstractNum w:abstractNumId="61" w15:restartNumberingAfterBreak="0">
    <w:nsid w:val="6781122F"/>
    <w:multiLevelType w:val="hybridMultilevel"/>
    <w:tmpl w:val="951E40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91A4F4D"/>
    <w:multiLevelType w:val="hybridMultilevel"/>
    <w:tmpl w:val="BE626392"/>
    <w:lvl w:ilvl="0" w:tplc="08090001">
      <w:start w:val="1"/>
      <w:numFmt w:val="decimal"/>
      <w:pStyle w:val="Numbered"/>
      <w:lvlText w:val="%1."/>
      <w:lvlJc w:val="left"/>
      <w:pPr>
        <w:tabs>
          <w:tab w:val="num" w:pos="567"/>
        </w:tabs>
        <w:ind w:left="567" w:hanging="567"/>
      </w:pPr>
      <w:rPr>
        <w:rFonts w:ascii="Arial" w:hAnsi="Arial" w:hint="default"/>
        <w:b w:val="0"/>
        <w:i w:val="0"/>
        <w:color w:val="auto"/>
        <w:sz w:val="20"/>
        <w:szCs w:val="20"/>
      </w:rPr>
    </w:lvl>
    <w:lvl w:ilvl="1" w:tplc="08090003">
      <w:start w:val="1"/>
      <w:numFmt w:val="lowerRoman"/>
      <w:lvlText w:val="%2."/>
      <w:lvlJc w:val="left"/>
      <w:pPr>
        <w:tabs>
          <w:tab w:val="num" w:pos="640"/>
        </w:tabs>
        <w:ind w:left="640" w:hanging="357"/>
      </w:pPr>
      <w:rPr>
        <w:rFonts w:ascii="Arial" w:hAnsi="Arial" w:hint="default"/>
        <w:b w:val="0"/>
        <w:i w:val="0"/>
        <w:sz w:val="20"/>
        <w:szCs w:val="20"/>
      </w:rPr>
    </w:lvl>
    <w:lvl w:ilvl="2" w:tplc="08090005">
      <w:start w:val="1"/>
      <w:numFmt w:val="bullet"/>
      <w:lvlText w:val=""/>
      <w:lvlJc w:val="left"/>
      <w:pPr>
        <w:tabs>
          <w:tab w:val="num" w:pos="355"/>
        </w:tabs>
        <w:ind w:left="355" w:hanging="360"/>
      </w:pPr>
      <w:rPr>
        <w:rFonts w:ascii="Symbol" w:hAnsi="Symbol" w:hint="default"/>
        <w:b w:val="0"/>
        <w:i w:val="0"/>
        <w:color w:val="auto"/>
        <w:sz w:val="20"/>
        <w:szCs w:val="20"/>
      </w:rPr>
    </w:lvl>
    <w:lvl w:ilvl="3" w:tplc="08090001">
      <w:start w:val="1"/>
      <w:numFmt w:val="decimal"/>
      <w:lvlText w:val="%4."/>
      <w:lvlJc w:val="left"/>
      <w:pPr>
        <w:tabs>
          <w:tab w:val="num" w:pos="895"/>
        </w:tabs>
        <w:ind w:left="895" w:hanging="360"/>
      </w:pPr>
    </w:lvl>
    <w:lvl w:ilvl="4" w:tplc="08090003" w:tentative="1">
      <w:start w:val="1"/>
      <w:numFmt w:val="lowerLetter"/>
      <w:lvlText w:val="%5."/>
      <w:lvlJc w:val="left"/>
      <w:pPr>
        <w:tabs>
          <w:tab w:val="num" w:pos="1615"/>
        </w:tabs>
        <w:ind w:left="1615" w:hanging="360"/>
      </w:pPr>
    </w:lvl>
    <w:lvl w:ilvl="5" w:tplc="08090005" w:tentative="1">
      <w:start w:val="1"/>
      <w:numFmt w:val="lowerRoman"/>
      <w:lvlText w:val="%6."/>
      <w:lvlJc w:val="right"/>
      <w:pPr>
        <w:tabs>
          <w:tab w:val="num" w:pos="2335"/>
        </w:tabs>
        <w:ind w:left="2335" w:hanging="180"/>
      </w:pPr>
    </w:lvl>
    <w:lvl w:ilvl="6" w:tplc="08090001" w:tentative="1">
      <w:start w:val="1"/>
      <w:numFmt w:val="decimal"/>
      <w:lvlText w:val="%7."/>
      <w:lvlJc w:val="left"/>
      <w:pPr>
        <w:tabs>
          <w:tab w:val="num" w:pos="3055"/>
        </w:tabs>
        <w:ind w:left="3055" w:hanging="360"/>
      </w:pPr>
    </w:lvl>
    <w:lvl w:ilvl="7" w:tplc="08090003" w:tentative="1">
      <w:start w:val="1"/>
      <w:numFmt w:val="lowerLetter"/>
      <w:lvlText w:val="%8."/>
      <w:lvlJc w:val="left"/>
      <w:pPr>
        <w:tabs>
          <w:tab w:val="num" w:pos="3775"/>
        </w:tabs>
        <w:ind w:left="3775" w:hanging="360"/>
      </w:pPr>
    </w:lvl>
    <w:lvl w:ilvl="8" w:tplc="08090005" w:tentative="1">
      <w:start w:val="1"/>
      <w:numFmt w:val="lowerRoman"/>
      <w:lvlText w:val="%9."/>
      <w:lvlJc w:val="right"/>
      <w:pPr>
        <w:tabs>
          <w:tab w:val="num" w:pos="4495"/>
        </w:tabs>
        <w:ind w:left="4495" w:hanging="180"/>
      </w:pPr>
    </w:lvl>
  </w:abstractNum>
  <w:abstractNum w:abstractNumId="63" w15:restartNumberingAfterBreak="0">
    <w:nsid w:val="6C571FFF"/>
    <w:multiLevelType w:val="hybridMultilevel"/>
    <w:tmpl w:val="554CAF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C891BEC"/>
    <w:multiLevelType w:val="hybridMultilevel"/>
    <w:tmpl w:val="B2EA4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5" w15:restartNumberingAfterBreak="0">
    <w:nsid w:val="6EB3183D"/>
    <w:multiLevelType w:val="hybridMultilevel"/>
    <w:tmpl w:val="FF0E7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F142E72"/>
    <w:multiLevelType w:val="hybridMultilevel"/>
    <w:tmpl w:val="0784A8F2"/>
    <w:lvl w:ilvl="0" w:tplc="08090017">
      <w:start w:val="1"/>
      <w:numFmt w:val="bullet"/>
      <w:lvlText w:val=""/>
      <w:lvlJc w:val="left"/>
      <w:pPr>
        <w:ind w:left="1080" w:hanging="360"/>
      </w:pPr>
      <w:rPr>
        <w:rFonts w:ascii="Symbol" w:hAnsi="Symbol" w:hint="default"/>
      </w:rPr>
    </w:lvl>
    <w:lvl w:ilvl="1" w:tplc="08090019" w:tentative="1">
      <w:start w:val="1"/>
      <w:numFmt w:val="bullet"/>
      <w:lvlText w:val="o"/>
      <w:lvlJc w:val="left"/>
      <w:pPr>
        <w:ind w:left="1800" w:hanging="360"/>
      </w:pPr>
      <w:rPr>
        <w:rFonts w:ascii="Courier New" w:hAnsi="Courier New" w:cs="Courier New" w:hint="default"/>
      </w:rPr>
    </w:lvl>
    <w:lvl w:ilvl="2" w:tplc="0809001B" w:tentative="1">
      <w:start w:val="1"/>
      <w:numFmt w:val="bullet"/>
      <w:lvlText w:val=""/>
      <w:lvlJc w:val="left"/>
      <w:pPr>
        <w:ind w:left="2520" w:hanging="360"/>
      </w:pPr>
      <w:rPr>
        <w:rFonts w:ascii="Wingdings" w:hAnsi="Wingdings" w:hint="default"/>
      </w:rPr>
    </w:lvl>
    <w:lvl w:ilvl="3" w:tplc="0809000F" w:tentative="1">
      <w:start w:val="1"/>
      <w:numFmt w:val="bullet"/>
      <w:lvlText w:val=""/>
      <w:lvlJc w:val="left"/>
      <w:pPr>
        <w:ind w:left="3240" w:hanging="360"/>
      </w:pPr>
      <w:rPr>
        <w:rFonts w:ascii="Symbol" w:hAnsi="Symbol" w:hint="default"/>
      </w:rPr>
    </w:lvl>
    <w:lvl w:ilvl="4" w:tplc="08090019" w:tentative="1">
      <w:start w:val="1"/>
      <w:numFmt w:val="bullet"/>
      <w:lvlText w:val="o"/>
      <w:lvlJc w:val="left"/>
      <w:pPr>
        <w:ind w:left="3960" w:hanging="360"/>
      </w:pPr>
      <w:rPr>
        <w:rFonts w:ascii="Courier New" w:hAnsi="Courier New" w:cs="Courier New" w:hint="default"/>
      </w:rPr>
    </w:lvl>
    <w:lvl w:ilvl="5" w:tplc="0809001B" w:tentative="1">
      <w:start w:val="1"/>
      <w:numFmt w:val="bullet"/>
      <w:lvlText w:val=""/>
      <w:lvlJc w:val="left"/>
      <w:pPr>
        <w:ind w:left="4680" w:hanging="360"/>
      </w:pPr>
      <w:rPr>
        <w:rFonts w:ascii="Wingdings" w:hAnsi="Wingdings" w:hint="default"/>
      </w:rPr>
    </w:lvl>
    <w:lvl w:ilvl="6" w:tplc="0809000F" w:tentative="1">
      <w:start w:val="1"/>
      <w:numFmt w:val="bullet"/>
      <w:lvlText w:val=""/>
      <w:lvlJc w:val="left"/>
      <w:pPr>
        <w:ind w:left="5400" w:hanging="360"/>
      </w:pPr>
      <w:rPr>
        <w:rFonts w:ascii="Symbol" w:hAnsi="Symbol" w:hint="default"/>
      </w:rPr>
    </w:lvl>
    <w:lvl w:ilvl="7" w:tplc="08090019" w:tentative="1">
      <w:start w:val="1"/>
      <w:numFmt w:val="bullet"/>
      <w:lvlText w:val="o"/>
      <w:lvlJc w:val="left"/>
      <w:pPr>
        <w:ind w:left="6120" w:hanging="360"/>
      </w:pPr>
      <w:rPr>
        <w:rFonts w:ascii="Courier New" w:hAnsi="Courier New" w:cs="Courier New" w:hint="default"/>
      </w:rPr>
    </w:lvl>
    <w:lvl w:ilvl="8" w:tplc="0809001B" w:tentative="1">
      <w:start w:val="1"/>
      <w:numFmt w:val="bullet"/>
      <w:lvlText w:val=""/>
      <w:lvlJc w:val="left"/>
      <w:pPr>
        <w:ind w:left="6840" w:hanging="360"/>
      </w:pPr>
      <w:rPr>
        <w:rFonts w:ascii="Wingdings" w:hAnsi="Wingdings" w:hint="default"/>
      </w:rPr>
    </w:lvl>
  </w:abstractNum>
  <w:abstractNum w:abstractNumId="67" w15:restartNumberingAfterBreak="0">
    <w:nsid w:val="6FB77D7B"/>
    <w:multiLevelType w:val="hybridMultilevel"/>
    <w:tmpl w:val="70362E9A"/>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715A4D8B"/>
    <w:multiLevelType w:val="hybridMultilevel"/>
    <w:tmpl w:val="214E20AC"/>
    <w:lvl w:ilvl="0" w:tplc="24AC287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325117E"/>
    <w:multiLevelType w:val="hybridMultilevel"/>
    <w:tmpl w:val="408E06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732C2954"/>
    <w:multiLevelType w:val="hybridMultilevel"/>
    <w:tmpl w:val="74647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78757C9"/>
    <w:multiLevelType w:val="hybridMultilevel"/>
    <w:tmpl w:val="032AD3B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7AB13B4A"/>
    <w:multiLevelType w:val="hybridMultilevel"/>
    <w:tmpl w:val="755E2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C3A2095"/>
    <w:multiLevelType w:val="hybridMultilevel"/>
    <w:tmpl w:val="C34230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D061248"/>
    <w:multiLevelType w:val="hybridMultilevel"/>
    <w:tmpl w:val="2864DC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7D796BEC"/>
    <w:multiLevelType w:val="hybridMultilevel"/>
    <w:tmpl w:val="4BA8D890"/>
    <w:lvl w:ilvl="0" w:tplc="08090001">
      <w:start w:val="1"/>
      <w:numFmt w:val="upperLetter"/>
      <w:pStyle w:val="ABCHeading"/>
      <w:lvlText w:val="%1."/>
      <w:lvlJc w:val="left"/>
      <w:pPr>
        <w:tabs>
          <w:tab w:val="num" w:pos="2268"/>
        </w:tabs>
        <w:ind w:left="2268" w:hanging="567"/>
      </w:pPr>
      <w:rPr>
        <w:rFonts w:ascii="Arial Black" w:hAnsi="Arial Black" w:hint="default"/>
        <w:b w:val="0"/>
        <w:i w:val="0"/>
        <w:color w:val="808080"/>
        <w:sz w:val="24"/>
        <w:szCs w:val="24"/>
      </w:rPr>
    </w:lvl>
    <w:lvl w:ilvl="1" w:tplc="08090003" w:tentative="1">
      <w:start w:val="1"/>
      <w:numFmt w:val="lowerLetter"/>
      <w:pStyle w:val="ABCHeading"/>
      <w:lvlText w:val="%2."/>
      <w:lvlJc w:val="left"/>
      <w:pPr>
        <w:tabs>
          <w:tab w:val="num" w:pos="3141"/>
        </w:tabs>
        <w:ind w:left="3141" w:hanging="360"/>
      </w:pPr>
    </w:lvl>
    <w:lvl w:ilvl="2" w:tplc="08090005" w:tentative="1">
      <w:start w:val="1"/>
      <w:numFmt w:val="lowerRoman"/>
      <w:lvlText w:val="%3."/>
      <w:lvlJc w:val="right"/>
      <w:pPr>
        <w:tabs>
          <w:tab w:val="num" w:pos="3861"/>
        </w:tabs>
        <w:ind w:left="3861" w:hanging="180"/>
      </w:pPr>
    </w:lvl>
    <w:lvl w:ilvl="3" w:tplc="08090001" w:tentative="1">
      <w:start w:val="1"/>
      <w:numFmt w:val="decimal"/>
      <w:lvlText w:val="%4."/>
      <w:lvlJc w:val="left"/>
      <w:pPr>
        <w:tabs>
          <w:tab w:val="num" w:pos="4581"/>
        </w:tabs>
        <w:ind w:left="4581" w:hanging="360"/>
      </w:pPr>
    </w:lvl>
    <w:lvl w:ilvl="4" w:tplc="08090003" w:tentative="1">
      <w:start w:val="1"/>
      <w:numFmt w:val="lowerLetter"/>
      <w:lvlText w:val="%5."/>
      <w:lvlJc w:val="left"/>
      <w:pPr>
        <w:tabs>
          <w:tab w:val="num" w:pos="5301"/>
        </w:tabs>
        <w:ind w:left="5301" w:hanging="360"/>
      </w:pPr>
    </w:lvl>
    <w:lvl w:ilvl="5" w:tplc="08090005" w:tentative="1">
      <w:start w:val="1"/>
      <w:numFmt w:val="lowerRoman"/>
      <w:lvlText w:val="%6."/>
      <w:lvlJc w:val="right"/>
      <w:pPr>
        <w:tabs>
          <w:tab w:val="num" w:pos="6021"/>
        </w:tabs>
        <w:ind w:left="6021" w:hanging="180"/>
      </w:pPr>
    </w:lvl>
    <w:lvl w:ilvl="6" w:tplc="08090001" w:tentative="1">
      <w:start w:val="1"/>
      <w:numFmt w:val="decimal"/>
      <w:lvlText w:val="%7."/>
      <w:lvlJc w:val="left"/>
      <w:pPr>
        <w:tabs>
          <w:tab w:val="num" w:pos="6741"/>
        </w:tabs>
        <w:ind w:left="6741" w:hanging="360"/>
      </w:pPr>
    </w:lvl>
    <w:lvl w:ilvl="7" w:tplc="08090003" w:tentative="1">
      <w:start w:val="1"/>
      <w:numFmt w:val="lowerLetter"/>
      <w:lvlText w:val="%8."/>
      <w:lvlJc w:val="left"/>
      <w:pPr>
        <w:tabs>
          <w:tab w:val="num" w:pos="7461"/>
        </w:tabs>
        <w:ind w:left="7461" w:hanging="360"/>
      </w:pPr>
    </w:lvl>
    <w:lvl w:ilvl="8" w:tplc="08090005" w:tentative="1">
      <w:start w:val="1"/>
      <w:numFmt w:val="lowerRoman"/>
      <w:lvlText w:val="%9."/>
      <w:lvlJc w:val="right"/>
      <w:pPr>
        <w:tabs>
          <w:tab w:val="num" w:pos="8181"/>
        </w:tabs>
        <w:ind w:left="8181" w:hanging="180"/>
      </w:pPr>
    </w:lvl>
  </w:abstractNum>
  <w:abstractNum w:abstractNumId="76" w15:restartNumberingAfterBreak="0">
    <w:nsid w:val="7F5539FF"/>
    <w:multiLevelType w:val="hybridMultilevel"/>
    <w:tmpl w:val="72B86D92"/>
    <w:lvl w:ilvl="0" w:tplc="08090001">
      <w:start w:val="1"/>
      <w:numFmt w:val="bullet"/>
      <w:lvlText w:val=""/>
      <w:lvlJc w:val="left"/>
      <w:pPr>
        <w:ind w:left="747" w:hanging="360"/>
      </w:pPr>
      <w:rPr>
        <w:rFonts w:ascii="Symbol" w:hAnsi="Symbol" w:hint="default"/>
      </w:rPr>
    </w:lvl>
    <w:lvl w:ilvl="1" w:tplc="08090003" w:tentative="1">
      <w:start w:val="1"/>
      <w:numFmt w:val="bullet"/>
      <w:lvlText w:val="o"/>
      <w:lvlJc w:val="left"/>
      <w:pPr>
        <w:ind w:left="1467" w:hanging="360"/>
      </w:pPr>
      <w:rPr>
        <w:rFonts w:ascii="Courier New" w:hAnsi="Courier New" w:cs="Courier New" w:hint="default"/>
      </w:rPr>
    </w:lvl>
    <w:lvl w:ilvl="2" w:tplc="08090005" w:tentative="1">
      <w:start w:val="1"/>
      <w:numFmt w:val="bullet"/>
      <w:lvlText w:val=""/>
      <w:lvlJc w:val="left"/>
      <w:pPr>
        <w:ind w:left="2187" w:hanging="360"/>
      </w:pPr>
      <w:rPr>
        <w:rFonts w:ascii="Wingdings" w:hAnsi="Wingdings" w:hint="default"/>
      </w:rPr>
    </w:lvl>
    <w:lvl w:ilvl="3" w:tplc="08090001" w:tentative="1">
      <w:start w:val="1"/>
      <w:numFmt w:val="bullet"/>
      <w:lvlText w:val=""/>
      <w:lvlJc w:val="left"/>
      <w:pPr>
        <w:ind w:left="2907" w:hanging="360"/>
      </w:pPr>
      <w:rPr>
        <w:rFonts w:ascii="Symbol" w:hAnsi="Symbol" w:hint="default"/>
      </w:rPr>
    </w:lvl>
    <w:lvl w:ilvl="4" w:tplc="08090003" w:tentative="1">
      <w:start w:val="1"/>
      <w:numFmt w:val="bullet"/>
      <w:lvlText w:val="o"/>
      <w:lvlJc w:val="left"/>
      <w:pPr>
        <w:ind w:left="3627" w:hanging="360"/>
      </w:pPr>
      <w:rPr>
        <w:rFonts w:ascii="Courier New" w:hAnsi="Courier New" w:cs="Courier New" w:hint="default"/>
      </w:rPr>
    </w:lvl>
    <w:lvl w:ilvl="5" w:tplc="08090005" w:tentative="1">
      <w:start w:val="1"/>
      <w:numFmt w:val="bullet"/>
      <w:lvlText w:val=""/>
      <w:lvlJc w:val="left"/>
      <w:pPr>
        <w:ind w:left="4347" w:hanging="360"/>
      </w:pPr>
      <w:rPr>
        <w:rFonts w:ascii="Wingdings" w:hAnsi="Wingdings" w:hint="default"/>
      </w:rPr>
    </w:lvl>
    <w:lvl w:ilvl="6" w:tplc="08090001" w:tentative="1">
      <w:start w:val="1"/>
      <w:numFmt w:val="bullet"/>
      <w:lvlText w:val=""/>
      <w:lvlJc w:val="left"/>
      <w:pPr>
        <w:ind w:left="5067" w:hanging="360"/>
      </w:pPr>
      <w:rPr>
        <w:rFonts w:ascii="Symbol" w:hAnsi="Symbol" w:hint="default"/>
      </w:rPr>
    </w:lvl>
    <w:lvl w:ilvl="7" w:tplc="08090003" w:tentative="1">
      <w:start w:val="1"/>
      <w:numFmt w:val="bullet"/>
      <w:lvlText w:val="o"/>
      <w:lvlJc w:val="left"/>
      <w:pPr>
        <w:ind w:left="5787" w:hanging="360"/>
      </w:pPr>
      <w:rPr>
        <w:rFonts w:ascii="Courier New" w:hAnsi="Courier New" w:cs="Courier New" w:hint="default"/>
      </w:rPr>
    </w:lvl>
    <w:lvl w:ilvl="8" w:tplc="08090005" w:tentative="1">
      <w:start w:val="1"/>
      <w:numFmt w:val="bullet"/>
      <w:lvlText w:val=""/>
      <w:lvlJc w:val="left"/>
      <w:pPr>
        <w:ind w:left="6507" w:hanging="360"/>
      </w:pPr>
      <w:rPr>
        <w:rFonts w:ascii="Wingdings" w:hAnsi="Wingdings" w:hint="default"/>
      </w:rPr>
    </w:lvl>
  </w:abstractNum>
  <w:num w:numId="1" w16cid:durableId="13118308">
    <w:abstractNumId w:val="9"/>
  </w:num>
  <w:num w:numId="2" w16cid:durableId="191958899">
    <w:abstractNumId w:val="7"/>
  </w:num>
  <w:num w:numId="3" w16cid:durableId="1262950676">
    <w:abstractNumId w:val="6"/>
  </w:num>
  <w:num w:numId="4" w16cid:durableId="1183010000">
    <w:abstractNumId w:val="5"/>
  </w:num>
  <w:num w:numId="5" w16cid:durableId="773742959">
    <w:abstractNumId w:val="4"/>
  </w:num>
  <w:num w:numId="6" w16cid:durableId="2098673311">
    <w:abstractNumId w:val="8"/>
  </w:num>
  <w:num w:numId="7" w16cid:durableId="1179615207">
    <w:abstractNumId w:val="3"/>
  </w:num>
  <w:num w:numId="8" w16cid:durableId="1542592770">
    <w:abstractNumId w:val="2"/>
  </w:num>
  <w:num w:numId="9" w16cid:durableId="711226563">
    <w:abstractNumId w:val="1"/>
  </w:num>
  <w:num w:numId="10" w16cid:durableId="265381580">
    <w:abstractNumId w:val="0"/>
  </w:num>
  <w:num w:numId="11" w16cid:durableId="1992832459">
    <w:abstractNumId w:val="37"/>
  </w:num>
  <w:num w:numId="12" w16cid:durableId="170029625">
    <w:abstractNumId w:val="46"/>
  </w:num>
  <w:num w:numId="13" w16cid:durableId="213977179">
    <w:abstractNumId w:val="11"/>
  </w:num>
  <w:num w:numId="14" w16cid:durableId="1497188313">
    <w:abstractNumId w:val="38"/>
  </w:num>
  <w:num w:numId="15" w16cid:durableId="1823544358">
    <w:abstractNumId w:val="62"/>
  </w:num>
  <w:num w:numId="16" w16cid:durableId="1685865746">
    <w:abstractNumId w:val="10"/>
  </w:num>
  <w:num w:numId="17" w16cid:durableId="1394699466">
    <w:abstractNumId w:val="75"/>
  </w:num>
  <w:num w:numId="18" w16cid:durableId="1632009374">
    <w:abstractNumId w:val="59"/>
  </w:num>
  <w:num w:numId="19" w16cid:durableId="793210685">
    <w:abstractNumId w:val="18"/>
  </w:num>
  <w:num w:numId="20" w16cid:durableId="1283535386">
    <w:abstractNumId w:val="36"/>
  </w:num>
  <w:num w:numId="21" w16cid:durableId="406003132">
    <w:abstractNumId w:val="33"/>
  </w:num>
  <w:num w:numId="22" w16cid:durableId="1908178733">
    <w:abstractNumId w:val="72"/>
  </w:num>
  <w:num w:numId="23" w16cid:durableId="441530951">
    <w:abstractNumId w:val="58"/>
  </w:num>
  <w:num w:numId="24" w16cid:durableId="2115401182">
    <w:abstractNumId w:val="35"/>
  </w:num>
  <w:num w:numId="25" w16cid:durableId="1306080069">
    <w:abstractNumId w:val="74"/>
  </w:num>
  <w:num w:numId="26" w16cid:durableId="533349652">
    <w:abstractNumId w:val="21"/>
  </w:num>
  <w:num w:numId="27" w16cid:durableId="1966961123">
    <w:abstractNumId w:val="69"/>
  </w:num>
  <w:num w:numId="28" w16cid:durableId="1801344188">
    <w:abstractNumId w:val="23"/>
  </w:num>
  <w:num w:numId="29" w16cid:durableId="58866139">
    <w:abstractNumId w:val="29"/>
  </w:num>
  <w:num w:numId="30" w16cid:durableId="1995983768">
    <w:abstractNumId w:val="65"/>
  </w:num>
  <w:num w:numId="31" w16cid:durableId="1333723398">
    <w:abstractNumId w:val="51"/>
  </w:num>
  <w:num w:numId="32" w16cid:durableId="489635583">
    <w:abstractNumId w:val="61"/>
  </w:num>
  <w:num w:numId="33" w16cid:durableId="1652441700">
    <w:abstractNumId w:val="43"/>
  </w:num>
  <w:num w:numId="34" w16cid:durableId="1549612788">
    <w:abstractNumId w:val="13"/>
  </w:num>
  <w:num w:numId="35" w16cid:durableId="521624621">
    <w:abstractNumId w:val="24"/>
  </w:num>
  <w:num w:numId="36" w16cid:durableId="64574729">
    <w:abstractNumId w:val="25"/>
  </w:num>
  <w:num w:numId="37" w16cid:durableId="793862913">
    <w:abstractNumId w:val="56"/>
  </w:num>
  <w:num w:numId="38" w16cid:durableId="1568107099">
    <w:abstractNumId w:val="57"/>
  </w:num>
  <w:num w:numId="39" w16cid:durableId="1450783470">
    <w:abstractNumId w:val="66"/>
  </w:num>
  <w:num w:numId="40" w16cid:durableId="962342442">
    <w:abstractNumId w:val="63"/>
  </w:num>
  <w:num w:numId="41" w16cid:durableId="398940038">
    <w:abstractNumId w:val="44"/>
  </w:num>
  <w:num w:numId="42" w16cid:durableId="1896504974">
    <w:abstractNumId w:val="42"/>
  </w:num>
  <w:num w:numId="43" w16cid:durableId="1432965994">
    <w:abstractNumId w:val="60"/>
  </w:num>
  <w:num w:numId="44" w16cid:durableId="641925374">
    <w:abstractNumId w:val="17"/>
  </w:num>
  <w:num w:numId="45" w16cid:durableId="1530676384">
    <w:abstractNumId w:val="41"/>
  </w:num>
  <w:num w:numId="46" w16cid:durableId="2003774027">
    <w:abstractNumId w:val="31"/>
  </w:num>
  <w:num w:numId="47" w16cid:durableId="1841115910">
    <w:abstractNumId w:val="14"/>
  </w:num>
  <w:num w:numId="48" w16cid:durableId="190842327">
    <w:abstractNumId w:val="52"/>
  </w:num>
  <w:num w:numId="49" w16cid:durableId="941915606">
    <w:abstractNumId w:val="39"/>
  </w:num>
  <w:num w:numId="50" w16cid:durableId="1105996197">
    <w:abstractNumId w:val="27"/>
  </w:num>
  <w:num w:numId="51" w16cid:durableId="165829770">
    <w:abstractNumId w:val="70"/>
  </w:num>
  <w:num w:numId="52" w16cid:durableId="2018386145">
    <w:abstractNumId w:val="67"/>
  </w:num>
  <w:num w:numId="53" w16cid:durableId="359162958">
    <w:abstractNumId w:val="48"/>
  </w:num>
  <w:num w:numId="54" w16cid:durableId="172040108">
    <w:abstractNumId w:val="76"/>
  </w:num>
  <w:num w:numId="55" w16cid:durableId="1271857592">
    <w:abstractNumId w:val="48"/>
  </w:num>
  <w:num w:numId="56" w16cid:durableId="1530530682">
    <w:abstractNumId w:val="26"/>
  </w:num>
  <w:num w:numId="57" w16cid:durableId="1915625579">
    <w:abstractNumId w:val="40"/>
  </w:num>
  <w:num w:numId="58" w16cid:durableId="1304391620">
    <w:abstractNumId w:val="20"/>
  </w:num>
  <w:num w:numId="59" w16cid:durableId="1704819841">
    <w:abstractNumId w:val="68"/>
  </w:num>
  <w:num w:numId="60" w16cid:durableId="1568107599">
    <w:abstractNumId w:val="53"/>
  </w:num>
  <w:num w:numId="61" w16cid:durableId="1991253444">
    <w:abstractNumId w:val="12"/>
  </w:num>
  <w:num w:numId="62" w16cid:durableId="2142577229">
    <w:abstractNumId w:val="19"/>
  </w:num>
  <w:num w:numId="63" w16cid:durableId="1572889935">
    <w:abstractNumId w:val="49"/>
  </w:num>
  <w:num w:numId="64" w16cid:durableId="144706755">
    <w:abstractNumId w:val="47"/>
  </w:num>
  <w:num w:numId="65" w16cid:durableId="2069307024">
    <w:abstractNumId w:val="34"/>
  </w:num>
  <w:num w:numId="66" w16cid:durableId="721289723">
    <w:abstractNumId w:val="28"/>
  </w:num>
  <w:num w:numId="67" w16cid:durableId="101191522">
    <w:abstractNumId w:val="55"/>
  </w:num>
  <w:num w:numId="68" w16cid:durableId="967246652">
    <w:abstractNumId w:val="15"/>
  </w:num>
  <w:num w:numId="69" w16cid:durableId="285280311">
    <w:abstractNumId w:val="64"/>
  </w:num>
  <w:num w:numId="70" w16cid:durableId="1758819426">
    <w:abstractNumId w:val="16"/>
  </w:num>
  <w:num w:numId="71" w16cid:durableId="1220482644">
    <w:abstractNumId w:val="30"/>
  </w:num>
  <w:num w:numId="72" w16cid:durableId="519393504">
    <w:abstractNumId w:val="50"/>
  </w:num>
  <w:num w:numId="73" w16cid:durableId="552959310">
    <w:abstractNumId w:val="73"/>
  </w:num>
  <w:num w:numId="74" w16cid:durableId="1369841570">
    <w:abstractNumId w:val="45"/>
  </w:num>
  <w:num w:numId="75" w16cid:durableId="1770740007">
    <w:abstractNumId w:val="54"/>
  </w:num>
  <w:num w:numId="76" w16cid:durableId="101464749">
    <w:abstractNumId w:val="22"/>
  </w:num>
  <w:num w:numId="77" w16cid:durableId="973679287">
    <w:abstractNumId w:val="71"/>
  </w:num>
  <w:num w:numId="78" w16cid:durableId="1863544255">
    <w:abstractNumId w:val="32"/>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drawingGridHorizontalSpacing w:val="100"/>
  <w:displayHorizontalDrawingGridEvery w:val="2"/>
  <w:noPunctuationKerning/>
  <w:characterSpacingControl w:val="doNotCompress"/>
  <w:hdrShapeDefaults>
    <o:shapedefaults v:ext="edit" spidmax="2050">
      <o:colormru v:ext="edit" colors="#ffffc9"/>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FAD"/>
    <w:rsid w:val="0000001B"/>
    <w:rsid w:val="000004F9"/>
    <w:rsid w:val="000009BC"/>
    <w:rsid w:val="00000C3B"/>
    <w:rsid w:val="00001243"/>
    <w:rsid w:val="000013B0"/>
    <w:rsid w:val="00001431"/>
    <w:rsid w:val="0000154F"/>
    <w:rsid w:val="0000264A"/>
    <w:rsid w:val="0000276E"/>
    <w:rsid w:val="000027B9"/>
    <w:rsid w:val="00002C31"/>
    <w:rsid w:val="00002DBF"/>
    <w:rsid w:val="00002EA6"/>
    <w:rsid w:val="00002F10"/>
    <w:rsid w:val="00003632"/>
    <w:rsid w:val="000037C6"/>
    <w:rsid w:val="00003968"/>
    <w:rsid w:val="00003C76"/>
    <w:rsid w:val="00004353"/>
    <w:rsid w:val="000048F7"/>
    <w:rsid w:val="00004B32"/>
    <w:rsid w:val="00004D04"/>
    <w:rsid w:val="00004E1C"/>
    <w:rsid w:val="00005230"/>
    <w:rsid w:val="0000534B"/>
    <w:rsid w:val="00005360"/>
    <w:rsid w:val="00005482"/>
    <w:rsid w:val="00005537"/>
    <w:rsid w:val="0000593D"/>
    <w:rsid w:val="00005DA3"/>
    <w:rsid w:val="00005F50"/>
    <w:rsid w:val="00006FF0"/>
    <w:rsid w:val="0000757F"/>
    <w:rsid w:val="00007900"/>
    <w:rsid w:val="00007CB6"/>
    <w:rsid w:val="00007DAE"/>
    <w:rsid w:val="00007F4E"/>
    <w:rsid w:val="00007FC6"/>
    <w:rsid w:val="00010819"/>
    <w:rsid w:val="00010888"/>
    <w:rsid w:val="00010AF8"/>
    <w:rsid w:val="00012043"/>
    <w:rsid w:val="000148B1"/>
    <w:rsid w:val="000148F0"/>
    <w:rsid w:val="00014A13"/>
    <w:rsid w:val="000153C3"/>
    <w:rsid w:val="00015684"/>
    <w:rsid w:val="00015B11"/>
    <w:rsid w:val="000172F0"/>
    <w:rsid w:val="0001780C"/>
    <w:rsid w:val="00017EE6"/>
    <w:rsid w:val="000203B7"/>
    <w:rsid w:val="0002160C"/>
    <w:rsid w:val="0002231F"/>
    <w:rsid w:val="00022637"/>
    <w:rsid w:val="00022CAB"/>
    <w:rsid w:val="0002306C"/>
    <w:rsid w:val="00023A89"/>
    <w:rsid w:val="00023E4E"/>
    <w:rsid w:val="0002510E"/>
    <w:rsid w:val="000256D8"/>
    <w:rsid w:val="00026544"/>
    <w:rsid w:val="000267C6"/>
    <w:rsid w:val="00026D56"/>
    <w:rsid w:val="000302F8"/>
    <w:rsid w:val="0003131C"/>
    <w:rsid w:val="000317E6"/>
    <w:rsid w:val="000318F2"/>
    <w:rsid w:val="0003339B"/>
    <w:rsid w:val="00033800"/>
    <w:rsid w:val="0003418F"/>
    <w:rsid w:val="000342D0"/>
    <w:rsid w:val="00035090"/>
    <w:rsid w:val="000360F4"/>
    <w:rsid w:val="00036614"/>
    <w:rsid w:val="00036C61"/>
    <w:rsid w:val="00037714"/>
    <w:rsid w:val="00037BA5"/>
    <w:rsid w:val="0004039D"/>
    <w:rsid w:val="0004130B"/>
    <w:rsid w:val="0004261C"/>
    <w:rsid w:val="00043DF2"/>
    <w:rsid w:val="00044298"/>
    <w:rsid w:val="000446E5"/>
    <w:rsid w:val="0004503B"/>
    <w:rsid w:val="00045113"/>
    <w:rsid w:val="00045FAD"/>
    <w:rsid w:val="00046842"/>
    <w:rsid w:val="00046DBF"/>
    <w:rsid w:val="00046E92"/>
    <w:rsid w:val="0004700F"/>
    <w:rsid w:val="00047719"/>
    <w:rsid w:val="00047A69"/>
    <w:rsid w:val="00047B78"/>
    <w:rsid w:val="00047D75"/>
    <w:rsid w:val="00050C16"/>
    <w:rsid w:val="00051CA1"/>
    <w:rsid w:val="0005234E"/>
    <w:rsid w:val="0005282D"/>
    <w:rsid w:val="00052ADD"/>
    <w:rsid w:val="00052D0B"/>
    <w:rsid w:val="00053619"/>
    <w:rsid w:val="00054623"/>
    <w:rsid w:val="00054B97"/>
    <w:rsid w:val="00056139"/>
    <w:rsid w:val="0005618F"/>
    <w:rsid w:val="000565C3"/>
    <w:rsid w:val="00057AB7"/>
    <w:rsid w:val="0006025C"/>
    <w:rsid w:val="00060395"/>
    <w:rsid w:val="000604FF"/>
    <w:rsid w:val="00060521"/>
    <w:rsid w:val="00060F8A"/>
    <w:rsid w:val="000612D3"/>
    <w:rsid w:val="0006180D"/>
    <w:rsid w:val="000619D8"/>
    <w:rsid w:val="00061AFF"/>
    <w:rsid w:val="000624EC"/>
    <w:rsid w:val="00062573"/>
    <w:rsid w:val="00062967"/>
    <w:rsid w:val="00062DCD"/>
    <w:rsid w:val="00062FAB"/>
    <w:rsid w:val="000635AB"/>
    <w:rsid w:val="000651AA"/>
    <w:rsid w:val="00065202"/>
    <w:rsid w:val="00065C1B"/>
    <w:rsid w:val="00065F97"/>
    <w:rsid w:val="00066185"/>
    <w:rsid w:val="000661FC"/>
    <w:rsid w:val="00066353"/>
    <w:rsid w:val="00066877"/>
    <w:rsid w:val="00066FF7"/>
    <w:rsid w:val="00067250"/>
    <w:rsid w:val="00067427"/>
    <w:rsid w:val="000703BA"/>
    <w:rsid w:val="0007128D"/>
    <w:rsid w:val="00071C94"/>
    <w:rsid w:val="00072C40"/>
    <w:rsid w:val="00073070"/>
    <w:rsid w:val="00073554"/>
    <w:rsid w:val="00073C02"/>
    <w:rsid w:val="00073D4E"/>
    <w:rsid w:val="00073F38"/>
    <w:rsid w:val="00074197"/>
    <w:rsid w:val="0007421B"/>
    <w:rsid w:val="00074545"/>
    <w:rsid w:val="000747D0"/>
    <w:rsid w:val="00074D5F"/>
    <w:rsid w:val="00074E70"/>
    <w:rsid w:val="0007530E"/>
    <w:rsid w:val="00075632"/>
    <w:rsid w:val="00075AFC"/>
    <w:rsid w:val="0007612A"/>
    <w:rsid w:val="0007616D"/>
    <w:rsid w:val="00076934"/>
    <w:rsid w:val="00076FFA"/>
    <w:rsid w:val="0007748A"/>
    <w:rsid w:val="000778B1"/>
    <w:rsid w:val="00080734"/>
    <w:rsid w:val="0008073E"/>
    <w:rsid w:val="00080802"/>
    <w:rsid w:val="00081AB4"/>
    <w:rsid w:val="00081DD1"/>
    <w:rsid w:val="000837B9"/>
    <w:rsid w:val="000843C4"/>
    <w:rsid w:val="0008551F"/>
    <w:rsid w:val="000859FD"/>
    <w:rsid w:val="00085E97"/>
    <w:rsid w:val="00086BA8"/>
    <w:rsid w:val="00086D58"/>
    <w:rsid w:val="00087B62"/>
    <w:rsid w:val="00087CF8"/>
    <w:rsid w:val="000901F1"/>
    <w:rsid w:val="0009081C"/>
    <w:rsid w:val="00090981"/>
    <w:rsid w:val="00091CB8"/>
    <w:rsid w:val="00092A7C"/>
    <w:rsid w:val="00092BCC"/>
    <w:rsid w:val="0009308D"/>
    <w:rsid w:val="000942AD"/>
    <w:rsid w:val="00094422"/>
    <w:rsid w:val="00094D98"/>
    <w:rsid w:val="000952E9"/>
    <w:rsid w:val="00096968"/>
    <w:rsid w:val="000969C4"/>
    <w:rsid w:val="00097850"/>
    <w:rsid w:val="00097963"/>
    <w:rsid w:val="00097977"/>
    <w:rsid w:val="00097EE0"/>
    <w:rsid w:val="000A057A"/>
    <w:rsid w:val="000A0D55"/>
    <w:rsid w:val="000A1282"/>
    <w:rsid w:val="000A2250"/>
    <w:rsid w:val="000A2325"/>
    <w:rsid w:val="000A2D37"/>
    <w:rsid w:val="000A2D85"/>
    <w:rsid w:val="000A3485"/>
    <w:rsid w:val="000A47F6"/>
    <w:rsid w:val="000A49CA"/>
    <w:rsid w:val="000A4ADF"/>
    <w:rsid w:val="000A4D09"/>
    <w:rsid w:val="000A61E3"/>
    <w:rsid w:val="000A66D1"/>
    <w:rsid w:val="000A71DA"/>
    <w:rsid w:val="000A7B3F"/>
    <w:rsid w:val="000B02F0"/>
    <w:rsid w:val="000B11F0"/>
    <w:rsid w:val="000B13FD"/>
    <w:rsid w:val="000B2076"/>
    <w:rsid w:val="000B21AA"/>
    <w:rsid w:val="000B2565"/>
    <w:rsid w:val="000B2D09"/>
    <w:rsid w:val="000B310E"/>
    <w:rsid w:val="000B46A2"/>
    <w:rsid w:val="000B47B8"/>
    <w:rsid w:val="000B4CCE"/>
    <w:rsid w:val="000B50D4"/>
    <w:rsid w:val="000B5C47"/>
    <w:rsid w:val="000B6689"/>
    <w:rsid w:val="000B6A95"/>
    <w:rsid w:val="000C0154"/>
    <w:rsid w:val="000C0E2B"/>
    <w:rsid w:val="000C2409"/>
    <w:rsid w:val="000C361F"/>
    <w:rsid w:val="000C3A9C"/>
    <w:rsid w:val="000C4366"/>
    <w:rsid w:val="000C48E4"/>
    <w:rsid w:val="000C5330"/>
    <w:rsid w:val="000C5C9B"/>
    <w:rsid w:val="000C5DAF"/>
    <w:rsid w:val="000C6576"/>
    <w:rsid w:val="000C72CE"/>
    <w:rsid w:val="000C7649"/>
    <w:rsid w:val="000C78AC"/>
    <w:rsid w:val="000D0328"/>
    <w:rsid w:val="000D07E1"/>
    <w:rsid w:val="000D09EA"/>
    <w:rsid w:val="000D0E5B"/>
    <w:rsid w:val="000D2E46"/>
    <w:rsid w:val="000D3311"/>
    <w:rsid w:val="000D3781"/>
    <w:rsid w:val="000D39D3"/>
    <w:rsid w:val="000D39E2"/>
    <w:rsid w:val="000D3F80"/>
    <w:rsid w:val="000D4125"/>
    <w:rsid w:val="000D4715"/>
    <w:rsid w:val="000D4F82"/>
    <w:rsid w:val="000D559F"/>
    <w:rsid w:val="000D55D4"/>
    <w:rsid w:val="000D581C"/>
    <w:rsid w:val="000D6275"/>
    <w:rsid w:val="000D7057"/>
    <w:rsid w:val="000D70E1"/>
    <w:rsid w:val="000E0541"/>
    <w:rsid w:val="000E0EF0"/>
    <w:rsid w:val="000E1392"/>
    <w:rsid w:val="000E26CB"/>
    <w:rsid w:val="000E27CA"/>
    <w:rsid w:val="000E2CE4"/>
    <w:rsid w:val="000E2F66"/>
    <w:rsid w:val="000E317B"/>
    <w:rsid w:val="000E3185"/>
    <w:rsid w:val="000E33E1"/>
    <w:rsid w:val="000E4695"/>
    <w:rsid w:val="000E4893"/>
    <w:rsid w:val="000E4D6E"/>
    <w:rsid w:val="000E4EA0"/>
    <w:rsid w:val="000E5770"/>
    <w:rsid w:val="000E61B9"/>
    <w:rsid w:val="000E662E"/>
    <w:rsid w:val="000E6F8A"/>
    <w:rsid w:val="000E7613"/>
    <w:rsid w:val="000F0408"/>
    <w:rsid w:val="000F06DE"/>
    <w:rsid w:val="000F0781"/>
    <w:rsid w:val="000F127B"/>
    <w:rsid w:val="000F157A"/>
    <w:rsid w:val="000F27D9"/>
    <w:rsid w:val="000F2A4A"/>
    <w:rsid w:val="000F32CB"/>
    <w:rsid w:val="000F3805"/>
    <w:rsid w:val="000F403F"/>
    <w:rsid w:val="000F4CD8"/>
    <w:rsid w:val="000F5348"/>
    <w:rsid w:val="000F5871"/>
    <w:rsid w:val="000F612E"/>
    <w:rsid w:val="000F6803"/>
    <w:rsid w:val="000F6B72"/>
    <w:rsid w:val="00100582"/>
    <w:rsid w:val="00100CBD"/>
    <w:rsid w:val="001012D3"/>
    <w:rsid w:val="00101CEA"/>
    <w:rsid w:val="00101D1C"/>
    <w:rsid w:val="00102D1C"/>
    <w:rsid w:val="00103387"/>
    <w:rsid w:val="0010376A"/>
    <w:rsid w:val="00103DEA"/>
    <w:rsid w:val="001040DA"/>
    <w:rsid w:val="0010474E"/>
    <w:rsid w:val="00104BDA"/>
    <w:rsid w:val="00104F19"/>
    <w:rsid w:val="00105980"/>
    <w:rsid w:val="00106242"/>
    <w:rsid w:val="001073B8"/>
    <w:rsid w:val="00107D61"/>
    <w:rsid w:val="001107D1"/>
    <w:rsid w:val="00110E70"/>
    <w:rsid w:val="00110F25"/>
    <w:rsid w:val="00111F10"/>
    <w:rsid w:val="00112450"/>
    <w:rsid w:val="00112F09"/>
    <w:rsid w:val="00114224"/>
    <w:rsid w:val="00114343"/>
    <w:rsid w:val="00114CCA"/>
    <w:rsid w:val="00115549"/>
    <w:rsid w:val="00115A68"/>
    <w:rsid w:val="00115C98"/>
    <w:rsid w:val="00115CAF"/>
    <w:rsid w:val="00116867"/>
    <w:rsid w:val="00116AF3"/>
    <w:rsid w:val="00116DF1"/>
    <w:rsid w:val="001171A2"/>
    <w:rsid w:val="00117535"/>
    <w:rsid w:val="00117B5C"/>
    <w:rsid w:val="00117DDD"/>
    <w:rsid w:val="00117F57"/>
    <w:rsid w:val="00120CE1"/>
    <w:rsid w:val="00121081"/>
    <w:rsid w:val="001212D0"/>
    <w:rsid w:val="00121820"/>
    <w:rsid w:val="00121CA5"/>
    <w:rsid w:val="001233A4"/>
    <w:rsid w:val="0012360A"/>
    <w:rsid w:val="001239E1"/>
    <w:rsid w:val="001242BD"/>
    <w:rsid w:val="001245DD"/>
    <w:rsid w:val="00124977"/>
    <w:rsid w:val="00124B92"/>
    <w:rsid w:val="001258BD"/>
    <w:rsid w:val="0012612A"/>
    <w:rsid w:val="0012635A"/>
    <w:rsid w:val="00126369"/>
    <w:rsid w:val="00126E40"/>
    <w:rsid w:val="001276E2"/>
    <w:rsid w:val="00127E97"/>
    <w:rsid w:val="00127EEB"/>
    <w:rsid w:val="00130066"/>
    <w:rsid w:val="001306EB"/>
    <w:rsid w:val="001307DD"/>
    <w:rsid w:val="001310EC"/>
    <w:rsid w:val="00131542"/>
    <w:rsid w:val="001316B4"/>
    <w:rsid w:val="00132223"/>
    <w:rsid w:val="00132F66"/>
    <w:rsid w:val="00133105"/>
    <w:rsid w:val="0013426E"/>
    <w:rsid w:val="001345A8"/>
    <w:rsid w:val="001346AC"/>
    <w:rsid w:val="00134F45"/>
    <w:rsid w:val="001359B5"/>
    <w:rsid w:val="00135F87"/>
    <w:rsid w:val="00137430"/>
    <w:rsid w:val="00140D79"/>
    <w:rsid w:val="00140E12"/>
    <w:rsid w:val="00141C49"/>
    <w:rsid w:val="00142078"/>
    <w:rsid w:val="001421C4"/>
    <w:rsid w:val="00142791"/>
    <w:rsid w:val="0014284F"/>
    <w:rsid w:val="001429FF"/>
    <w:rsid w:val="00142FC5"/>
    <w:rsid w:val="0014302D"/>
    <w:rsid w:val="00143D91"/>
    <w:rsid w:val="00144268"/>
    <w:rsid w:val="0014514D"/>
    <w:rsid w:val="001452D7"/>
    <w:rsid w:val="001465C6"/>
    <w:rsid w:val="00146791"/>
    <w:rsid w:val="00146C3F"/>
    <w:rsid w:val="0014745F"/>
    <w:rsid w:val="001475AC"/>
    <w:rsid w:val="0014761C"/>
    <w:rsid w:val="00147FA7"/>
    <w:rsid w:val="0015065A"/>
    <w:rsid w:val="0015072E"/>
    <w:rsid w:val="00150ABF"/>
    <w:rsid w:val="00150CCD"/>
    <w:rsid w:val="00150ECD"/>
    <w:rsid w:val="001513E9"/>
    <w:rsid w:val="001515A4"/>
    <w:rsid w:val="00151B68"/>
    <w:rsid w:val="00151E4D"/>
    <w:rsid w:val="00151F12"/>
    <w:rsid w:val="00152471"/>
    <w:rsid w:val="00152498"/>
    <w:rsid w:val="001528BE"/>
    <w:rsid w:val="00153881"/>
    <w:rsid w:val="00154D50"/>
    <w:rsid w:val="001551D1"/>
    <w:rsid w:val="001553AE"/>
    <w:rsid w:val="0015581E"/>
    <w:rsid w:val="001563B1"/>
    <w:rsid w:val="00157002"/>
    <w:rsid w:val="00157959"/>
    <w:rsid w:val="00157A8C"/>
    <w:rsid w:val="00157AB7"/>
    <w:rsid w:val="00157E5F"/>
    <w:rsid w:val="00160711"/>
    <w:rsid w:val="001609F7"/>
    <w:rsid w:val="00160C5F"/>
    <w:rsid w:val="001617AB"/>
    <w:rsid w:val="00161CFE"/>
    <w:rsid w:val="001628B9"/>
    <w:rsid w:val="00163D90"/>
    <w:rsid w:val="00164703"/>
    <w:rsid w:val="0016506C"/>
    <w:rsid w:val="00166565"/>
    <w:rsid w:val="0016697A"/>
    <w:rsid w:val="00166C9C"/>
    <w:rsid w:val="00166EAF"/>
    <w:rsid w:val="001675B6"/>
    <w:rsid w:val="001676B7"/>
    <w:rsid w:val="00170526"/>
    <w:rsid w:val="00170B59"/>
    <w:rsid w:val="00170EB3"/>
    <w:rsid w:val="00171FC0"/>
    <w:rsid w:val="00172255"/>
    <w:rsid w:val="00172620"/>
    <w:rsid w:val="00172748"/>
    <w:rsid w:val="00172A3C"/>
    <w:rsid w:val="00172EBB"/>
    <w:rsid w:val="00173672"/>
    <w:rsid w:val="00173823"/>
    <w:rsid w:val="00174479"/>
    <w:rsid w:val="001745AC"/>
    <w:rsid w:val="0017478C"/>
    <w:rsid w:val="00175B47"/>
    <w:rsid w:val="00175E8E"/>
    <w:rsid w:val="00177342"/>
    <w:rsid w:val="00180135"/>
    <w:rsid w:val="001806BB"/>
    <w:rsid w:val="00180829"/>
    <w:rsid w:val="00180D32"/>
    <w:rsid w:val="00181294"/>
    <w:rsid w:val="00181491"/>
    <w:rsid w:val="00181E4D"/>
    <w:rsid w:val="00181F8A"/>
    <w:rsid w:val="0018290E"/>
    <w:rsid w:val="00182AB3"/>
    <w:rsid w:val="00182AB9"/>
    <w:rsid w:val="00183328"/>
    <w:rsid w:val="001835B6"/>
    <w:rsid w:val="001839D9"/>
    <w:rsid w:val="001842D1"/>
    <w:rsid w:val="00184B67"/>
    <w:rsid w:val="00184F61"/>
    <w:rsid w:val="001853DD"/>
    <w:rsid w:val="00185555"/>
    <w:rsid w:val="001865D0"/>
    <w:rsid w:val="0018660C"/>
    <w:rsid w:val="00186819"/>
    <w:rsid w:val="00186DCB"/>
    <w:rsid w:val="00186E15"/>
    <w:rsid w:val="00187139"/>
    <w:rsid w:val="0019034F"/>
    <w:rsid w:val="00190402"/>
    <w:rsid w:val="00190878"/>
    <w:rsid w:val="00191365"/>
    <w:rsid w:val="00191BBA"/>
    <w:rsid w:val="00191CD3"/>
    <w:rsid w:val="00192775"/>
    <w:rsid w:val="00192B64"/>
    <w:rsid w:val="0019393F"/>
    <w:rsid w:val="00194259"/>
    <w:rsid w:val="0019448C"/>
    <w:rsid w:val="001946DE"/>
    <w:rsid w:val="00194882"/>
    <w:rsid w:val="001974C9"/>
    <w:rsid w:val="001978DC"/>
    <w:rsid w:val="001A07A8"/>
    <w:rsid w:val="001A0C91"/>
    <w:rsid w:val="001A180E"/>
    <w:rsid w:val="001A1881"/>
    <w:rsid w:val="001A1E6D"/>
    <w:rsid w:val="001A3002"/>
    <w:rsid w:val="001A3404"/>
    <w:rsid w:val="001A3623"/>
    <w:rsid w:val="001A3CB2"/>
    <w:rsid w:val="001A4667"/>
    <w:rsid w:val="001A6433"/>
    <w:rsid w:val="001A71A7"/>
    <w:rsid w:val="001A79AF"/>
    <w:rsid w:val="001B05B7"/>
    <w:rsid w:val="001B067E"/>
    <w:rsid w:val="001B07FC"/>
    <w:rsid w:val="001B0C29"/>
    <w:rsid w:val="001B0E28"/>
    <w:rsid w:val="001B0E39"/>
    <w:rsid w:val="001B176A"/>
    <w:rsid w:val="001B1E2E"/>
    <w:rsid w:val="001B1F5A"/>
    <w:rsid w:val="001B24DD"/>
    <w:rsid w:val="001B3670"/>
    <w:rsid w:val="001B3EA7"/>
    <w:rsid w:val="001B3ED8"/>
    <w:rsid w:val="001B43B6"/>
    <w:rsid w:val="001B4EDF"/>
    <w:rsid w:val="001B648A"/>
    <w:rsid w:val="001B64EE"/>
    <w:rsid w:val="001B6682"/>
    <w:rsid w:val="001B673D"/>
    <w:rsid w:val="001B6DC8"/>
    <w:rsid w:val="001B77C7"/>
    <w:rsid w:val="001B7D0C"/>
    <w:rsid w:val="001C10A5"/>
    <w:rsid w:val="001C1635"/>
    <w:rsid w:val="001C1EFD"/>
    <w:rsid w:val="001C2973"/>
    <w:rsid w:val="001C3247"/>
    <w:rsid w:val="001C3650"/>
    <w:rsid w:val="001C38AA"/>
    <w:rsid w:val="001C39C5"/>
    <w:rsid w:val="001C3AA8"/>
    <w:rsid w:val="001C3BB5"/>
    <w:rsid w:val="001C3C15"/>
    <w:rsid w:val="001C426A"/>
    <w:rsid w:val="001C4341"/>
    <w:rsid w:val="001C474C"/>
    <w:rsid w:val="001C48B3"/>
    <w:rsid w:val="001C4B43"/>
    <w:rsid w:val="001C4F36"/>
    <w:rsid w:val="001C5905"/>
    <w:rsid w:val="001C6BA2"/>
    <w:rsid w:val="001C77CF"/>
    <w:rsid w:val="001C7D15"/>
    <w:rsid w:val="001C7D27"/>
    <w:rsid w:val="001D0076"/>
    <w:rsid w:val="001D39B7"/>
    <w:rsid w:val="001D3A3C"/>
    <w:rsid w:val="001D41BC"/>
    <w:rsid w:val="001D4843"/>
    <w:rsid w:val="001D48A3"/>
    <w:rsid w:val="001D6532"/>
    <w:rsid w:val="001D6E44"/>
    <w:rsid w:val="001D75DE"/>
    <w:rsid w:val="001D765C"/>
    <w:rsid w:val="001D77FA"/>
    <w:rsid w:val="001E05A0"/>
    <w:rsid w:val="001E128A"/>
    <w:rsid w:val="001E16C6"/>
    <w:rsid w:val="001E4A09"/>
    <w:rsid w:val="001E5500"/>
    <w:rsid w:val="001E620B"/>
    <w:rsid w:val="001E6E0C"/>
    <w:rsid w:val="001E74A7"/>
    <w:rsid w:val="001E7AD9"/>
    <w:rsid w:val="001E7FCF"/>
    <w:rsid w:val="001F1539"/>
    <w:rsid w:val="001F1CC0"/>
    <w:rsid w:val="001F2330"/>
    <w:rsid w:val="001F34E9"/>
    <w:rsid w:val="001F3689"/>
    <w:rsid w:val="001F3FB6"/>
    <w:rsid w:val="001F4022"/>
    <w:rsid w:val="001F481B"/>
    <w:rsid w:val="001F4AFB"/>
    <w:rsid w:val="001F4D96"/>
    <w:rsid w:val="001F5463"/>
    <w:rsid w:val="001F54BB"/>
    <w:rsid w:val="001F5915"/>
    <w:rsid w:val="001F5AA6"/>
    <w:rsid w:val="001F5D60"/>
    <w:rsid w:val="001F5F66"/>
    <w:rsid w:val="001F6593"/>
    <w:rsid w:val="001F6624"/>
    <w:rsid w:val="001F6909"/>
    <w:rsid w:val="001F6A22"/>
    <w:rsid w:val="001F6ADE"/>
    <w:rsid w:val="001F6C27"/>
    <w:rsid w:val="001F749C"/>
    <w:rsid w:val="001F74F4"/>
    <w:rsid w:val="001F7F1A"/>
    <w:rsid w:val="002002B5"/>
    <w:rsid w:val="00200348"/>
    <w:rsid w:val="00200CE8"/>
    <w:rsid w:val="00200D3B"/>
    <w:rsid w:val="00201B02"/>
    <w:rsid w:val="0020340F"/>
    <w:rsid w:val="00203496"/>
    <w:rsid w:val="002037DE"/>
    <w:rsid w:val="0020513D"/>
    <w:rsid w:val="00205909"/>
    <w:rsid w:val="00205E45"/>
    <w:rsid w:val="00206F20"/>
    <w:rsid w:val="00206F94"/>
    <w:rsid w:val="002073D6"/>
    <w:rsid w:val="002075D0"/>
    <w:rsid w:val="002104CA"/>
    <w:rsid w:val="002106E6"/>
    <w:rsid w:val="002116EF"/>
    <w:rsid w:val="00211D75"/>
    <w:rsid w:val="00211DA1"/>
    <w:rsid w:val="00211F69"/>
    <w:rsid w:val="002127D7"/>
    <w:rsid w:val="002129EA"/>
    <w:rsid w:val="00212D71"/>
    <w:rsid w:val="00213DDE"/>
    <w:rsid w:val="002155CC"/>
    <w:rsid w:val="00215AD8"/>
    <w:rsid w:val="00215C20"/>
    <w:rsid w:val="00215FCE"/>
    <w:rsid w:val="002164EE"/>
    <w:rsid w:val="00216569"/>
    <w:rsid w:val="00220A1C"/>
    <w:rsid w:val="002210E5"/>
    <w:rsid w:val="002212F9"/>
    <w:rsid w:val="00221B93"/>
    <w:rsid w:val="00222241"/>
    <w:rsid w:val="002227DC"/>
    <w:rsid w:val="002244CC"/>
    <w:rsid w:val="00225258"/>
    <w:rsid w:val="0022550D"/>
    <w:rsid w:val="00226050"/>
    <w:rsid w:val="002261BD"/>
    <w:rsid w:val="00226510"/>
    <w:rsid w:val="0022668B"/>
    <w:rsid w:val="00226885"/>
    <w:rsid w:val="00226A5C"/>
    <w:rsid w:val="0022723E"/>
    <w:rsid w:val="00227F24"/>
    <w:rsid w:val="0023126A"/>
    <w:rsid w:val="00231396"/>
    <w:rsid w:val="0023139F"/>
    <w:rsid w:val="0023177B"/>
    <w:rsid w:val="0023181D"/>
    <w:rsid w:val="00231DE2"/>
    <w:rsid w:val="00232A8A"/>
    <w:rsid w:val="002338CA"/>
    <w:rsid w:val="00233EAC"/>
    <w:rsid w:val="00234844"/>
    <w:rsid w:val="00234BA9"/>
    <w:rsid w:val="00234EC0"/>
    <w:rsid w:val="00235489"/>
    <w:rsid w:val="00235B48"/>
    <w:rsid w:val="00236969"/>
    <w:rsid w:val="00236E9B"/>
    <w:rsid w:val="00237483"/>
    <w:rsid w:val="00240C4A"/>
    <w:rsid w:val="002425EA"/>
    <w:rsid w:val="00242C0D"/>
    <w:rsid w:val="00242D0E"/>
    <w:rsid w:val="00242E8B"/>
    <w:rsid w:val="002433CD"/>
    <w:rsid w:val="00243452"/>
    <w:rsid w:val="002434FC"/>
    <w:rsid w:val="00243CD6"/>
    <w:rsid w:val="0024451F"/>
    <w:rsid w:val="002449FB"/>
    <w:rsid w:val="002450A0"/>
    <w:rsid w:val="00245BA9"/>
    <w:rsid w:val="00245BAA"/>
    <w:rsid w:val="00245CD6"/>
    <w:rsid w:val="002460B7"/>
    <w:rsid w:val="0024673B"/>
    <w:rsid w:val="002467E5"/>
    <w:rsid w:val="00246EFC"/>
    <w:rsid w:val="00247443"/>
    <w:rsid w:val="002503AB"/>
    <w:rsid w:val="0025070B"/>
    <w:rsid w:val="00250885"/>
    <w:rsid w:val="00251FF0"/>
    <w:rsid w:val="002520C3"/>
    <w:rsid w:val="0025259B"/>
    <w:rsid w:val="00252625"/>
    <w:rsid w:val="00252723"/>
    <w:rsid w:val="00252E2A"/>
    <w:rsid w:val="002549EA"/>
    <w:rsid w:val="00254E51"/>
    <w:rsid w:val="00255103"/>
    <w:rsid w:val="0025603A"/>
    <w:rsid w:val="00256838"/>
    <w:rsid w:val="00256AA9"/>
    <w:rsid w:val="00257481"/>
    <w:rsid w:val="00260755"/>
    <w:rsid w:val="00260D61"/>
    <w:rsid w:val="002624C7"/>
    <w:rsid w:val="00262511"/>
    <w:rsid w:val="00262565"/>
    <w:rsid w:val="00262604"/>
    <w:rsid w:val="00263669"/>
    <w:rsid w:val="0026384D"/>
    <w:rsid w:val="00263858"/>
    <w:rsid w:val="00263C9A"/>
    <w:rsid w:val="002648C2"/>
    <w:rsid w:val="00264B8F"/>
    <w:rsid w:val="0026598A"/>
    <w:rsid w:val="00265F26"/>
    <w:rsid w:val="00265FCE"/>
    <w:rsid w:val="00267426"/>
    <w:rsid w:val="002676C3"/>
    <w:rsid w:val="00270224"/>
    <w:rsid w:val="00270497"/>
    <w:rsid w:val="00270548"/>
    <w:rsid w:val="002707F0"/>
    <w:rsid w:val="00270841"/>
    <w:rsid w:val="002708D9"/>
    <w:rsid w:val="002715B3"/>
    <w:rsid w:val="00271E22"/>
    <w:rsid w:val="00272A49"/>
    <w:rsid w:val="002733FF"/>
    <w:rsid w:val="00273810"/>
    <w:rsid w:val="00274376"/>
    <w:rsid w:val="00275573"/>
    <w:rsid w:val="00276128"/>
    <w:rsid w:val="00276148"/>
    <w:rsid w:val="00276461"/>
    <w:rsid w:val="002769A5"/>
    <w:rsid w:val="00276D3B"/>
    <w:rsid w:val="00277717"/>
    <w:rsid w:val="00277EF7"/>
    <w:rsid w:val="00281169"/>
    <w:rsid w:val="00281B98"/>
    <w:rsid w:val="0028233E"/>
    <w:rsid w:val="00282416"/>
    <w:rsid w:val="00282B3B"/>
    <w:rsid w:val="0028307D"/>
    <w:rsid w:val="00283260"/>
    <w:rsid w:val="002833B5"/>
    <w:rsid w:val="00283709"/>
    <w:rsid w:val="002840D3"/>
    <w:rsid w:val="002848DE"/>
    <w:rsid w:val="00284AE6"/>
    <w:rsid w:val="00285182"/>
    <w:rsid w:val="002853BF"/>
    <w:rsid w:val="002861CC"/>
    <w:rsid w:val="00286DC3"/>
    <w:rsid w:val="00290994"/>
    <w:rsid w:val="00290A96"/>
    <w:rsid w:val="002920DA"/>
    <w:rsid w:val="002925CD"/>
    <w:rsid w:val="00292FE9"/>
    <w:rsid w:val="0029374B"/>
    <w:rsid w:val="00294E12"/>
    <w:rsid w:val="002965C2"/>
    <w:rsid w:val="00296901"/>
    <w:rsid w:val="00297A4C"/>
    <w:rsid w:val="00297C10"/>
    <w:rsid w:val="00297F62"/>
    <w:rsid w:val="002A03EF"/>
    <w:rsid w:val="002A0747"/>
    <w:rsid w:val="002A344B"/>
    <w:rsid w:val="002A38BD"/>
    <w:rsid w:val="002A3D41"/>
    <w:rsid w:val="002A4179"/>
    <w:rsid w:val="002A42F5"/>
    <w:rsid w:val="002A5D31"/>
    <w:rsid w:val="002A72F1"/>
    <w:rsid w:val="002A774A"/>
    <w:rsid w:val="002A7811"/>
    <w:rsid w:val="002A7AF2"/>
    <w:rsid w:val="002A7CA6"/>
    <w:rsid w:val="002B0471"/>
    <w:rsid w:val="002B0E6A"/>
    <w:rsid w:val="002B1536"/>
    <w:rsid w:val="002B2A07"/>
    <w:rsid w:val="002B2DAD"/>
    <w:rsid w:val="002B30FD"/>
    <w:rsid w:val="002B3497"/>
    <w:rsid w:val="002B3CF6"/>
    <w:rsid w:val="002B4616"/>
    <w:rsid w:val="002B5280"/>
    <w:rsid w:val="002B5612"/>
    <w:rsid w:val="002B608C"/>
    <w:rsid w:val="002B6171"/>
    <w:rsid w:val="002B687C"/>
    <w:rsid w:val="002B69F7"/>
    <w:rsid w:val="002C0D59"/>
    <w:rsid w:val="002C1588"/>
    <w:rsid w:val="002C18CB"/>
    <w:rsid w:val="002C257F"/>
    <w:rsid w:val="002C2A77"/>
    <w:rsid w:val="002C2E28"/>
    <w:rsid w:val="002C3600"/>
    <w:rsid w:val="002C3C11"/>
    <w:rsid w:val="002C3F98"/>
    <w:rsid w:val="002C4487"/>
    <w:rsid w:val="002C4723"/>
    <w:rsid w:val="002C4746"/>
    <w:rsid w:val="002C48CB"/>
    <w:rsid w:val="002C4CD0"/>
    <w:rsid w:val="002C5E15"/>
    <w:rsid w:val="002C610C"/>
    <w:rsid w:val="002C61C3"/>
    <w:rsid w:val="002C6CFC"/>
    <w:rsid w:val="002C6DAE"/>
    <w:rsid w:val="002C77D5"/>
    <w:rsid w:val="002C7EAE"/>
    <w:rsid w:val="002D05F7"/>
    <w:rsid w:val="002D0C02"/>
    <w:rsid w:val="002D31DF"/>
    <w:rsid w:val="002D32FC"/>
    <w:rsid w:val="002D3D24"/>
    <w:rsid w:val="002D500A"/>
    <w:rsid w:val="002D5274"/>
    <w:rsid w:val="002D5400"/>
    <w:rsid w:val="002D5BF2"/>
    <w:rsid w:val="002D5FB5"/>
    <w:rsid w:val="002D6644"/>
    <w:rsid w:val="002E03CD"/>
    <w:rsid w:val="002E0606"/>
    <w:rsid w:val="002E07CB"/>
    <w:rsid w:val="002E0D37"/>
    <w:rsid w:val="002E1377"/>
    <w:rsid w:val="002E14A8"/>
    <w:rsid w:val="002E158E"/>
    <w:rsid w:val="002E17FF"/>
    <w:rsid w:val="002E1ACE"/>
    <w:rsid w:val="002E268E"/>
    <w:rsid w:val="002E2DE1"/>
    <w:rsid w:val="002E3784"/>
    <w:rsid w:val="002E37BC"/>
    <w:rsid w:val="002E3A44"/>
    <w:rsid w:val="002E3AD7"/>
    <w:rsid w:val="002E3D72"/>
    <w:rsid w:val="002E5002"/>
    <w:rsid w:val="002E50E4"/>
    <w:rsid w:val="002E5292"/>
    <w:rsid w:val="002E581A"/>
    <w:rsid w:val="002E5C00"/>
    <w:rsid w:val="002E65A7"/>
    <w:rsid w:val="002E767D"/>
    <w:rsid w:val="002E7A8B"/>
    <w:rsid w:val="002E7B68"/>
    <w:rsid w:val="002E7CE2"/>
    <w:rsid w:val="002F061D"/>
    <w:rsid w:val="002F0625"/>
    <w:rsid w:val="002F0691"/>
    <w:rsid w:val="002F0721"/>
    <w:rsid w:val="002F0EE7"/>
    <w:rsid w:val="002F1BE0"/>
    <w:rsid w:val="002F2587"/>
    <w:rsid w:val="002F35DB"/>
    <w:rsid w:val="002F4A56"/>
    <w:rsid w:val="002F545F"/>
    <w:rsid w:val="002F55CB"/>
    <w:rsid w:val="002F5903"/>
    <w:rsid w:val="002F5C94"/>
    <w:rsid w:val="002F5DA9"/>
    <w:rsid w:val="002F5FB3"/>
    <w:rsid w:val="002F6269"/>
    <w:rsid w:val="002F6BC7"/>
    <w:rsid w:val="002F6D39"/>
    <w:rsid w:val="002F6DEF"/>
    <w:rsid w:val="002F732D"/>
    <w:rsid w:val="002F7EB1"/>
    <w:rsid w:val="002F7FF4"/>
    <w:rsid w:val="003010C6"/>
    <w:rsid w:val="00301355"/>
    <w:rsid w:val="003016DB"/>
    <w:rsid w:val="00302198"/>
    <w:rsid w:val="0030229C"/>
    <w:rsid w:val="00302458"/>
    <w:rsid w:val="003025D8"/>
    <w:rsid w:val="00303413"/>
    <w:rsid w:val="00303827"/>
    <w:rsid w:val="0030423D"/>
    <w:rsid w:val="003045D7"/>
    <w:rsid w:val="003049BC"/>
    <w:rsid w:val="003051BC"/>
    <w:rsid w:val="00306C4D"/>
    <w:rsid w:val="00307747"/>
    <w:rsid w:val="0031052A"/>
    <w:rsid w:val="003117CE"/>
    <w:rsid w:val="00311A8D"/>
    <w:rsid w:val="00311D33"/>
    <w:rsid w:val="0031367F"/>
    <w:rsid w:val="00313856"/>
    <w:rsid w:val="00313AFC"/>
    <w:rsid w:val="003145FA"/>
    <w:rsid w:val="00314763"/>
    <w:rsid w:val="00314E03"/>
    <w:rsid w:val="00314FCA"/>
    <w:rsid w:val="0031508F"/>
    <w:rsid w:val="00315A65"/>
    <w:rsid w:val="00315CA5"/>
    <w:rsid w:val="0031605E"/>
    <w:rsid w:val="003165F3"/>
    <w:rsid w:val="00316ABA"/>
    <w:rsid w:val="003175DD"/>
    <w:rsid w:val="003176D3"/>
    <w:rsid w:val="00317F6E"/>
    <w:rsid w:val="003204A4"/>
    <w:rsid w:val="00320977"/>
    <w:rsid w:val="00321923"/>
    <w:rsid w:val="00322056"/>
    <w:rsid w:val="00322320"/>
    <w:rsid w:val="0032279D"/>
    <w:rsid w:val="00322E8C"/>
    <w:rsid w:val="00323322"/>
    <w:rsid w:val="00323882"/>
    <w:rsid w:val="003245DA"/>
    <w:rsid w:val="00324DF0"/>
    <w:rsid w:val="0032516A"/>
    <w:rsid w:val="0032600A"/>
    <w:rsid w:val="00326690"/>
    <w:rsid w:val="00326741"/>
    <w:rsid w:val="00327785"/>
    <w:rsid w:val="00327CA1"/>
    <w:rsid w:val="00327DCC"/>
    <w:rsid w:val="00327F3C"/>
    <w:rsid w:val="00330043"/>
    <w:rsid w:val="0033087F"/>
    <w:rsid w:val="00330C8D"/>
    <w:rsid w:val="00332096"/>
    <w:rsid w:val="003321E9"/>
    <w:rsid w:val="0033271D"/>
    <w:rsid w:val="00332905"/>
    <w:rsid w:val="00332E46"/>
    <w:rsid w:val="00333360"/>
    <w:rsid w:val="00334144"/>
    <w:rsid w:val="00334391"/>
    <w:rsid w:val="003346BF"/>
    <w:rsid w:val="0033562C"/>
    <w:rsid w:val="00335900"/>
    <w:rsid w:val="00335A5D"/>
    <w:rsid w:val="00335C9F"/>
    <w:rsid w:val="00336D22"/>
    <w:rsid w:val="00336E4C"/>
    <w:rsid w:val="00337833"/>
    <w:rsid w:val="0033783B"/>
    <w:rsid w:val="003400F7"/>
    <w:rsid w:val="00340890"/>
    <w:rsid w:val="003408A8"/>
    <w:rsid w:val="00340E13"/>
    <w:rsid w:val="003413F0"/>
    <w:rsid w:val="00341905"/>
    <w:rsid w:val="003420ED"/>
    <w:rsid w:val="0034225F"/>
    <w:rsid w:val="003423A3"/>
    <w:rsid w:val="0034263D"/>
    <w:rsid w:val="00342A80"/>
    <w:rsid w:val="003430E9"/>
    <w:rsid w:val="003432AE"/>
    <w:rsid w:val="003433F1"/>
    <w:rsid w:val="0034362A"/>
    <w:rsid w:val="003437B7"/>
    <w:rsid w:val="00343A72"/>
    <w:rsid w:val="00343EAF"/>
    <w:rsid w:val="003449E5"/>
    <w:rsid w:val="00345026"/>
    <w:rsid w:val="003462E0"/>
    <w:rsid w:val="00347433"/>
    <w:rsid w:val="003508F8"/>
    <w:rsid w:val="00351B57"/>
    <w:rsid w:val="00351C4B"/>
    <w:rsid w:val="00351E65"/>
    <w:rsid w:val="00351F4E"/>
    <w:rsid w:val="003521C1"/>
    <w:rsid w:val="00352241"/>
    <w:rsid w:val="00352C86"/>
    <w:rsid w:val="003538C3"/>
    <w:rsid w:val="00354124"/>
    <w:rsid w:val="00354816"/>
    <w:rsid w:val="00354F0E"/>
    <w:rsid w:val="00354F9A"/>
    <w:rsid w:val="00354FDF"/>
    <w:rsid w:val="00355351"/>
    <w:rsid w:val="00355ED4"/>
    <w:rsid w:val="00356C00"/>
    <w:rsid w:val="00357A84"/>
    <w:rsid w:val="00357B3D"/>
    <w:rsid w:val="00357C55"/>
    <w:rsid w:val="0036022A"/>
    <w:rsid w:val="0036095C"/>
    <w:rsid w:val="00360D31"/>
    <w:rsid w:val="00360FA0"/>
    <w:rsid w:val="003615E5"/>
    <w:rsid w:val="00361ADB"/>
    <w:rsid w:val="003626F2"/>
    <w:rsid w:val="003630D6"/>
    <w:rsid w:val="00363471"/>
    <w:rsid w:val="00363C88"/>
    <w:rsid w:val="00363F2A"/>
    <w:rsid w:val="003651E6"/>
    <w:rsid w:val="003654A0"/>
    <w:rsid w:val="00365999"/>
    <w:rsid w:val="00365CCA"/>
    <w:rsid w:val="00366AF6"/>
    <w:rsid w:val="00366E55"/>
    <w:rsid w:val="00367210"/>
    <w:rsid w:val="0036765E"/>
    <w:rsid w:val="00367915"/>
    <w:rsid w:val="0037024F"/>
    <w:rsid w:val="00370F82"/>
    <w:rsid w:val="00371BD6"/>
    <w:rsid w:val="0037265E"/>
    <w:rsid w:val="0037396C"/>
    <w:rsid w:val="00373EF2"/>
    <w:rsid w:val="00373F65"/>
    <w:rsid w:val="00374097"/>
    <w:rsid w:val="00374B77"/>
    <w:rsid w:val="00374D88"/>
    <w:rsid w:val="003750C3"/>
    <w:rsid w:val="003761E8"/>
    <w:rsid w:val="003763D3"/>
    <w:rsid w:val="00376A07"/>
    <w:rsid w:val="00376BE6"/>
    <w:rsid w:val="003770B1"/>
    <w:rsid w:val="003804F1"/>
    <w:rsid w:val="0038140A"/>
    <w:rsid w:val="00381800"/>
    <w:rsid w:val="00382E34"/>
    <w:rsid w:val="0038356F"/>
    <w:rsid w:val="0038373A"/>
    <w:rsid w:val="00383923"/>
    <w:rsid w:val="0038411C"/>
    <w:rsid w:val="003842BD"/>
    <w:rsid w:val="0038446C"/>
    <w:rsid w:val="00384DA7"/>
    <w:rsid w:val="0038553F"/>
    <w:rsid w:val="00385676"/>
    <w:rsid w:val="0038587E"/>
    <w:rsid w:val="00385C0E"/>
    <w:rsid w:val="003860D4"/>
    <w:rsid w:val="00386197"/>
    <w:rsid w:val="00386424"/>
    <w:rsid w:val="0038647D"/>
    <w:rsid w:val="003867C1"/>
    <w:rsid w:val="00386F1C"/>
    <w:rsid w:val="0038716F"/>
    <w:rsid w:val="003877BF"/>
    <w:rsid w:val="00387F4E"/>
    <w:rsid w:val="00390679"/>
    <w:rsid w:val="003906F7"/>
    <w:rsid w:val="00391279"/>
    <w:rsid w:val="003913FF"/>
    <w:rsid w:val="00391D52"/>
    <w:rsid w:val="003921BB"/>
    <w:rsid w:val="00392A3C"/>
    <w:rsid w:val="003931EA"/>
    <w:rsid w:val="00393252"/>
    <w:rsid w:val="0039345B"/>
    <w:rsid w:val="00393F3F"/>
    <w:rsid w:val="003964DD"/>
    <w:rsid w:val="003965DB"/>
    <w:rsid w:val="0039661C"/>
    <w:rsid w:val="0039704C"/>
    <w:rsid w:val="00397C95"/>
    <w:rsid w:val="003A0714"/>
    <w:rsid w:val="003A0C9B"/>
    <w:rsid w:val="003A0F8F"/>
    <w:rsid w:val="003A1080"/>
    <w:rsid w:val="003A151A"/>
    <w:rsid w:val="003A1707"/>
    <w:rsid w:val="003A1DDE"/>
    <w:rsid w:val="003A1EA2"/>
    <w:rsid w:val="003A202A"/>
    <w:rsid w:val="003A26E2"/>
    <w:rsid w:val="003A2C74"/>
    <w:rsid w:val="003A2EB4"/>
    <w:rsid w:val="003A3EDB"/>
    <w:rsid w:val="003A4CD8"/>
    <w:rsid w:val="003A55B0"/>
    <w:rsid w:val="003A58B5"/>
    <w:rsid w:val="003A60E3"/>
    <w:rsid w:val="003A61CF"/>
    <w:rsid w:val="003A6207"/>
    <w:rsid w:val="003A6552"/>
    <w:rsid w:val="003A662A"/>
    <w:rsid w:val="003A6E6B"/>
    <w:rsid w:val="003A7050"/>
    <w:rsid w:val="003A7367"/>
    <w:rsid w:val="003A780E"/>
    <w:rsid w:val="003A7EFE"/>
    <w:rsid w:val="003B139C"/>
    <w:rsid w:val="003B161E"/>
    <w:rsid w:val="003B19AB"/>
    <w:rsid w:val="003B1ED5"/>
    <w:rsid w:val="003B2410"/>
    <w:rsid w:val="003B24EA"/>
    <w:rsid w:val="003B2878"/>
    <w:rsid w:val="003B2F34"/>
    <w:rsid w:val="003B3828"/>
    <w:rsid w:val="003B3A38"/>
    <w:rsid w:val="003B3C84"/>
    <w:rsid w:val="003B4855"/>
    <w:rsid w:val="003B487E"/>
    <w:rsid w:val="003B529C"/>
    <w:rsid w:val="003B556E"/>
    <w:rsid w:val="003B58DF"/>
    <w:rsid w:val="003B5991"/>
    <w:rsid w:val="003B695B"/>
    <w:rsid w:val="003B6C7A"/>
    <w:rsid w:val="003B71AF"/>
    <w:rsid w:val="003B7E36"/>
    <w:rsid w:val="003B7FE1"/>
    <w:rsid w:val="003C0C19"/>
    <w:rsid w:val="003C0F4E"/>
    <w:rsid w:val="003C0F5E"/>
    <w:rsid w:val="003C13D3"/>
    <w:rsid w:val="003C142B"/>
    <w:rsid w:val="003C1B47"/>
    <w:rsid w:val="003C1EB1"/>
    <w:rsid w:val="003C2616"/>
    <w:rsid w:val="003C2F3A"/>
    <w:rsid w:val="003C3AA3"/>
    <w:rsid w:val="003C3C6E"/>
    <w:rsid w:val="003C40FD"/>
    <w:rsid w:val="003C413E"/>
    <w:rsid w:val="003C4518"/>
    <w:rsid w:val="003C4AC9"/>
    <w:rsid w:val="003C4F23"/>
    <w:rsid w:val="003C70CF"/>
    <w:rsid w:val="003C7339"/>
    <w:rsid w:val="003C7ABC"/>
    <w:rsid w:val="003D069D"/>
    <w:rsid w:val="003D0963"/>
    <w:rsid w:val="003D0D0A"/>
    <w:rsid w:val="003D101F"/>
    <w:rsid w:val="003D18BD"/>
    <w:rsid w:val="003D18D2"/>
    <w:rsid w:val="003D1A42"/>
    <w:rsid w:val="003D1E90"/>
    <w:rsid w:val="003D2AD9"/>
    <w:rsid w:val="003D2D13"/>
    <w:rsid w:val="003D3232"/>
    <w:rsid w:val="003D3C1B"/>
    <w:rsid w:val="003D3D0B"/>
    <w:rsid w:val="003D483B"/>
    <w:rsid w:val="003D4C39"/>
    <w:rsid w:val="003D4C93"/>
    <w:rsid w:val="003D56BE"/>
    <w:rsid w:val="003D5E68"/>
    <w:rsid w:val="003D5F8D"/>
    <w:rsid w:val="003D6106"/>
    <w:rsid w:val="003D61DC"/>
    <w:rsid w:val="003D6807"/>
    <w:rsid w:val="003D76D2"/>
    <w:rsid w:val="003D780E"/>
    <w:rsid w:val="003E01C2"/>
    <w:rsid w:val="003E09E0"/>
    <w:rsid w:val="003E0A40"/>
    <w:rsid w:val="003E0D83"/>
    <w:rsid w:val="003E124F"/>
    <w:rsid w:val="003E1A80"/>
    <w:rsid w:val="003E1B6A"/>
    <w:rsid w:val="003E2207"/>
    <w:rsid w:val="003E2223"/>
    <w:rsid w:val="003E2542"/>
    <w:rsid w:val="003E2A82"/>
    <w:rsid w:val="003E2D9E"/>
    <w:rsid w:val="003E31FD"/>
    <w:rsid w:val="003E3556"/>
    <w:rsid w:val="003E3EAB"/>
    <w:rsid w:val="003E4173"/>
    <w:rsid w:val="003E5072"/>
    <w:rsid w:val="003E53A2"/>
    <w:rsid w:val="003E54FC"/>
    <w:rsid w:val="003E581C"/>
    <w:rsid w:val="003E603A"/>
    <w:rsid w:val="003E68E9"/>
    <w:rsid w:val="003E7401"/>
    <w:rsid w:val="003E777F"/>
    <w:rsid w:val="003E7DCC"/>
    <w:rsid w:val="003F02AA"/>
    <w:rsid w:val="003F0CC2"/>
    <w:rsid w:val="003F1424"/>
    <w:rsid w:val="003F32CE"/>
    <w:rsid w:val="003F423E"/>
    <w:rsid w:val="003F56D5"/>
    <w:rsid w:val="003F5964"/>
    <w:rsid w:val="003F5FCD"/>
    <w:rsid w:val="003F7284"/>
    <w:rsid w:val="00400DFD"/>
    <w:rsid w:val="00401263"/>
    <w:rsid w:val="00401691"/>
    <w:rsid w:val="00401D2B"/>
    <w:rsid w:val="004024F4"/>
    <w:rsid w:val="00402E28"/>
    <w:rsid w:val="004034A8"/>
    <w:rsid w:val="00404467"/>
    <w:rsid w:val="004046B2"/>
    <w:rsid w:val="00404B8D"/>
    <w:rsid w:val="0040555D"/>
    <w:rsid w:val="00405718"/>
    <w:rsid w:val="00405B60"/>
    <w:rsid w:val="00405D1F"/>
    <w:rsid w:val="00405E6B"/>
    <w:rsid w:val="00406421"/>
    <w:rsid w:val="00406BFB"/>
    <w:rsid w:val="00406C54"/>
    <w:rsid w:val="00407332"/>
    <w:rsid w:val="00407546"/>
    <w:rsid w:val="004100F9"/>
    <w:rsid w:val="0041075B"/>
    <w:rsid w:val="0041087A"/>
    <w:rsid w:val="0041096A"/>
    <w:rsid w:val="004109A4"/>
    <w:rsid w:val="0041156A"/>
    <w:rsid w:val="004115C2"/>
    <w:rsid w:val="0041271C"/>
    <w:rsid w:val="00412942"/>
    <w:rsid w:val="00413A19"/>
    <w:rsid w:val="00414279"/>
    <w:rsid w:val="004144A8"/>
    <w:rsid w:val="004144D2"/>
    <w:rsid w:val="0041456F"/>
    <w:rsid w:val="004149FC"/>
    <w:rsid w:val="0041535E"/>
    <w:rsid w:val="0041653B"/>
    <w:rsid w:val="0041663F"/>
    <w:rsid w:val="0041685A"/>
    <w:rsid w:val="00416887"/>
    <w:rsid w:val="004174B7"/>
    <w:rsid w:val="00420BD8"/>
    <w:rsid w:val="00420FB4"/>
    <w:rsid w:val="00421592"/>
    <w:rsid w:val="00421E21"/>
    <w:rsid w:val="00421E7B"/>
    <w:rsid w:val="00422018"/>
    <w:rsid w:val="00422487"/>
    <w:rsid w:val="004243D9"/>
    <w:rsid w:val="004253C1"/>
    <w:rsid w:val="00425557"/>
    <w:rsid w:val="00425B66"/>
    <w:rsid w:val="00426497"/>
    <w:rsid w:val="0042678E"/>
    <w:rsid w:val="004267AE"/>
    <w:rsid w:val="004271F6"/>
    <w:rsid w:val="004272AC"/>
    <w:rsid w:val="0042788E"/>
    <w:rsid w:val="00431356"/>
    <w:rsid w:val="004313FC"/>
    <w:rsid w:val="0043185C"/>
    <w:rsid w:val="004325D3"/>
    <w:rsid w:val="00432A54"/>
    <w:rsid w:val="00432FFA"/>
    <w:rsid w:val="004336DE"/>
    <w:rsid w:val="00433A72"/>
    <w:rsid w:val="00434BFA"/>
    <w:rsid w:val="0043522D"/>
    <w:rsid w:val="00435AD1"/>
    <w:rsid w:val="00435E22"/>
    <w:rsid w:val="004362EC"/>
    <w:rsid w:val="004366FE"/>
    <w:rsid w:val="004367FD"/>
    <w:rsid w:val="00436907"/>
    <w:rsid w:val="00436ECD"/>
    <w:rsid w:val="00436F47"/>
    <w:rsid w:val="00436FEC"/>
    <w:rsid w:val="00437C8D"/>
    <w:rsid w:val="00440439"/>
    <w:rsid w:val="00440875"/>
    <w:rsid w:val="004409A6"/>
    <w:rsid w:val="00440B0B"/>
    <w:rsid w:val="00440BF1"/>
    <w:rsid w:val="0044162E"/>
    <w:rsid w:val="00441670"/>
    <w:rsid w:val="00441F85"/>
    <w:rsid w:val="00442539"/>
    <w:rsid w:val="00442C99"/>
    <w:rsid w:val="00443068"/>
    <w:rsid w:val="004434CD"/>
    <w:rsid w:val="00443C97"/>
    <w:rsid w:val="004449D1"/>
    <w:rsid w:val="00444DFD"/>
    <w:rsid w:val="00444F34"/>
    <w:rsid w:val="004455BA"/>
    <w:rsid w:val="00445786"/>
    <w:rsid w:val="00445957"/>
    <w:rsid w:val="00445A4F"/>
    <w:rsid w:val="00445D39"/>
    <w:rsid w:val="00445F44"/>
    <w:rsid w:val="00446397"/>
    <w:rsid w:val="00446522"/>
    <w:rsid w:val="0044659D"/>
    <w:rsid w:val="004469A2"/>
    <w:rsid w:val="00446F9F"/>
    <w:rsid w:val="004477E5"/>
    <w:rsid w:val="00447880"/>
    <w:rsid w:val="00447B7E"/>
    <w:rsid w:val="00447C24"/>
    <w:rsid w:val="00447FCA"/>
    <w:rsid w:val="00450124"/>
    <w:rsid w:val="004508B7"/>
    <w:rsid w:val="00450EBF"/>
    <w:rsid w:val="004510A0"/>
    <w:rsid w:val="0045133E"/>
    <w:rsid w:val="0045275E"/>
    <w:rsid w:val="00452A1E"/>
    <w:rsid w:val="00452F69"/>
    <w:rsid w:val="0045315D"/>
    <w:rsid w:val="004534A2"/>
    <w:rsid w:val="0045375E"/>
    <w:rsid w:val="00453CAA"/>
    <w:rsid w:val="00453D70"/>
    <w:rsid w:val="00454480"/>
    <w:rsid w:val="004545B3"/>
    <w:rsid w:val="00454600"/>
    <w:rsid w:val="00454640"/>
    <w:rsid w:val="00454F8A"/>
    <w:rsid w:val="00454FA7"/>
    <w:rsid w:val="00454FAF"/>
    <w:rsid w:val="0045511E"/>
    <w:rsid w:val="004553BB"/>
    <w:rsid w:val="004559AA"/>
    <w:rsid w:val="00456464"/>
    <w:rsid w:val="00456BFF"/>
    <w:rsid w:val="00456FDD"/>
    <w:rsid w:val="0045735B"/>
    <w:rsid w:val="00457548"/>
    <w:rsid w:val="00457660"/>
    <w:rsid w:val="00460E24"/>
    <w:rsid w:val="00461662"/>
    <w:rsid w:val="00461709"/>
    <w:rsid w:val="004617D9"/>
    <w:rsid w:val="00462918"/>
    <w:rsid w:val="00462EF6"/>
    <w:rsid w:val="004637F1"/>
    <w:rsid w:val="00463AA1"/>
    <w:rsid w:val="00464BA6"/>
    <w:rsid w:val="00464DBD"/>
    <w:rsid w:val="00464EDD"/>
    <w:rsid w:val="004654A1"/>
    <w:rsid w:val="0046574B"/>
    <w:rsid w:val="004658B0"/>
    <w:rsid w:val="00466E17"/>
    <w:rsid w:val="00467071"/>
    <w:rsid w:val="00467B2D"/>
    <w:rsid w:val="00467E2F"/>
    <w:rsid w:val="004711CF"/>
    <w:rsid w:val="00471288"/>
    <w:rsid w:val="00471345"/>
    <w:rsid w:val="00471509"/>
    <w:rsid w:val="00471D46"/>
    <w:rsid w:val="00473631"/>
    <w:rsid w:val="0047465D"/>
    <w:rsid w:val="00474CF3"/>
    <w:rsid w:val="00475055"/>
    <w:rsid w:val="004754E1"/>
    <w:rsid w:val="004755A1"/>
    <w:rsid w:val="004759B5"/>
    <w:rsid w:val="004765E4"/>
    <w:rsid w:val="00476B57"/>
    <w:rsid w:val="00476BCB"/>
    <w:rsid w:val="00476CCF"/>
    <w:rsid w:val="00476E8C"/>
    <w:rsid w:val="0047733F"/>
    <w:rsid w:val="00477D6E"/>
    <w:rsid w:val="004803A2"/>
    <w:rsid w:val="00480768"/>
    <w:rsid w:val="0048091B"/>
    <w:rsid w:val="00480EE7"/>
    <w:rsid w:val="004811BF"/>
    <w:rsid w:val="00482A87"/>
    <w:rsid w:val="00482EFE"/>
    <w:rsid w:val="0048330F"/>
    <w:rsid w:val="00483B5C"/>
    <w:rsid w:val="004841A4"/>
    <w:rsid w:val="00484CD9"/>
    <w:rsid w:val="00485311"/>
    <w:rsid w:val="004863E9"/>
    <w:rsid w:val="0048677C"/>
    <w:rsid w:val="0048749F"/>
    <w:rsid w:val="0048768A"/>
    <w:rsid w:val="00490087"/>
    <w:rsid w:val="00490704"/>
    <w:rsid w:val="00490AFA"/>
    <w:rsid w:val="00490D4F"/>
    <w:rsid w:val="00491850"/>
    <w:rsid w:val="00492AC9"/>
    <w:rsid w:val="00492C7F"/>
    <w:rsid w:val="00493920"/>
    <w:rsid w:val="00493BAD"/>
    <w:rsid w:val="00493CDC"/>
    <w:rsid w:val="004948CC"/>
    <w:rsid w:val="00495955"/>
    <w:rsid w:val="004968CB"/>
    <w:rsid w:val="00496B3F"/>
    <w:rsid w:val="00496D1B"/>
    <w:rsid w:val="00496E62"/>
    <w:rsid w:val="00496F8C"/>
    <w:rsid w:val="00497225"/>
    <w:rsid w:val="004974E6"/>
    <w:rsid w:val="00497754"/>
    <w:rsid w:val="00497972"/>
    <w:rsid w:val="004A04CD"/>
    <w:rsid w:val="004A0B58"/>
    <w:rsid w:val="004A17DC"/>
    <w:rsid w:val="004A191C"/>
    <w:rsid w:val="004A1AF9"/>
    <w:rsid w:val="004A1C92"/>
    <w:rsid w:val="004A3278"/>
    <w:rsid w:val="004A346F"/>
    <w:rsid w:val="004A3477"/>
    <w:rsid w:val="004A3525"/>
    <w:rsid w:val="004A3850"/>
    <w:rsid w:val="004A4CF2"/>
    <w:rsid w:val="004A5175"/>
    <w:rsid w:val="004A54E5"/>
    <w:rsid w:val="004A6287"/>
    <w:rsid w:val="004A63E8"/>
    <w:rsid w:val="004A6625"/>
    <w:rsid w:val="004A7871"/>
    <w:rsid w:val="004A7CF7"/>
    <w:rsid w:val="004B0DEC"/>
    <w:rsid w:val="004B1279"/>
    <w:rsid w:val="004B1D12"/>
    <w:rsid w:val="004B2979"/>
    <w:rsid w:val="004B2C6A"/>
    <w:rsid w:val="004B382F"/>
    <w:rsid w:val="004B3B9A"/>
    <w:rsid w:val="004B3F37"/>
    <w:rsid w:val="004B3F43"/>
    <w:rsid w:val="004B41A1"/>
    <w:rsid w:val="004B5183"/>
    <w:rsid w:val="004B5761"/>
    <w:rsid w:val="004B5C04"/>
    <w:rsid w:val="004B5DBE"/>
    <w:rsid w:val="004B5F84"/>
    <w:rsid w:val="004B63D2"/>
    <w:rsid w:val="004B670C"/>
    <w:rsid w:val="004B75E2"/>
    <w:rsid w:val="004B78AE"/>
    <w:rsid w:val="004C0289"/>
    <w:rsid w:val="004C0604"/>
    <w:rsid w:val="004C0D98"/>
    <w:rsid w:val="004C10B2"/>
    <w:rsid w:val="004C129D"/>
    <w:rsid w:val="004C1EC9"/>
    <w:rsid w:val="004C1F6B"/>
    <w:rsid w:val="004C253D"/>
    <w:rsid w:val="004C2669"/>
    <w:rsid w:val="004C294A"/>
    <w:rsid w:val="004C3511"/>
    <w:rsid w:val="004C3B81"/>
    <w:rsid w:val="004C4349"/>
    <w:rsid w:val="004C4475"/>
    <w:rsid w:val="004C491E"/>
    <w:rsid w:val="004C4C03"/>
    <w:rsid w:val="004C51A0"/>
    <w:rsid w:val="004C585C"/>
    <w:rsid w:val="004C61A9"/>
    <w:rsid w:val="004C693D"/>
    <w:rsid w:val="004C6C4B"/>
    <w:rsid w:val="004C71F3"/>
    <w:rsid w:val="004C7507"/>
    <w:rsid w:val="004C7E9D"/>
    <w:rsid w:val="004C7FD0"/>
    <w:rsid w:val="004D09EC"/>
    <w:rsid w:val="004D0BA5"/>
    <w:rsid w:val="004D12B3"/>
    <w:rsid w:val="004D1646"/>
    <w:rsid w:val="004D22F9"/>
    <w:rsid w:val="004D2AFF"/>
    <w:rsid w:val="004D2B2B"/>
    <w:rsid w:val="004D2CE4"/>
    <w:rsid w:val="004D3279"/>
    <w:rsid w:val="004D3EF0"/>
    <w:rsid w:val="004D4BA8"/>
    <w:rsid w:val="004D5403"/>
    <w:rsid w:val="004D5668"/>
    <w:rsid w:val="004D5EA1"/>
    <w:rsid w:val="004D6112"/>
    <w:rsid w:val="004D6209"/>
    <w:rsid w:val="004D77B7"/>
    <w:rsid w:val="004D7866"/>
    <w:rsid w:val="004D7EA3"/>
    <w:rsid w:val="004D7F41"/>
    <w:rsid w:val="004E0129"/>
    <w:rsid w:val="004E053A"/>
    <w:rsid w:val="004E05DA"/>
    <w:rsid w:val="004E09B1"/>
    <w:rsid w:val="004E0CB7"/>
    <w:rsid w:val="004E119B"/>
    <w:rsid w:val="004E1652"/>
    <w:rsid w:val="004E239C"/>
    <w:rsid w:val="004E36BA"/>
    <w:rsid w:val="004E3EF2"/>
    <w:rsid w:val="004E4144"/>
    <w:rsid w:val="004E44FB"/>
    <w:rsid w:val="004E4898"/>
    <w:rsid w:val="004E4A45"/>
    <w:rsid w:val="004E5A8C"/>
    <w:rsid w:val="004E5C72"/>
    <w:rsid w:val="004E5E66"/>
    <w:rsid w:val="004E6470"/>
    <w:rsid w:val="004E6592"/>
    <w:rsid w:val="004E6A0C"/>
    <w:rsid w:val="004E7592"/>
    <w:rsid w:val="004E7B4E"/>
    <w:rsid w:val="004E7C55"/>
    <w:rsid w:val="004F039F"/>
    <w:rsid w:val="004F0A9A"/>
    <w:rsid w:val="004F0B24"/>
    <w:rsid w:val="004F0FB1"/>
    <w:rsid w:val="004F157F"/>
    <w:rsid w:val="004F228E"/>
    <w:rsid w:val="004F25E2"/>
    <w:rsid w:val="004F25F9"/>
    <w:rsid w:val="004F2A86"/>
    <w:rsid w:val="004F3C77"/>
    <w:rsid w:val="004F5CDF"/>
    <w:rsid w:val="004F7322"/>
    <w:rsid w:val="004F73D5"/>
    <w:rsid w:val="004F7899"/>
    <w:rsid w:val="004F7DE8"/>
    <w:rsid w:val="00500B56"/>
    <w:rsid w:val="00500F80"/>
    <w:rsid w:val="00501A03"/>
    <w:rsid w:val="00501A86"/>
    <w:rsid w:val="00501EC5"/>
    <w:rsid w:val="0050252D"/>
    <w:rsid w:val="0050283B"/>
    <w:rsid w:val="00502DFB"/>
    <w:rsid w:val="0050409B"/>
    <w:rsid w:val="0050455D"/>
    <w:rsid w:val="0050456F"/>
    <w:rsid w:val="005048D1"/>
    <w:rsid w:val="00504CE7"/>
    <w:rsid w:val="00504D11"/>
    <w:rsid w:val="00504FF7"/>
    <w:rsid w:val="00505AB5"/>
    <w:rsid w:val="00505ACC"/>
    <w:rsid w:val="00505C3E"/>
    <w:rsid w:val="005060B4"/>
    <w:rsid w:val="00506851"/>
    <w:rsid w:val="00506B43"/>
    <w:rsid w:val="00506CD4"/>
    <w:rsid w:val="00506FD6"/>
    <w:rsid w:val="00507900"/>
    <w:rsid w:val="005108ED"/>
    <w:rsid w:val="0051114B"/>
    <w:rsid w:val="00511A7C"/>
    <w:rsid w:val="00512ACB"/>
    <w:rsid w:val="00513006"/>
    <w:rsid w:val="00513F40"/>
    <w:rsid w:val="005153AA"/>
    <w:rsid w:val="00515A77"/>
    <w:rsid w:val="00515B01"/>
    <w:rsid w:val="00515BF4"/>
    <w:rsid w:val="0051793A"/>
    <w:rsid w:val="005179B8"/>
    <w:rsid w:val="005201F6"/>
    <w:rsid w:val="0052028B"/>
    <w:rsid w:val="005204A5"/>
    <w:rsid w:val="005207AD"/>
    <w:rsid w:val="00520D1C"/>
    <w:rsid w:val="00521001"/>
    <w:rsid w:val="005214A6"/>
    <w:rsid w:val="00521D59"/>
    <w:rsid w:val="00522364"/>
    <w:rsid w:val="00522479"/>
    <w:rsid w:val="00523C52"/>
    <w:rsid w:val="0052433D"/>
    <w:rsid w:val="00524418"/>
    <w:rsid w:val="00525BA7"/>
    <w:rsid w:val="00525D63"/>
    <w:rsid w:val="00525D9F"/>
    <w:rsid w:val="005267CE"/>
    <w:rsid w:val="00526923"/>
    <w:rsid w:val="00526B0D"/>
    <w:rsid w:val="005273A5"/>
    <w:rsid w:val="0052745D"/>
    <w:rsid w:val="005278FC"/>
    <w:rsid w:val="0053019F"/>
    <w:rsid w:val="00530693"/>
    <w:rsid w:val="00530A0E"/>
    <w:rsid w:val="00531C89"/>
    <w:rsid w:val="00531F1B"/>
    <w:rsid w:val="005327BF"/>
    <w:rsid w:val="00532E1E"/>
    <w:rsid w:val="00533237"/>
    <w:rsid w:val="005334D1"/>
    <w:rsid w:val="00533553"/>
    <w:rsid w:val="00533BA3"/>
    <w:rsid w:val="00533D1C"/>
    <w:rsid w:val="00533E92"/>
    <w:rsid w:val="00534226"/>
    <w:rsid w:val="00534B40"/>
    <w:rsid w:val="00534DBF"/>
    <w:rsid w:val="005353FE"/>
    <w:rsid w:val="005354D9"/>
    <w:rsid w:val="005365B1"/>
    <w:rsid w:val="00536902"/>
    <w:rsid w:val="00536EFE"/>
    <w:rsid w:val="00537F09"/>
    <w:rsid w:val="00540631"/>
    <w:rsid w:val="00540957"/>
    <w:rsid w:val="00540F56"/>
    <w:rsid w:val="00541117"/>
    <w:rsid w:val="00541A00"/>
    <w:rsid w:val="00542754"/>
    <w:rsid w:val="005430D0"/>
    <w:rsid w:val="00544828"/>
    <w:rsid w:val="00544932"/>
    <w:rsid w:val="005453A4"/>
    <w:rsid w:val="0054576D"/>
    <w:rsid w:val="005458C5"/>
    <w:rsid w:val="00545B9D"/>
    <w:rsid w:val="0054659E"/>
    <w:rsid w:val="00546C8F"/>
    <w:rsid w:val="00547330"/>
    <w:rsid w:val="00547BA6"/>
    <w:rsid w:val="00547FCC"/>
    <w:rsid w:val="005509DF"/>
    <w:rsid w:val="00551B13"/>
    <w:rsid w:val="00551EBF"/>
    <w:rsid w:val="00552250"/>
    <w:rsid w:val="0055295D"/>
    <w:rsid w:val="00552CB2"/>
    <w:rsid w:val="00553F93"/>
    <w:rsid w:val="00555D71"/>
    <w:rsid w:val="00555E64"/>
    <w:rsid w:val="00556384"/>
    <w:rsid w:val="005566C5"/>
    <w:rsid w:val="005568E4"/>
    <w:rsid w:val="00557843"/>
    <w:rsid w:val="005606ED"/>
    <w:rsid w:val="00561165"/>
    <w:rsid w:val="00561247"/>
    <w:rsid w:val="00561447"/>
    <w:rsid w:val="00562032"/>
    <w:rsid w:val="005622C4"/>
    <w:rsid w:val="005623BB"/>
    <w:rsid w:val="005623D9"/>
    <w:rsid w:val="00562E2A"/>
    <w:rsid w:val="00563446"/>
    <w:rsid w:val="00563E1F"/>
    <w:rsid w:val="00564C28"/>
    <w:rsid w:val="00564E78"/>
    <w:rsid w:val="0056500C"/>
    <w:rsid w:val="005652EA"/>
    <w:rsid w:val="005659D0"/>
    <w:rsid w:val="0056669F"/>
    <w:rsid w:val="00566A60"/>
    <w:rsid w:val="00566AA8"/>
    <w:rsid w:val="00566D7C"/>
    <w:rsid w:val="0056709B"/>
    <w:rsid w:val="0056756D"/>
    <w:rsid w:val="005679E2"/>
    <w:rsid w:val="00567D26"/>
    <w:rsid w:val="005700E1"/>
    <w:rsid w:val="00573664"/>
    <w:rsid w:val="005738F9"/>
    <w:rsid w:val="005749AE"/>
    <w:rsid w:val="00574E13"/>
    <w:rsid w:val="005751B0"/>
    <w:rsid w:val="00575406"/>
    <w:rsid w:val="0057542D"/>
    <w:rsid w:val="00575B9E"/>
    <w:rsid w:val="00575DAC"/>
    <w:rsid w:val="0057604D"/>
    <w:rsid w:val="00576095"/>
    <w:rsid w:val="00576722"/>
    <w:rsid w:val="00576916"/>
    <w:rsid w:val="00576B03"/>
    <w:rsid w:val="00577619"/>
    <w:rsid w:val="00577AC1"/>
    <w:rsid w:val="00577CE8"/>
    <w:rsid w:val="00577E3C"/>
    <w:rsid w:val="00580B64"/>
    <w:rsid w:val="005811C2"/>
    <w:rsid w:val="0058170C"/>
    <w:rsid w:val="005817F1"/>
    <w:rsid w:val="00581BFE"/>
    <w:rsid w:val="005825F7"/>
    <w:rsid w:val="00583045"/>
    <w:rsid w:val="00583069"/>
    <w:rsid w:val="0058505F"/>
    <w:rsid w:val="0058610B"/>
    <w:rsid w:val="005865B3"/>
    <w:rsid w:val="00587722"/>
    <w:rsid w:val="0059024D"/>
    <w:rsid w:val="00590738"/>
    <w:rsid w:val="00590A05"/>
    <w:rsid w:val="00590A4A"/>
    <w:rsid w:val="00590C72"/>
    <w:rsid w:val="00590D8A"/>
    <w:rsid w:val="0059199E"/>
    <w:rsid w:val="00591FFB"/>
    <w:rsid w:val="0059254C"/>
    <w:rsid w:val="005930A0"/>
    <w:rsid w:val="005930FA"/>
    <w:rsid w:val="00593627"/>
    <w:rsid w:val="005958E7"/>
    <w:rsid w:val="00595B9B"/>
    <w:rsid w:val="00595EB8"/>
    <w:rsid w:val="00595F8A"/>
    <w:rsid w:val="00596681"/>
    <w:rsid w:val="00596AC4"/>
    <w:rsid w:val="00596E95"/>
    <w:rsid w:val="005979E6"/>
    <w:rsid w:val="005A0339"/>
    <w:rsid w:val="005A0343"/>
    <w:rsid w:val="005A13ED"/>
    <w:rsid w:val="005A1491"/>
    <w:rsid w:val="005A2530"/>
    <w:rsid w:val="005A2621"/>
    <w:rsid w:val="005A26D5"/>
    <w:rsid w:val="005A2901"/>
    <w:rsid w:val="005A2AC2"/>
    <w:rsid w:val="005A3C37"/>
    <w:rsid w:val="005A4029"/>
    <w:rsid w:val="005A41CE"/>
    <w:rsid w:val="005A42C6"/>
    <w:rsid w:val="005A448B"/>
    <w:rsid w:val="005A63AA"/>
    <w:rsid w:val="005A682C"/>
    <w:rsid w:val="005A6B63"/>
    <w:rsid w:val="005A6BD3"/>
    <w:rsid w:val="005A6D5E"/>
    <w:rsid w:val="005A753F"/>
    <w:rsid w:val="005A763D"/>
    <w:rsid w:val="005B0AC2"/>
    <w:rsid w:val="005B0D85"/>
    <w:rsid w:val="005B0D91"/>
    <w:rsid w:val="005B161F"/>
    <w:rsid w:val="005B1AA1"/>
    <w:rsid w:val="005B2616"/>
    <w:rsid w:val="005B2A4F"/>
    <w:rsid w:val="005B32EE"/>
    <w:rsid w:val="005B3735"/>
    <w:rsid w:val="005B3C25"/>
    <w:rsid w:val="005B403B"/>
    <w:rsid w:val="005B4613"/>
    <w:rsid w:val="005B485B"/>
    <w:rsid w:val="005B549C"/>
    <w:rsid w:val="005B5679"/>
    <w:rsid w:val="005B5B7A"/>
    <w:rsid w:val="005B5BC7"/>
    <w:rsid w:val="005B64B2"/>
    <w:rsid w:val="005B68DF"/>
    <w:rsid w:val="005B6C3D"/>
    <w:rsid w:val="005B75BB"/>
    <w:rsid w:val="005B7763"/>
    <w:rsid w:val="005B79CE"/>
    <w:rsid w:val="005B7CE3"/>
    <w:rsid w:val="005C11C3"/>
    <w:rsid w:val="005C1265"/>
    <w:rsid w:val="005C2F59"/>
    <w:rsid w:val="005C355C"/>
    <w:rsid w:val="005C3BC4"/>
    <w:rsid w:val="005C4199"/>
    <w:rsid w:val="005C43EC"/>
    <w:rsid w:val="005C4B56"/>
    <w:rsid w:val="005C4BB4"/>
    <w:rsid w:val="005C55D0"/>
    <w:rsid w:val="005C5979"/>
    <w:rsid w:val="005C63B0"/>
    <w:rsid w:val="005C75F5"/>
    <w:rsid w:val="005C76E8"/>
    <w:rsid w:val="005C7728"/>
    <w:rsid w:val="005C7B17"/>
    <w:rsid w:val="005C7E1A"/>
    <w:rsid w:val="005D0272"/>
    <w:rsid w:val="005D03B2"/>
    <w:rsid w:val="005D0827"/>
    <w:rsid w:val="005D0F6F"/>
    <w:rsid w:val="005D1519"/>
    <w:rsid w:val="005D1E71"/>
    <w:rsid w:val="005D2052"/>
    <w:rsid w:val="005D2365"/>
    <w:rsid w:val="005D2E33"/>
    <w:rsid w:val="005D39B3"/>
    <w:rsid w:val="005D3B4C"/>
    <w:rsid w:val="005D4D46"/>
    <w:rsid w:val="005D6C40"/>
    <w:rsid w:val="005D72C4"/>
    <w:rsid w:val="005D76BC"/>
    <w:rsid w:val="005D7751"/>
    <w:rsid w:val="005D7CFD"/>
    <w:rsid w:val="005E0A22"/>
    <w:rsid w:val="005E0D52"/>
    <w:rsid w:val="005E3192"/>
    <w:rsid w:val="005E3288"/>
    <w:rsid w:val="005E38A0"/>
    <w:rsid w:val="005E3A0E"/>
    <w:rsid w:val="005E422C"/>
    <w:rsid w:val="005E5541"/>
    <w:rsid w:val="005E5DBB"/>
    <w:rsid w:val="005E61EA"/>
    <w:rsid w:val="005E641C"/>
    <w:rsid w:val="005F00E7"/>
    <w:rsid w:val="005F0259"/>
    <w:rsid w:val="005F0EE0"/>
    <w:rsid w:val="005F1553"/>
    <w:rsid w:val="005F1BA0"/>
    <w:rsid w:val="005F1E9E"/>
    <w:rsid w:val="005F25B3"/>
    <w:rsid w:val="005F2DAA"/>
    <w:rsid w:val="005F3074"/>
    <w:rsid w:val="005F3905"/>
    <w:rsid w:val="005F607C"/>
    <w:rsid w:val="005F6393"/>
    <w:rsid w:val="005F63C6"/>
    <w:rsid w:val="005F63E6"/>
    <w:rsid w:val="005F6A9D"/>
    <w:rsid w:val="005F6B0D"/>
    <w:rsid w:val="005F72AB"/>
    <w:rsid w:val="005F774B"/>
    <w:rsid w:val="005F7BDE"/>
    <w:rsid w:val="005F7C4B"/>
    <w:rsid w:val="00600263"/>
    <w:rsid w:val="0060062B"/>
    <w:rsid w:val="00600AA7"/>
    <w:rsid w:val="00600B33"/>
    <w:rsid w:val="00600C63"/>
    <w:rsid w:val="00600D3A"/>
    <w:rsid w:val="00601064"/>
    <w:rsid w:val="00601849"/>
    <w:rsid w:val="00601C86"/>
    <w:rsid w:val="00602015"/>
    <w:rsid w:val="00602FDF"/>
    <w:rsid w:val="00604043"/>
    <w:rsid w:val="00604626"/>
    <w:rsid w:val="00604745"/>
    <w:rsid w:val="00604DEC"/>
    <w:rsid w:val="0060586B"/>
    <w:rsid w:val="00605A71"/>
    <w:rsid w:val="006069AC"/>
    <w:rsid w:val="00606FA0"/>
    <w:rsid w:val="006072B7"/>
    <w:rsid w:val="00607DAB"/>
    <w:rsid w:val="006100DA"/>
    <w:rsid w:val="0061025A"/>
    <w:rsid w:val="0061076C"/>
    <w:rsid w:val="006114EB"/>
    <w:rsid w:val="00611EB1"/>
    <w:rsid w:val="006122EC"/>
    <w:rsid w:val="00612A90"/>
    <w:rsid w:val="00612AE9"/>
    <w:rsid w:val="006136DE"/>
    <w:rsid w:val="00613B4F"/>
    <w:rsid w:val="00613B54"/>
    <w:rsid w:val="00613BAA"/>
    <w:rsid w:val="00613C9D"/>
    <w:rsid w:val="00614267"/>
    <w:rsid w:val="00614C50"/>
    <w:rsid w:val="00615635"/>
    <w:rsid w:val="006159E4"/>
    <w:rsid w:val="00615C8D"/>
    <w:rsid w:val="00615EE5"/>
    <w:rsid w:val="006161E0"/>
    <w:rsid w:val="0061674C"/>
    <w:rsid w:val="006177A7"/>
    <w:rsid w:val="006179B9"/>
    <w:rsid w:val="006200A3"/>
    <w:rsid w:val="0062056B"/>
    <w:rsid w:val="00620685"/>
    <w:rsid w:val="0062093D"/>
    <w:rsid w:val="00620C25"/>
    <w:rsid w:val="00620D73"/>
    <w:rsid w:val="00621FBF"/>
    <w:rsid w:val="00621FEF"/>
    <w:rsid w:val="0062270B"/>
    <w:rsid w:val="00622B6C"/>
    <w:rsid w:val="00622CE5"/>
    <w:rsid w:val="00622D83"/>
    <w:rsid w:val="00623673"/>
    <w:rsid w:val="00624313"/>
    <w:rsid w:val="00624439"/>
    <w:rsid w:val="00625CB9"/>
    <w:rsid w:val="00626EDC"/>
    <w:rsid w:val="00626F63"/>
    <w:rsid w:val="00627AF6"/>
    <w:rsid w:val="0063022F"/>
    <w:rsid w:val="0063057B"/>
    <w:rsid w:val="00630967"/>
    <w:rsid w:val="00630E25"/>
    <w:rsid w:val="006318A7"/>
    <w:rsid w:val="006323FE"/>
    <w:rsid w:val="0063243D"/>
    <w:rsid w:val="00632A85"/>
    <w:rsid w:val="00632FC3"/>
    <w:rsid w:val="00632FF6"/>
    <w:rsid w:val="00633343"/>
    <w:rsid w:val="006336E5"/>
    <w:rsid w:val="00634196"/>
    <w:rsid w:val="00634306"/>
    <w:rsid w:val="00634B20"/>
    <w:rsid w:val="00635184"/>
    <w:rsid w:val="006352D2"/>
    <w:rsid w:val="006356C6"/>
    <w:rsid w:val="006372BA"/>
    <w:rsid w:val="006376A0"/>
    <w:rsid w:val="006377DF"/>
    <w:rsid w:val="00637C09"/>
    <w:rsid w:val="00637D6D"/>
    <w:rsid w:val="00637E0F"/>
    <w:rsid w:val="00640378"/>
    <w:rsid w:val="006408B8"/>
    <w:rsid w:val="00641063"/>
    <w:rsid w:val="006425DF"/>
    <w:rsid w:val="00642F0A"/>
    <w:rsid w:val="006433CC"/>
    <w:rsid w:val="006441C1"/>
    <w:rsid w:val="00644742"/>
    <w:rsid w:val="006450A6"/>
    <w:rsid w:val="006456D8"/>
    <w:rsid w:val="006458E8"/>
    <w:rsid w:val="00646230"/>
    <w:rsid w:val="006463BB"/>
    <w:rsid w:val="00646F7D"/>
    <w:rsid w:val="006470F9"/>
    <w:rsid w:val="006471B6"/>
    <w:rsid w:val="00647280"/>
    <w:rsid w:val="00647967"/>
    <w:rsid w:val="006507E8"/>
    <w:rsid w:val="00650A82"/>
    <w:rsid w:val="00651EAF"/>
    <w:rsid w:val="0065209D"/>
    <w:rsid w:val="006535FB"/>
    <w:rsid w:val="00653DAD"/>
    <w:rsid w:val="00653F93"/>
    <w:rsid w:val="006540E6"/>
    <w:rsid w:val="00654A11"/>
    <w:rsid w:val="00655108"/>
    <w:rsid w:val="00655245"/>
    <w:rsid w:val="00655919"/>
    <w:rsid w:val="00655A0E"/>
    <w:rsid w:val="006565DA"/>
    <w:rsid w:val="00656B72"/>
    <w:rsid w:val="00657092"/>
    <w:rsid w:val="006610AB"/>
    <w:rsid w:val="006625BA"/>
    <w:rsid w:val="006625F9"/>
    <w:rsid w:val="006629E2"/>
    <w:rsid w:val="00664869"/>
    <w:rsid w:val="00664FE3"/>
    <w:rsid w:val="006660F6"/>
    <w:rsid w:val="00666915"/>
    <w:rsid w:val="00667DCF"/>
    <w:rsid w:val="00670108"/>
    <w:rsid w:val="00670AAA"/>
    <w:rsid w:val="00670DA9"/>
    <w:rsid w:val="00671CF8"/>
    <w:rsid w:val="00672190"/>
    <w:rsid w:val="006722AB"/>
    <w:rsid w:val="00672B1E"/>
    <w:rsid w:val="00672C74"/>
    <w:rsid w:val="00673339"/>
    <w:rsid w:val="0067344A"/>
    <w:rsid w:val="00673D4B"/>
    <w:rsid w:val="00674378"/>
    <w:rsid w:val="00674D35"/>
    <w:rsid w:val="006750B0"/>
    <w:rsid w:val="00675108"/>
    <w:rsid w:val="00675FA3"/>
    <w:rsid w:val="00676586"/>
    <w:rsid w:val="006776B1"/>
    <w:rsid w:val="006777E3"/>
    <w:rsid w:val="0067790E"/>
    <w:rsid w:val="00677E1E"/>
    <w:rsid w:val="00677FCE"/>
    <w:rsid w:val="00677FEC"/>
    <w:rsid w:val="006801EF"/>
    <w:rsid w:val="00680223"/>
    <w:rsid w:val="00681290"/>
    <w:rsid w:val="0068158D"/>
    <w:rsid w:val="006815F2"/>
    <w:rsid w:val="006819E1"/>
    <w:rsid w:val="0068269B"/>
    <w:rsid w:val="006828EA"/>
    <w:rsid w:val="0068315D"/>
    <w:rsid w:val="00683BE7"/>
    <w:rsid w:val="00683E7A"/>
    <w:rsid w:val="00684703"/>
    <w:rsid w:val="006847F9"/>
    <w:rsid w:val="00684923"/>
    <w:rsid w:val="00684A2B"/>
    <w:rsid w:val="00684D63"/>
    <w:rsid w:val="00685773"/>
    <w:rsid w:val="00686128"/>
    <w:rsid w:val="0068684B"/>
    <w:rsid w:val="00687603"/>
    <w:rsid w:val="00687856"/>
    <w:rsid w:val="00690A06"/>
    <w:rsid w:val="006917AA"/>
    <w:rsid w:val="00693370"/>
    <w:rsid w:val="00693685"/>
    <w:rsid w:val="00693817"/>
    <w:rsid w:val="00694274"/>
    <w:rsid w:val="00694C37"/>
    <w:rsid w:val="0069537C"/>
    <w:rsid w:val="00695C39"/>
    <w:rsid w:val="006967D7"/>
    <w:rsid w:val="00696940"/>
    <w:rsid w:val="00696F4E"/>
    <w:rsid w:val="006A1952"/>
    <w:rsid w:val="006A2348"/>
    <w:rsid w:val="006A2EC2"/>
    <w:rsid w:val="006A34A9"/>
    <w:rsid w:val="006A3AF4"/>
    <w:rsid w:val="006A3B12"/>
    <w:rsid w:val="006A472D"/>
    <w:rsid w:val="006A4BA6"/>
    <w:rsid w:val="006A55C8"/>
    <w:rsid w:val="006A58AA"/>
    <w:rsid w:val="006A58F8"/>
    <w:rsid w:val="006A599D"/>
    <w:rsid w:val="006A6506"/>
    <w:rsid w:val="006A6611"/>
    <w:rsid w:val="006A6B4C"/>
    <w:rsid w:val="006A7550"/>
    <w:rsid w:val="006A7B84"/>
    <w:rsid w:val="006A7E89"/>
    <w:rsid w:val="006B02C3"/>
    <w:rsid w:val="006B083F"/>
    <w:rsid w:val="006B0B35"/>
    <w:rsid w:val="006B1C65"/>
    <w:rsid w:val="006B1F9C"/>
    <w:rsid w:val="006B22D9"/>
    <w:rsid w:val="006B2C16"/>
    <w:rsid w:val="006B3112"/>
    <w:rsid w:val="006B3599"/>
    <w:rsid w:val="006B4397"/>
    <w:rsid w:val="006B4703"/>
    <w:rsid w:val="006B49FC"/>
    <w:rsid w:val="006B4E8E"/>
    <w:rsid w:val="006B51E5"/>
    <w:rsid w:val="006B5AE4"/>
    <w:rsid w:val="006B5C03"/>
    <w:rsid w:val="006B5D2D"/>
    <w:rsid w:val="006B6062"/>
    <w:rsid w:val="006B63DC"/>
    <w:rsid w:val="006B68B5"/>
    <w:rsid w:val="006B6B29"/>
    <w:rsid w:val="006B6B73"/>
    <w:rsid w:val="006B756E"/>
    <w:rsid w:val="006B76EA"/>
    <w:rsid w:val="006B7A1E"/>
    <w:rsid w:val="006B7BFE"/>
    <w:rsid w:val="006C005A"/>
    <w:rsid w:val="006C02C4"/>
    <w:rsid w:val="006C088B"/>
    <w:rsid w:val="006C0F1C"/>
    <w:rsid w:val="006C2407"/>
    <w:rsid w:val="006C2A34"/>
    <w:rsid w:val="006C2BF3"/>
    <w:rsid w:val="006C3037"/>
    <w:rsid w:val="006C348F"/>
    <w:rsid w:val="006C42BE"/>
    <w:rsid w:val="006C4800"/>
    <w:rsid w:val="006C51A9"/>
    <w:rsid w:val="006C52F6"/>
    <w:rsid w:val="006C5964"/>
    <w:rsid w:val="006C60D0"/>
    <w:rsid w:val="006C61FD"/>
    <w:rsid w:val="006C65E2"/>
    <w:rsid w:val="006C674F"/>
    <w:rsid w:val="006C6849"/>
    <w:rsid w:val="006C755D"/>
    <w:rsid w:val="006C7802"/>
    <w:rsid w:val="006C7E5E"/>
    <w:rsid w:val="006D00F8"/>
    <w:rsid w:val="006D0897"/>
    <w:rsid w:val="006D13D5"/>
    <w:rsid w:val="006D16A7"/>
    <w:rsid w:val="006D22F0"/>
    <w:rsid w:val="006D2555"/>
    <w:rsid w:val="006D27D9"/>
    <w:rsid w:val="006D4E43"/>
    <w:rsid w:val="006D4FF4"/>
    <w:rsid w:val="006D5004"/>
    <w:rsid w:val="006D57E1"/>
    <w:rsid w:val="006D60D5"/>
    <w:rsid w:val="006D68FB"/>
    <w:rsid w:val="006D6D13"/>
    <w:rsid w:val="006D7431"/>
    <w:rsid w:val="006D775E"/>
    <w:rsid w:val="006D7BB0"/>
    <w:rsid w:val="006E08C7"/>
    <w:rsid w:val="006E1BBA"/>
    <w:rsid w:val="006E2056"/>
    <w:rsid w:val="006E26A6"/>
    <w:rsid w:val="006E2EFC"/>
    <w:rsid w:val="006E2F23"/>
    <w:rsid w:val="006E34D7"/>
    <w:rsid w:val="006E396F"/>
    <w:rsid w:val="006E3D5C"/>
    <w:rsid w:val="006E3E39"/>
    <w:rsid w:val="006E42F3"/>
    <w:rsid w:val="006E442D"/>
    <w:rsid w:val="006E4FDB"/>
    <w:rsid w:val="006E51F3"/>
    <w:rsid w:val="006E5574"/>
    <w:rsid w:val="006E587F"/>
    <w:rsid w:val="006E59B3"/>
    <w:rsid w:val="006E5CF3"/>
    <w:rsid w:val="006E61AC"/>
    <w:rsid w:val="006E6368"/>
    <w:rsid w:val="006E643D"/>
    <w:rsid w:val="006E645D"/>
    <w:rsid w:val="006E6714"/>
    <w:rsid w:val="006E69B8"/>
    <w:rsid w:val="006E6C36"/>
    <w:rsid w:val="006E6EE4"/>
    <w:rsid w:val="006E7B8E"/>
    <w:rsid w:val="006E7FEC"/>
    <w:rsid w:val="006F00BB"/>
    <w:rsid w:val="006F0215"/>
    <w:rsid w:val="006F039C"/>
    <w:rsid w:val="006F0573"/>
    <w:rsid w:val="006F0872"/>
    <w:rsid w:val="006F10A2"/>
    <w:rsid w:val="006F1298"/>
    <w:rsid w:val="006F17BB"/>
    <w:rsid w:val="006F1B42"/>
    <w:rsid w:val="006F1D40"/>
    <w:rsid w:val="006F2E43"/>
    <w:rsid w:val="006F3CCB"/>
    <w:rsid w:val="006F3E23"/>
    <w:rsid w:val="006F4290"/>
    <w:rsid w:val="006F5E4C"/>
    <w:rsid w:val="006F658C"/>
    <w:rsid w:val="006F6AC5"/>
    <w:rsid w:val="006F6BA6"/>
    <w:rsid w:val="006F7138"/>
    <w:rsid w:val="006F71B5"/>
    <w:rsid w:val="006F71FD"/>
    <w:rsid w:val="006F7308"/>
    <w:rsid w:val="006F7D5E"/>
    <w:rsid w:val="006F7DCF"/>
    <w:rsid w:val="007003E2"/>
    <w:rsid w:val="00701517"/>
    <w:rsid w:val="00701B80"/>
    <w:rsid w:val="00702546"/>
    <w:rsid w:val="007029B6"/>
    <w:rsid w:val="007037B7"/>
    <w:rsid w:val="00704606"/>
    <w:rsid w:val="00704B58"/>
    <w:rsid w:val="0070566F"/>
    <w:rsid w:val="00705A51"/>
    <w:rsid w:val="00705F97"/>
    <w:rsid w:val="00706C51"/>
    <w:rsid w:val="007075F4"/>
    <w:rsid w:val="00707DF9"/>
    <w:rsid w:val="007102A4"/>
    <w:rsid w:val="007105B0"/>
    <w:rsid w:val="00711620"/>
    <w:rsid w:val="007117C4"/>
    <w:rsid w:val="00711814"/>
    <w:rsid w:val="007119C5"/>
    <w:rsid w:val="00712A92"/>
    <w:rsid w:val="00712BD1"/>
    <w:rsid w:val="007141D1"/>
    <w:rsid w:val="0071459C"/>
    <w:rsid w:val="00715AC3"/>
    <w:rsid w:val="00715E04"/>
    <w:rsid w:val="007219EA"/>
    <w:rsid w:val="00721C45"/>
    <w:rsid w:val="00722917"/>
    <w:rsid w:val="0072357C"/>
    <w:rsid w:val="00724644"/>
    <w:rsid w:val="00724829"/>
    <w:rsid w:val="00724978"/>
    <w:rsid w:val="00724F78"/>
    <w:rsid w:val="00725042"/>
    <w:rsid w:val="007251B3"/>
    <w:rsid w:val="0072546D"/>
    <w:rsid w:val="00725AA4"/>
    <w:rsid w:val="00726203"/>
    <w:rsid w:val="00726338"/>
    <w:rsid w:val="0072693C"/>
    <w:rsid w:val="00727740"/>
    <w:rsid w:val="00727C66"/>
    <w:rsid w:val="007303D8"/>
    <w:rsid w:val="0073068A"/>
    <w:rsid w:val="00731075"/>
    <w:rsid w:val="007318CE"/>
    <w:rsid w:val="0073195F"/>
    <w:rsid w:val="00731DDC"/>
    <w:rsid w:val="00732322"/>
    <w:rsid w:val="00735ADF"/>
    <w:rsid w:val="00736079"/>
    <w:rsid w:val="00736721"/>
    <w:rsid w:val="00736BBD"/>
    <w:rsid w:val="00736EA1"/>
    <w:rsid w:val="0073722E"/>
    <w:rsid w:val="00737B0F"/>
    <w:rsid w:val="00740DC0"/>
    <w:rsid w:val="00741B27"/>
    <w:rsid w:val="007428A3"/>
    <w:rsid w:val="00742A07"/>
    <w:rsid w:val="0074358F"/>
    <w:rsid w:val="00744030"/>
    <w:rsid w:val="00744868"/>
    <w:rsid w:val="007449BF"/>
    <w:rsid w:val="00744AB4"/>
    <w:rsid w:val="00744D64"/>
    <w:rsid w:val="00745719"/>
    <w:rsid w:val="00745860"/>
    <w:rsid w:val="007464BD"/>
    <w:rsid w:val="00746594"/>
    <w:rsid w:val="00746B02"/>
    <w:rsid w:val="00746D4F"/>
    <w:rsid w:val="00746E3E"/>
    <w:rsid w:val="00747188"/>
    <w:rsid w:val="00747631"/>
    <w:rsid w:val="00747995"/>
    <w:rsid w:val="007479D8"/>
    <w:rsid w:val="00747AD5"/>
    <w:rsid w:val="00750023"/>
    <w:rsid w:val="007501E9"/>
    <w:rsid w:val="007522B7"/>
    <w:rsid w:val="007529B3"/>
    <w:rsid w:val="00753244"/>
    <w:rsid w:val="00753592"/>
    <w:rsid w:val="00753779"/>
    <w:rsid w:val="007539D5"/>
    <w:rsid w:val="00754298"/>
    <w:rsid w:val="007547D1"/>
    <w:rsid w:val="00754AE5"/>
    <w:rsid w:val="00754CBB"/>
    <w:rsid w:val="00754F95"/>
    <w:rsid w:val="00755229"/>
    <w:rsid w:val="0075565C"/>
    <w:rsid w:val="007564AE"/>
    <w:rsid w:val="007567AC"/>
    <w:rsid w:val="00757185"/>
    <w:rsid w:val="0076069F"/>
    <w:rsid w:val="00760841"/>
    <w:rsid w:val="00760A51"/>
    <w:rsid w:val="00760BA7"/>
    <w:rsid w:val="007614BA"/>
    <w:rsid w:val="00761882"/>
    <w:rsid w:val="00761B30"/>
    <w:rsid w:val="00762F29"/>
    <w:rsid w:val="007640BC"/>
    <w:rsid w:val="007640FF"/>
    <w:rsid w:val="00764221"/>
    <w:rsid w:val="00764C5B"/>
    <w:rsid w:val="00764E12"/>
    <w:rsid w:val="00765295"/>
    <w:rsid w:val="007652AD"/>
    <w:rsid w:val="00765370"/>
    <w:rsid w:val="00765878"/>
    <w:rsid w:val="00765A9D"/>
    <w:rsid w:val="00766724"/>
    <w:rsid w:val="00766A39"/>
    <w:rsid w:val="00767983"/>
    <w:rsid w:val="007702B1"/>
    <w:rsid w:val="00770868"/>
    <w:rsid w:val="007710DB"/>
    <w:rsid w:val="00771F24"/>
    <w:rsid w:val="0077355D"/>
    <w:rsid w:val="007735EA"/>
    <w:rsid w:val="007736AB"/>
    <w:rsid w:val="007741CE"/>
    <w:rsid w:val="00774261"/>
    <w:rsid w:val="007753B7"/>
    <w:rsid w:val="007754A4"/>
    <w:rsid w:val="007762C8"/>
    <w:rsid w:val="0077645A"/>
    <w:rsid w:val="0077646A"/>
    <w:rsid w:val="00776738"/>
    <w:rsid w:val="00776F91"/>
    <w:rsid w:val="00777E85"/>
    <w:rsid w:val="00777FF0"/>
    <w:rsid w:val="00780319"/>
    <w:rsid w:val="0078042A"/>
    <w:rsid w:val="0078044B"/>
    <w:rsid w:val="007809C2"/>
    <w:rsid w:val="00780A70"/>
    <w:rsid w:val="007811B7"/>
    <w:rsid w:val="00781358"/>
    <w:rsid w:val="007824D8"/>
    <w:rsid w:val="0078259A"/>
    <w:rsid w:val="00782BB5"/>
    <w:rsid w:val="00782F90"/>
    <w:rsid w:val="0078359A"/>
    <w:rsid w:val="00783608"/>
    <w:rsid w:val="00784495"/>
    <w:rsid w:val="007844DC"/>
    <w:rsid w:val="00785F2C"/>
    <w:rsid w:val="00786052"/>
    <w:rsid w:val="007863C0"/>
    <w:rsid w:val="007867BA"/>
    <w:rsid w:val="00786ECA"/>
    <w:rsid w:val="00787358"/>
    <w:rsid w:val="007876C1"/>
    <w:rsid w:val="0078778D"/>
    <w:rsid w:val="007877B8"/>
    <w:rsid w:val="0078780E"/>
    <w:rsid w:val="007900C3"/>
    <w:rsid w:val="00790DC3"/>
    <w:rsid w:val="00790E43"/>
    <w:rsid w:val="00791076"/>
    <w:rsid w:val="00791241"/>
    <w:rsid w:val="0079137D"/>
    <w:rsid w:val="00791429"/>
    <w:rsid w:val="0079176A"/>
    <w:rsid w:val="007922C5"/>
    <w:rsid w:val="00792A7E"/>
    <w:rsid w:val="00793003"/>
    <w:rsid w:val="007932D9"/>
    <w:rsid w:val="00793B4C"/>
    <w:rsid w:val="00794415"/>
    <w:rsid w:val="007950CB"/>
    <w:rsid w:val="00795518"/>
    <w:rsid w:val="007959F7"/>
    <w:rsid w:val="007960E0"/>
    <w:rsid w:val="00796515"/>
    <w:rsid w:val="007968B0"/>
    <w:rsid w:val="00796F5F"/>
    <w:rsid w:val="00796FB2"/>
    <w:rsid w:val="00797B9E"/>
    <w:rsid w:val="00797E0A"/>
    <w:rsid w:val="007A0CC3"/>
    <w:rsid w:val="007A102A"/>
    <w:rsid w:val="007A1DA9"/>
    <w:rsid w:val="007A30E1"/>
    <w:rsid w:val="007A3BAA"/>
    <w:rsid w:val="007A484A"/>
    <w:rsid w:val="007A546C"/>
    <w:rsid w:val="007A6042"/>
    <w:rsid w:val="007A6782"/>
    <w:rsid w:val="007A6DD5"/>
    <w:rsid w:val="007A7C22"/>
    <w:rsid w:val="007B010D"/>
    <w:rsid w:val="007B0163"/>
    <w:rsid w:val="007B0AAA"/>
    <w:rsid w:val="007B19C1"/>
    <w:rsid w:val="007B1AC4"/>
    <w:rsid w:val="007B3C37"/>
    <w:rsid w:val="007B3C43"/>
    <w:rsid w:val="007B4AC7"/>
    <w:rsid w:val="007B4E88"/>
    <w:rsid w:val="007B4EE3"/>
    <w:rsid w:val="007B517D"/>
    <w:rsid w:val="007B55A3"/>
    <w:rsid w:val="007B5C23"/>
    <w:rsid w:val="007B6527"/>
    <w:rsid w:val="007B6D54"/>
    <w:rsid w:val="007C09F0"/>
    <w:rsid w:val="007C1A77"/>
    <w:rsid w:val="007C1ABC"/>
    <w:rsid w:val="007C1C06"/>
    <w:rsid w:val="007C206F"/>
    <w:rsid w:val="007C20F8"/>
    <w:rsid w:val="007C26FA"/>
    <w:rsid w:val="007C2E15"/>
    <w:rsid w:val="007C33A4"/>
    <w:rsid w:val="007C3C72"/>
    <w:rsid w:val="007C44B6"/>
    <w:rsid w:val="007C48AA"/>
    <w:rsid w:val="007C5881"/>
    <w:rsid w:val="007C5D69"/>
    <w:rsid w:val="007C6FCE"/>
    <w:rsid w:val="007C7131"/>
    <w:rsid w:val="007C753D"/>
    <w:rsid w:val="007C7A8E"/>
    <w:rsid w:val="007D1C72"/>
    <w:rsid w:val="007D2186"/>
    <w:rsid w:val="007D21EC"/>
    <w:rsid w:val="007D3B17"/>
    <w:rsid w:val="007D4E07"/>
    <w:rsid w:val="007D50DC"/>
    <w:rsid w:val="007D5462"/>
    <w:rsid w:val="007D5B42"/>
    <w:rsid w:val="007D6226"/>
    <w:rsid w:val="007D630D"/>
    <w:rsid w:val="007D6511"/>
    <w:rsid w:val="007D6514"/>
    <w:rsid w:val="007D6DA1"/>
    <w:rsid w:val="007D75B4"/>
    <w:rsid w:val="007D78C9"/>
    <w:rsid w:val="007D7ABF"/>
    <w:rsid w:val="007E0433"/>
    <w:rsid w:val="007E056A"/>
    <w:rsid w:val="007E0AEF"/>
    <w:rsid w:val="007E0F67"/>
    <w:rsid w:val="007E19EA"/>
    <w:rsid w:val="007E1D73"/>
    <w:rsid w:val="007E2012"/>
    <w:rsid w:val="007E30A7"/>
    <w:rsid w:val="007E420F"/>
    <w:rsid w:val="007E465D"/>
    <w:rsid w:val="007E4868"/>
    <w:rsid w:val="007E4F54"/>
    <w:rsid w:val="007E4FBF"/>
    <w:rsid w:val="007E54E1"/>
    <w:rsid w:val="007E54E5"/>
    <w:rsid w:val="007E5888"/>
    <w:rsid w:val="007E5CDF"/>
    <w:rsid w:val="007E5D9E"/>
    <w:rsid w:val="007E5DFD"/>
    <w:rsid w:val="007E624A"/>
    <w:rsid w:val="007E6E77"/>
    <w:rsid w:val="007E6F27"/>
    <w:rsid w:val="007E7109"/>
    <w:rsid w:val="007E758B"/>
    <w:rsid w:val="007E7B45"/>
    <w:rsid w:val="007F073E"/>
    <w:rsid w:val="007F0B05"/>
    <w:rsid w:val="007F205E"/>
    <w:rsid w:val="007F2608"/>
    <w:rsid w:val="007F3FB5"/>
    <w:rsid w:val="007F3FC1"/>
    <w:rsid w:val="007F42DE"/>
    <w:rsid w:val="007F4519"/>
    <w:rsid w:val="007F4631"/>
    <w:rsid w:val="007F5078"/>
    <w:rsid w:val="007F53CD"/>
    <w:rsid w:val="007F5429"/>
    <w:rsid w:val="007F5454"/>
    <w:rsid w:val="007F55DA"/>
    <w:rsid w:val="007F6207"/>
    <w:rsid w:val="007F6718"/>
    <w:rsid w:val="007F6855"/>
    <w:rsid w:val="007F6AF0"/>
    <w:rsid w:val="007F79F3"/>
    <w:rsid w:val="007F7CAB"/>
    <w:rsid w:val="007F7E77"/>
    <w:rsid w:val="0080007C"/>
    <w:rsid w:val="00800399"/>
    <w:rsid w:val="00801785"/>
    <w:rsid w:val="00801D2E"/>
    <w:rsid w:val="00802B28"/>
    <w:rsid w:val="008032A9"/>
    <w:rsid w:val="008032CF"/>
    <w:rsid w:val="00803F9D"/>
    <w:rsid w:val="00804544"/>
    <w:rsid w:val="00805944"/>
    <w:rsid w:val="00806063"/>
    <w:rsid w:val="00806069"/>
    <w:rsid w:val="008063BF"/>
    <w:rsid w:val="00806919"/>
    <w:rsid w:val="00807260"/>
    <w:rsid w:val="00807688"/>
    <w:rsid w:val="0081045F"/>
    <w:rsid w:val="00810777"/>
    <w:rsid w:val="00810B2C"/>
    <w:rsid w:val="00810DC5"/>
    <w:rsid w:val="00810E47"/>
    <w:rsid w:val="00810E97"/>
    <w:rsid w:val="00811076"/>
    <w:rsid w:val="008123DC"/>
    <w:rsid w:val="0081278A"/>
    <w:rsid w:val="00812A76"/>
    <w:rsid w:val="00813E59"/>
    <w:rsid w:val="00814058"/>
    <w:rsid w:val="00814BA3"/>
    <w:rsid w:val="00814C11"/>
    <w:rsid w:val="00814C1D"/>
    <w:rsid w:val="00814CFF"/>
    <w:rsid w:val="008157EA"/>
    <w:rsid w:val="00815D2C"/>
    <w:rsid w:val="0081638D"/>
    <w:rsid w:val="00816393"/>
    <w:rsid w:val="00816A7D"/>
    <w:rsid w:val="00817931"/>
    <w:rsid w:val="0082021A"/>
    <w:rsid w:val="00820990"/>
    <w:rsid w:val="0082148D"/>
    <w:rsid w:val="008215C4"/>
    <w:rsid w:val="0082167A"/>
    <w:rsid w:val="00821924"/>
    <w:rsid w:val="008235D0"/>
    <w:rsid w:val="008237D7"/>
    <w:rsid w:val="00823D0F"/>
    <w:rsid w:val="00824B1B"/>
    <w:rsid w:val="0082534F"/>
    <w:rsid w:val="00825551"/>
    <w:rsid w:val="00826A18"/>
    <w:rsid w:val="00827070"/>
    <w:rsid w:val="00827697"/>
    <w:rsid w:val="00827BF0"/>
    <w:rsid w:val="00830B17"/>
    <w:rsid w:val="00830EB1"/>
    <w:rsid w:val="0083133F"/>
    <w:rsid w:val="00831795"/>
    <w:rsid w:val="00831C82"/>
    <w:rsid w:val="008322A9"/>
    <w:rsid w:val="00832762"/>
    <w:rsid w:val="008327B5"/>
    <w:rsid w:val="0083316A"/>
    <w:rsid w:val="0083401B"/>
    <w:rsid w:val="00834093"/>
    <w:rsid w:val="00834B83"/>
    <w:rsid w:val="00834F75"/>
    <w:rsid w:val="0083592B"/>
    <w:rsid w:val="008371EC"/>
    <w:rsid w:val="00837B38"/>
    <w:rsid w:val="008406DD"/>
    <w:rsid w:val="008410EC"/>
    <w:rsid w:val="00842299"/>
    <w:rsid w:val="0084271B"/>
    <w:rsid w:val="00843837"/>
    <w:rsid w:val="0084389A"/>
    <w:rsid w:val="008438EC"/>
    <w:rsid w:val="00844145"/>
    <w:rsid w:val="008442F8"/>
    <w:rsid w:val="00844E15"/>
    <w:rsid w:val="00845186"/>
    <w:rsid w:val="00845615"/>
    <w:rsid w:val="00846874"/>
    <w:rsid w:val="00846BB4"/>
    <w:rsid w:val="00847259"/>
    <w:rsid w:val="008477D4"/>
    <w:rsid w:val="00847DFC"/>
    <w:rsid w:val="0085056A"/>
    <w:rsid w:val="00850693"/>
    <w:rsid w:val="00850805"/>
    <w:rsid w:val="00850AB0"/>
    <w:rsid w:val="00851037"/>
    <w:rsid w:val="008513CD"/>
    <w:rsid w:val="00851560"/>
    <w:rsid w:val="0085207E"/>
    <w:rsid w:val="00852859"/>
    <w:rsid w:val="0085349F"/>
    <w:rsid w:val="0085384C"/>
    <w:rsid w:val="00853F2B"/>
    <w:rsid w:val="00853FA6"/>
    <w:rsid w:val="008542E2"/>
    <w:rsid w:val="00854B08"/>
    <w:rsid w:val="00855026"/>
    <w:rsid w:val="00855206"/>
    <w:rsid w:val="008557BF"/>
    <w:rsid w:val="00855A1A"/>
    <w:rsid w:val="008564B9"/>
    <w:rsid w:val="008569DC"/>
    <w:rsid w:val="00856B6D"/>
    <w:rsid w:val="00856CB5"/>
    <w:rsid w:val="00856CBC"/>
    <w:rsid w:val="00856D4F"/>
    <w:rsid w:val="0085778A"/>
    <w:rsid w:val="008600D8"/>
    <w:rsid w:val="00861348"/>
    <w:rsid w:val="00862473"/>
    <w:rsid w:val="008625FD"/>
    <w:rsid w:val="00862C63"/>
    <w:rsid w:val="00863304"/>
    <w:rsid w:val="00863C68"/>
    <w:rsid w:val="00863D10"/>
    <w:rsid w:val="00864133"/>
    <w:rsid w:val="008643CC"/>
    <w:rsid w:val="00864EA5"/>
    <w:rsid w:val="00865B3E"/>
    <w:rsid w:val="008662B4"/>
    <w:rsid w:val="00866E3E"/>
    <w:rsid w:val="00867B08"/>
    <w:rsid w:val="00867BCB"/>
    <w:rsid w:val="0087070F"/>
    <w:rsid w:val="00870768"/>
    <w:rsid w:val="00871489"/>
    <w:rsid w:val="00871868"/>
    <w:rsid w:val="00871A4C"/>
    <w:rsid w:val="008735D7"/>
    <w:rsid w:val="00873A88"/>
    <w:rsid w:val="008751B0"/>
    <w:rsid w:val="0087561B"/>
    <w:rsid w:val="008759B2"/>
    <w:rsid w:val="00876742"/>
    <w:rsid w:val="00877B1E"/>
    <w:rsid w:val="00877E7E"/>
    <w:rsid w:val="00880921"/>
    <w:rsid w:val="008809CC"/>
    <w:rsid w:val="0088160F"/>
    <w:rsid w:val="00881EEC"/>
    <w:rsid w:val="0088495D"/>
    <w:rsid w:val="00884BA2"/>
    <w:rsid w:val="0088502B"/>
    <w:rsid w:val="008853C9"/>
    <w:rsid w:val="0088581A"/>
    <w:rsid w:val="008858AF"/>
    <w:rsid w:val="008858BA"/>
    <w:rsid w:val="00885BD7"/>
    <w:rsid w:val="00886212"/>
    <w:rsid w:val="0088689B"/>
    <w:rsid w:val="00886E49"/>
    <w:rsid w:val="0088720A"/>
    <w:rsid w:val="008876B0"/>
    <w:rsid w:val="00887843"/>
    <w:rsid w:val="008879B0"/>
    <w:rsid w:val="00887B7A"/>
    <w:rsid w:val="00890126"/>
    <w:rsid w:val="00890C5D"/>
    <w:rsid w:val="00891803"/>
    <w:rsid w:val="008924A3"/>
    <w:rsid w:val="00892640"/>
    <w:rsid w:val="008927AB"/>
    <w:rsid w:val="0089344B"/>
    <w:rsid w:val="008939FE"/>
    <w:rsid w:val="00893D53"/>
    <w:rsid w:val="00893D74"/>
    <w:rsid w:val="00894C8C"/>
    <w:rsid w:val="00895542"/>
    <w:rsid w:val="008957DB"/>
    <w:rsid w:val="00896214"/>
    <w:rsid w:val="00896425"/>
    <w:rsid w:val="00896E45"/>
    <w:rsid w:val="008976B2"/>
    <w:rsid w:val="0089771C"/>
    <w:rsid w:val="00897D22"/>
    <w:rsid w:val="00897F12"/>
    <w:rsid w:val="008A01ED"/>
    <w:rsid w:val="008A1892"/>
    <w:rsid w:val="008A19B4"/>
    <w:rsid w:val="008A20E1"/>
    <w:rsid w:val="008A2D4A"/>
    <w:rsid w:val="008A3CF3"/>
    <w:rsid w:val="008A3FD1"/>
    <w:rsid w:val="008A46BF"/>
    <w:rsid w:val="008A46E9"/>
    <w:rsid w:val="008A7724"/>
    <w:rsid w:val="008A773D"/>
    <w:rsid w:val="008B016F"/>
    <w:rsid w:val="008B0A13"/>
    <w:rsid w:val="008B0D2E"/>
    <w:rsid w:val="008B0F4D"/>
    <w:rsid w:val="008B10EB"/>
    <w:rsid w:val="008B1C64"/>
    <w:rsid w:val="008B22D1"/>
    <w:rsid w:val="008B286B"/>
    <w:rsid w:val="008B29AC"/>
    <w:rsid w:val="008B2D0D"/>
    <w:rsid w:val="008B2DA0"/>
    <w:rsid w:val="008B3458"/>
    <w:rsid w:val="008B38F5"/>
    <w:rsid w:val="008B3D8A"/>
    <w:rsid w:val="008B3DA4"/>
    <w:rsid w:val="008B41AE"/>
    <w:rsid w:val="008B4BF5"/>
    <w:rsid w:val="008B4CF2"/>
    <w:rsid w:val="008B5E5A"/>
    <w:rsid w:val="008B5F02"/>
    <w:rsid w:val="008B6A8B"/>
    <w:rsid w:val="008B6AB4"/>
    <w:rsid w:val="008B72A0"/>
    <w:rsid w:val="008B7383"/>
    <w:rsid w:val="008B75E5"/>
    <w:rsid w:val="008C02E1"/>
    <w:rsid w:val="008C0A26"/>
    <w:rsid w:val="008C1265"/>
    <w:rsid w:val="008C1CC4"/>
    <w:rsid w:val="008C1EDA"/>
    <w:rsid w:val="008C2CC2"/>
    <w:rsid w:val="008C36E6"/>
    <w:rsid w:val="008C41B3"/>
    <w:rsid w:val="008C44F0"/>
    <w:rsid w:val="008C5D7E"/>
    <w:rsid w:val="008C5E6D"/>
    <w:rsid w:val="008C6877"/>
    <w:rsid w:val="008C6FCA"/>
    <w:rsid w:val="008C76E6"/>
    <w:rsid w:val="008C79F0"/>
    <w:rsid w:val="008C7B3B"/>
    <w:rsid w:val="008D0030"/>
    <w:rsid w:val="008D0970"/>
    <w:rsid w:val="008D1228"/>
    <w:rsid w:val="008D143F"/>
    <w:rsid w:val="008D2677"/>
    <w:rsid w:val="008D2736"/>
    <w:rsid w:val="008D3346"/>
    <w:rsid w:val="008D3921"/>
    <w:rsid w:val="008D393E"/>
    <w:rsid w:val="008D3BDE"/>
    <w:rsid w:val="008D4B0D"/>
    <w:rsid w:val="008D4C55"/>
    <w:rsid w:val="008D4F81"/>
    <w:rsid w:val="008D5E8A"/>
    <w:rsid w:val="008D6439"/>
    <w:rsid w:val="008D66BD"/>
    <w:rsid w:val="008E08F2"/>
    <w:rsid w:val="008E1934"/>
    <w:rsid w:val="008E1E37"/>
    <w:rsid w:val="008E237E"/>
    <w:rsid w:val="008E2A6D"/>
    <w:rsid w:val="008E2BDC"/>
    <w:rsid w:val="008E2C7F"/>
    <w:rsid w:val="008E31EC"/>
    <w:rsid w:val="008E34F5"/>
    <w:rsid w:val="008E38CD"/>
    <w:rsid w:val="008E47E7"/>
    <w:rsid w:val="008E4A6B"/>
    <w:rsid w:val="008E4E87"/>
    <w:rsid w:val="008E4EF9"/>
    <w:rsid w:val="008E5001"/>
    <w:rsid w:val="008E5208"/>
    <w:rsid w:val="008E60FE"/>
    <w:rsid w:val="008E6706"/>
    <w:rsid w:val="008E6C9D"/>
    <w:rsid w:val="008E6E97"/>
    <w:rsid w:val="008F01D8"/>
    <w:rsid w:val="008F04DC"/>
    <w:rsid w:val="008F0654"/>
    <w:rsid w:val="008F0C0F"/>
    <w:rsid w:val="008F13E7"/>
    <w:rsid w:val="008F17D9"/>
    <w:rsid w:val="008F199D"/>
    <w:rsid w:val="008F1B76"/>
    <w:rsid w:val="008F1C05"/>
    <w:rsid w:val="008F2486"/>
    <w:rsid w:val="008F2F3E"/>
    <w:rsid w:val="008F3515"/>
    <w:rsid w:val="008F38A4"/>
    <w:rsid w:val="008F3B5D"/>
    <w:rsid w:val="008F3DAF"/>
    <w:rsid w:val="008F3E20"/>
    <w:rsid w:val="008F4621"/>
    <w:rsid w:val="008F47DE"/>
    <w:rsid w:val="008F4D68"/>
    <w:rsid w:val="008F54D5"/>
    <w:rsid w:val="008F5C70"/>
    <w:rsid w:val="008F61AC"/>
    <w:rsid w:val="008F61E1"/>
    <w:rsid w:val="008F7279"/>
    <w:rsid w:val="008F7696"/>
    <w:rsid w:val="008F792C"/>
    <w:rsid w:val="008F7A7C"/>
    <w:rsid w:val="0090005A"/>
    <w:rsid w:val="00900151"/>
    <w:rsid w:val="009008F5"/>
    <w:rsid w:val="00900BC4"/>
    <w:rsid w:val="00900D94"/>
    <w:rsid w:val="0090112B"/>
    <w:rsid w:val="00902C44"/>
    <w:rsid w:val="00902E55"/>
    <w:rsid w:val="0090319F"/>
    <w:rsid w:val="00903545"/>
    <w:rsid w:val="00903E6F"/>
    <w:rsid w:val="009048B6"/>
    <w:rsid w:val="00905134"/>
    <w:rsid w:val="00905178"/>
    <w:rsid w:val="0090548A"/>
    <w:rsid w:val="00905BAD"/>
    <w:rsid w:val="00905E14"/>
    <w:rsid w:val="00905E55"/>
    <w:rsid w:val="00906A19"/>
    <w:rsid w:val="00906AAB"/>
    <w:rsid w:val="00906AD6"/>
    <w:rsid w:val="0090737A"/>
    <w:rsid w:val="009074FF"/>
    <w:rsid w:val="009075DB"/>
    <w:rsid w:val="00907BB9"/>
    <w:rsid w:val="0091038C"/>
    <w:rsid w:val="00910945"/>
    <w:rsid w:val="009109F8"/>
    <w:rsid w:val="009110B4"/>
    <w:rsid w:val="00911B13"/>
    <w:rsid w:val="00912804"/>
    <w:rsid w:val="009129D5"/>
    <w:rsid w:val="00914B78"/>
    <w:rsid w:val="00914DEB"/>
    <w:rsid w:val="00915E3A"/>
    <w:rsid w:val="00916277"/>
    <w:rsid w:val="00916442"/>
    <w:rsid w:val="009165E1"/>
    <w:rsid w:val="00916682"/>
    <w:rsid w:val="00916D6E"/>
    <w:rsid w:val="00917ECC"/>
    <w:rsid w:val="009201B8"/>
    <w:rsid w:val="009206F5"/>
    <w:rsid w:val="009209F1"/>
    <w:rsid w:val="00920BF9"/>
    <w:rsid w:val="00921653"/>
    <w:rsid w:val="0092256D"/>
    <w:rsid w:val="0092285A"/>
    <w:rsid w:val="009228E1"/>
    <w:rsid w:val="00922E73"/>
    <w:rsid w:val="00923439"/>
    <w:rsid w:val="00923D4B"/>
    <w:rsid w:val="00923E1B"/>
    <w:rsid w:val="00924247"/>
    <w:rsid w:val="00924381"/>
    <w:rsid w:val="00924435"/>
    <w:rsid w:val="00924644"/>
    <w:rsid w:val="00924E45"/>
    <w:rsid w:val="0092524C"/>
    <w:rsid w:val="00925743"/>
    <w:rsid w:val="0092699E"/>
    <w:rsid w:val="00927170"/>
    <w:rsid w:val="009271E5"/>
    <w:rsid w:val="00927E5E"/>
    <w:rsid w:val="00927F47"/>
    <w:rsid w:val="00930DC0"/>
    <w:rsid w:val="0093113E"/>
    <w:rsid w:val="0093119F"/>
    <w:rsid w:val="00931356"/>
    <w:rsid w:val="00931A04"/>
    <w:rsid w:val="00932A79"/>
    <w:rsid w:val="00933107"/>
    <w:rsid w:val="00933332"/>
    <w:rsid w:val="00933854"/>
    <w:rsid w:val="00933B02"/>
    <w:rsid w:val="00933C8E"/>
    <w:rsid w:val="009345AC"/>
    <w:rsid w:val="00934A9A"/>
    <w:rsid w:val="0093518A"/>
    <w:rsid w:val="009356E3"/>
    <w:rsid w:val="0093678F"/>
    <w:rsid w:val="0093784F"/>
    <w:rsid w:val="009379A9"/>
    <w:rsid w:val="0094050C"/>
    <w:rsid w:val="00940798"/>
    <w:rsid w:val="00940D20"/>
    <w:rsid w:val="00941A1C"/>
    <w:rsid w:val="00942189"/>
    <w:rsid w:val="00942371"/>
    <w:rsid w:val="00942507"/>
    <w:rsid w:val="00943A18"/>
    <w:rsid w:val="00943F5A"/>
    <w:rsid w:val="00944444"/>
    <w:rsid w:val="009444A6"/>
    <w:rsid w:val="00944A8A"/>
    <w:rsid w:val="00944D04"/>
    <w:rsid w:val="0094536D"/>
    <w:rsid w:val="00946386"/>
    <w:rsid w:val="009463B1"/>
    <w:rsid w:val="00946F16"/>
    <w:rsid w:val="0094749C"/>
    <w:rsid w:val="00947673"/>
    <w:rsid w:val="00947B9A"/>
    <w:rsid w:val="00947E6A"/>
    <w:rsid w:val="00950FCF"/>
    <w:rsid w:val="009510FD"/>
    <w:rsid w:val="00951A92"/>
    <w:rsid w:val="00951BB1"/>
    <w:rsid w:val="009530CD"/>
    <w:rsid w:val="0095355D"/>
    <w:rsid w:val="0095370F"/>
    <w:rsid w:val="00953BD1"/>
    <w:rsid w:val="0095414D"/>
    <w:rsid w:val="009542A5"/>
    <w:rsid w:val="0095483A"/>
    <w:rsid w:val="009548B1"/>
    <w:rsid w:val="00954DF6"/>
    <w:rsid w:val="0095552A"/>
    <w:rsid w:val="00955BF2"/>
    <w:rsid w:val="0095613E"/>
    <w:rsid w:val="009567B4"/>
    <w:rsid w:val="00957918"/>
    <w:rsid w:val="00960026"/>
    <w:rsid w:val="0096051B"/>
    <w:rsid w:val="00960DE3"/>
    <w:rsid w:val="00961431"/>
    <w:rsid w:val="009614B3"/>
    <w:rsid w:val="00961A22"/>
    <w:rsid w:val="00962AF3"/>
    <w:rsid w:val="00963489"/>
    <w:rsid w:val="009637EB"/>
    <w:rsid w:val="009643E4"/>
    <w:rsid w:val="009647A3"/>
    <w:rsid w:val="00964D27"/>
    <w:rsid w:val="00965372"/>
    <w:rsid w:val="0096568A"/>
    <w:rsid w:val="00965774"/>
    <w:rsid w:val="00965958"/>
    <w:rsid w:val="00965C04"/>
    <w:rsid w:val="00965D96"/>
    <w:rsid w:val="009660A3"/>
    <w:rsid w:val="009661D1"/>
    <w:rsid w:val="009663A3"/>
    <w:rsid w:val="0096671A"/>
    <w:rsid w:val="00966CDF"/>
    <w:rsid w:val="0096794D"/>
    <w:rsid w:val="00967992"/>
    <w:rsid w:val="00967AFD"/>
    <w:rsid w:val="00967BB3"/>
    <w:rsid w:val="00970401"/>
    <w:rsid w:val="009710B9"/>
    <w:rsid w:val="009723BA"/>
    <w:rsid w:val="009725F5"/>
    <w:rsid w:val="009727B5"/>
    <w:rsid w:val="0097356F"/>
    <w:rsid w:val="00973AC5"/>
    <w:rsid w:val="00973D66"/>
    <w:rsid w:val="00974270"/>
    <w:rsid w:val="00974281"/>
    <w:rsid w:val="00974B28"/>
    <w:rsid w:val="00975745"/>
    <w:rsid w:val="00976B7F"/>
    <w:rsid w:val="00980197"/>
    <w:rsid w:val="00980A1F"/>
    <w:rsid w:val="009812BB"/>
    <w:rsid w:val="00981633"/>
    <w:rsid w:val="0098168A"/>
    <w:rsid w:val="00983078"/>
    <w:rsid w:val="009837BC"/>
    <w:rsid w:val="009861C3"/>
    <w:rsid w:val="0098622E"/>
    <w:rsid w:val="009862B9"/>
    <w:rsid w:val="009869FC"/>
    <w:rsid w:val="00986D62"/>
    <w:rsid w:val="00987332"/>
    <w:rsid w:val="009874BE"/>
    <w:rsid w:val="00987CF5"/>
    <w:rsid w:val="00990075"/>
    <w:rsid w:val="00990A6C"/>
    <w:rsid w:val="00990CD5"/>
    <w:rsid w:val="00991B7D"/>
    <w:rsid w:val="00992D9E"/>
    <w:rsid w:val="00992FD5"/>
    <w:rsid w:val="00992FF7"/>
    <w:rsid w:val="00993017"/>
    <w:rsid w:val="009930D4"/>
    <w:rsid w:val="009936E9"/>
    <w:rsid w:val="00993770"/>
    <w:rsid w:val="009943AE"/>
    <w:rsid w:val="0099457F"/>
    <w:rsid w:val="009950FF"/>
    <w:rsid w:val="0099523C"/>
    <w:rsid w:val="00995695"/>
    <w:rsid w:val="00995A95"/>
    <w:rsid w:val="009974BD"/>
    <w:rsid w:val="0099757D"/>
    <w:rsid w:val="009976BF"/>
    <w:rsid w:val="009A0272"/>
    <w:rsid w:val="009A12F6"/>
    <w:rsid w:val="009A1786"/>
    <w:rsid w:val="009A2193"/>
    <w:rsid w:val="009A2394"/>
    <w:rsid w:val="009A24DC"/>
    <w:rsid w:val="009A2ACF"/>
    <w:rsid w:val="009A34FD"/>
    <w:rsid w:val="009A35F8"/>
    <w:rsid w:val="009A3767"/>
    <w:rsid w:val="009A41D4"/>
    <w:rsid w:val="009A458E"/>
    <w:rsid w:val="009A68CF"/>
    <w:rsid w:val="009A6B68"/>
    <w:rsid w:val="009A7080"/>
    <w:rsid w:val="009A7306"/>
    <w:rsid w:val="009B014C"/>
    <w:rsid w:val="009B0571"/>
    <w:rsid w:val="009B0F3D"/>
    <w:rsid w:val="009B1535"/>
    <w:rsid w:val="009B233B"/>
    <w:rsid w:val="009B2582"/>
    <w:rsid w:val="009B3347"/>
    <w:rsid w:val="009B3735"/>
    <w:rsid w:val="009B38BA"/>
    <w:rsid w:val="009B3A1F"/>
    <w:rsid w:val="009B5ADA"/>
    <w:rsid w:val="009B5D2E"/>
    <w:rsid w:val="009B7270"/>
    <w:rsid w:val="009C0885"/>
    <w:rsid w:val="009C09CE"/>
    <w:rsid w:val="009C3210"/>
    <w:rsid w:val="009C36AE"/>
    <w:rsid w:val="009C3EA4"/>
    <w:rsid w:val="009C4059"/>
    <w:rsid w:val="009C40D6"/>
    <w:rsid w:val="009C441C"/>
    <w:rsid w:val="009C4B13"/>
    <w:rsid w:val="009C4BEE"/>
    <w:rsid w:val="009C4D4C"/>
    <w:rsid w:val="009C4E10"/>
    <w:rsid w:val="009C4EB8"/>
    <w:rsid w:val="009C4EE6"/>
    <w:rsid w:val="009C5129"/>
    <w:rsid w:val="009C58A6"/>
    <w:rsid w:val="009C5FE5"/>
    <w:rsid w:val="009C6044"/>
    <w:rsid w:val="009C64C9"/>
    <w:rsid w:val="009C6ED3"/>
    <w:rsid w:val="009C7D59"/>
    <w:rsid w:val="009D025F"/>
    <w:rsid w:val="009D23E5"/>
    <w:rsid w:val="009D24DE"/>
    <w:rsid w:val="009D287E"/>
    <w:rsid w:val="009D3832"/>
    <w:rsid w:val="009D395E"/>
    <w:rsid w:val="009D3AD3"/>
    <w:rsid w:val="009D3C64"/>
    <w:rsid w:val="009D43C9"/>
    <w:rsid w:val="009D4C3E"/>
    <w:rsid w:val="009D51F2"/>
    <w:rsid w:val="009D57B4"/>
    <w:rsid w:val="009D5ABE"/>
    <w:rsid w:val="009D61B6"/>
    <w:rsid w:val="009D656C"/>
    <w:rsid w:val="009D65EE"/>
    <w:rsid w:val="009D7BA8"/>
    <w:rsid w:val="009E09E2"/>
    <w:rsid w:val="009E0A08"/>
    <w:rsid w:val="009E0AF4"/>
    <w:rsid w:val="009E0B40"/>
    <w:rsid w:val="009E0D1C"/>
    <w:rsid w:val="009E12A2"/>
    <w:rsid w:val="009E2214"/>
    <w:rsid w:val="009E3247"/>
    <w:rsid w:val="009E32AE"/>
    <w:rsid w:val="009E330E"/>
    <w:rsid w:val="009E35BF"/>
    <w:rsid w:val="009E3D42"/>
    <w:rsid w:val="009E4254"/>
    <w:rsid w:val="009E4D8E"/>
    <w:rsid w:val="009E5C25"/>
    <w:rsid w:val="009E5F06"/>
    <w:rsid w:val="009E71EE"/>
    <w:rsid w:val="009E7BCC"/>
    <w:rsid w:val="009E7D75"/>
    <w:rsid w:val="009F0348"/>
    <w:rsid w:val="009F0E44"/>
    <w:rsid w:val="009F1C97"/>
    <w:rsid w:val="009F2433"/>
    <w:rsid w:val="009F2485"/>
    <w:rsid w:val="009F290D"/>
    <w:rsid w:val="009F2B67"/>
    <w:rsid w:val="009F30F0"/>
    <w:rsid w:val="009F33CF"/>
    <w:rsid w:val="009F482C"/>
    <w:rsid w:val="009F4A3E"/>
    <w:rsid w:val="009F54F6"/>
    <w:rsid w:val="009F55E3"/>
    <w:rsid w:val="009F57AE"/>
    <w:rsid w:val="009F5D46"/>
    <w:rsid w:val="009F6B4C"/>
    <w:rsid w:val="009F74A2"/>
    <w:rsid w:val="009F74A8"/>
    <w:rsid w:val="009F7B1D"/>
    <w:rsid w:val="009F7D79"/>
    <w:rsid w:val="00A001F1"/>
    <w:rsid w:val="00A008DE"/>
    <w:rsid w:val="00A01B70"/>
    <w:rsid w:val="00A01E60"/>
    <w:rsid w:val="00A024BF"/>
    <w:rsid w:val="00A026F5"/>
    <w:rsid w:val="00A02F5B"/>
    <w:rsid w:val="00A03303"/>
    <w:rsid w:val="00A03938"/>
    <w:rsid w:val="00A04742"/>
    <w:rsid w:val="00A04C11"/>
    <w:rsid w:val="00A04E92"/>
    <w:rsid w:val="00A05398"/>
    <w:rsid w:val="00A05AF2"/>
    <w:rsid w:val="00A05E86"/>
    <w:rsid w:val="00A06085"/>
    <w:rsid w:val="00A0631A"/>
    <w:rsid w:val="00A068C8"/>
    <w:rsid w:val="00A06A68"/>
    <w:rsid w:val="00A06DC6"/>
    <w:rsid w:val="00A0706D"/>
    <w:rsid w:val="00A07157"/>
    <w:rsid w:val="00A07C2C"/>
    <w:rsid w:val="00A07DB1"/>
    <w:rsid w:val="00A10502"/>
    <w:rsid w:val="00A12651"/>
    <w:rsid w:val="00A128E0"/>
    <w:rsid w:val="00A12918"/>
    <w:rsid w:val="00A132FC"/>
    <w:rsid w:val="00A13B77"/>
    <w:rsid w:val="00A144A9"/>
    <w:rsid w:val="00A15121"/>
    <w:rsid w:val="00A151B5"/>
    <w:rsid w:val="00A15A4A"/>
    <w:rsid w:val="00A15EC9"/>
    <w:rsid w:val="00A16957"/>
    <w:rsid w:val="00A169DA"/>
    <w:rsid w:val="00A17026"/>
    <w:rsid w:val="00A172DF"/>
    <w:rsid w:val="00A17780"/>
    <w:rsid w:val="00A2023A"/>
    <w:rsid w:val="00A20359"/>
    <w:rsid w:val="00A206B9"/>
    <w:rsid w:val="00A20C65"/>
    <w:rsid w:val="00A20D26"/>
    <w:rsid w:val="00A20DD1"/>
    <w:rsid w:val="00A212D8"/>
    <w:rsid w:val="00A21300"/>
    <w:rsid w:val="00A2181A"/>
    <w:rsid w:val="00A21C7A"/>
    <w:rsid w:val="00A2246D"/>
    <w:rsid w:val="00A22925"/>
    <w:rsid w:val="00A22EB9"/>
    <w:rsid w:val="00A23023"/>
    <w:rsid w:val="00A239E9"/>
    <w:rsid w:val="00A23AF5"/>
    <w:rsid w:val="00A23B49"/>
    <w:rsid w:val="00A23CE5"/>
    <w:rsid w:val="00A23F2C"/>
    <w:rsid w:val="00A24052"/>
    <w:rsid w:val="00A24EA9"/>
    <w:rsid w:val="00A256E3"/>
    <w:rsid w:val="00A25EB6"/>
    <w:rsid w:val="00A266A7"/>
    <w:rsid w:val="00A266EB"/>
    <w:rsid w:val="00A2697B"/>
    <w:rsid w:val="00A272DC"/>
    <w:rsid w:val="00A300F1"/>
    <w:rsid w:val="00A30388"/>
    <w:rsid w:val="00A306A9"/>
    <w:rsid w:val="00A30D76"/>
    <w:rsid w:val="00A30F49"/>
    <w:rsid w:val="00A31607"/>
    <w:rsid w:val="00A3200F"/>
    <w:rsid w:val="00A32691"/>
    <w:rsid w:val="00A32792"/>
    <w:rsid w:val="00A33FE9"/>
    <w:rsid w:val="00A3448A"/>
    <w:rsid w:val="00A34737"/>
    <w:rsid w:val="00A3533C"/>
    <w:rsid w:val="00A35B66"/>
    <w:rsid w:val="00A36CB2"/>
    <w:rsid w:val="00A36CC3"/>
    <w:rsid w:val="00A36DB7"/>
    <w:rsid w:val="00A36E48"/>
    <w:rsid w:val="00A370E5"/>
    <w:rsid w:val="00A400CA"/>
    <w:rsid w:val="00A4036C"/>
    <w:rsid w:val="00A404E2"/>
    <w:rsid w:val="00A40F99"/>
    <w:rsid w:val="00A40FBA"/>
    <w:rsid w:val="00A41074"/>
    <w:rsid w:val="00A41BCF"/>
    <w:rsid w:val="00A42A55"/>
    <w:rsid w:val="00A42B7E"/>
    <w:rsid w:val="00A4310A"/>
    <w:rsid w:val="00A438CC"/>
    <w:rsid w:val="00A43964"/>
    <w:rsid w:val="00A44A83"/>
    <w:rsid w:val="00A45433"/>
    <w:rsid w:val="00A457B2"/>
    <w:rsid w:val="00A46409"/>
    <w:rsid w:val="00A46A6E"/>
    <w:rsid w:val="00A46D1E"/>
    <w:rsid w:val="00A47565"/>
    <w:rsid w:val="00A47A9E"/>
    <w:rsid w:val="00A504CA"/>
    <w:rsid w:val="00A5073C"/>
    <w:rsid w:val="00A517DC"/>
    <w:rsid w:val="00A51A42"/>
    <w:rsid w:val="00A51A78"/>
    <w:rsid w:val="00A51D75"/>
    <w:rsid w:val="00A520DF"/>
    <w:rsid w:val="00A52B84"/>
    <w:rsid w:val="00A52BDB"/>
    <w:rsid w:val="00A53429"/>
    <w:rsid w:val="00A536E0"/>
    <w:rsid w:val="00A53BB0"/>
    <w:rsid w:val="00A53BE7"/>
    <w:rsid w:val="00A54E11"/>
    <w:rsid w:val="00A5563C"/>
    <w:rsid w:val="00A55A48"/>
    <w:rsid w:val="00A56837"/>
    <w:rsid w:val="00A569C2"/>
    <w:rsid w:val="00A56E6F"/>
    <w:rsid w:val="00A5761A"/>
    <w:rsid w:val="00A57938"/>
    <w:rsid w:val="00A61030"/>
    <w:rsid w:val="00A610F9"/>
    <w:rsid w:val="00A613C9"/>
    <w:rsid w:val="00A61AD1"/>
    <w:rsid w:val="00A61B75"/>
    <w:rsid w:val="00A61F65"/>
    <w:rsid w:val="00A62516"/>
    <w:rsid w:val="00A632D7"/>
    <w:rsid w:val="00A63547"/>
    <w:rsid w:val="00A63BC0"/>
    <w:rsid w:val="00A643AE"/>
    <w:rsid w:val="00A64A73"/>
    <w:rsid w:val="00A64DE9"/>
    <w:rsid w:val="00A6545D"/>
    <w:rsid w:val="00A65814"/>
    <w:rsid w:val="00A65831"/>
    <w:rsid w:val="00A65F3A"/>
    <w:rsid w:val="00A660A9"/>
    <w:rsid w:val="00A660FD"/>
    <w:rsid w:val="00A67885"/>
    <w:rsid w:val="00A67914"/>
    <w:rsid w:val="00A67E9E"/>
    <w:rsid w:val="00A70229"/>
    <w:rsid w:val="00A70533"/>
    <w:rsid w:val="00A70749"/>
    <w:rsid w:val="00A71564"/>
    <w:rsid w:val="00A71DB7"/>
    <w:rsid w:val="00A7387E"/>
    <w:rsid w:val="00A73AFB"/>
    <w:rsid w:val="00A73DBE"/>
    <w:rsid w:val="00A73F73"/>
    <w:rsid w:val="00A74669"/>
    <w:rsid w:val="00A748B3"/>
    <w:rsid w:val="00A74970"/>
    <w:rsid w:val="00A75704"/>
    <w:rsid w:val="00A75BA1"/>
    <w:rsid w:val="00A75BBD"/>
    <w:rsid w:val="00A76165"/>
    <w:rsid w:val="00A7623E"/>
    <w:rsid w:val="00A762C9"/>
    <w:rsid w:val="00A76414"/>
    <w:rsid w:val="00A769A8"/>
    <w:rsid w:val="00A7707B"/>
    <w:rsid w:val="00A7721A"/>
    <w:rsid w:val="00A80485"/>
    <w:rsid w:val="00A81260"/>
    <w:rsid w:val="00A815CD"/>
    <w:rsid w:val="00A817D4"/>
    <w:rsid w:val="00A819E9"/>
    <w:rsid w:val="00A82185"/>
    <w:rsid w:val="00A823D3"/>
    <w:rsid w:val="00A825BE"/>
    <w:rsid w:val="00A827CE"/>
    <w:rsid w:val="00A82E18"/>
    <w:rsid w:val="00A83C99"/>
    <w:rsid w:val="00A842D9"/>
    <w:rsid w:val="00A853D4"/>
    <w:rsid w:val="00A85985"/>
    <w:rsid w:val="00A86084"/>
    <w:rsid w:val="00A8665B"/>
    <w:rsid w:val="00A87F07"/>
    <w:rsid w:val="00A901F7"/>
    <w:rsid w:val="00A90613"/>
    <w:rsid w:val="00A90665"/>
    <w:rsid w:val="00A907A3"/>
    <w:rsid w:val="00A907C3"/>
    <w:rsid w:val="00A90C7F"/>
    <w:rsid w:val="00A90CF0"/>
    <w:rsid w:val="00A91074"/>
    <w:rsid w:val="00A9190E"/>
    <w:rsid w:val="00A924F5"/>
    <w:rsid w:val="00A934AD"/>
    <w:rsid w:val="00A93960"/>
    <w:rsid w:val="00A942CE"/>
    <w:rsid w:val="00A94407"/>
    <w:rsid w:val="00A9488E"/>
    <w:rsid w:val="00A94CD7"/>
    <w:rsid w:val="00A95CAF"/>
    <w:rsid w:val="00A9613C"/>
    <w:rsid w:val="00A96F47"/>
    <w:rsid w:val="00A97B81"/>
    <w:rsid w:val="00A97CAF"/>
    <w:rsid w:val="00AA0DAD"/>
    <w:rsid w:val="00AA0EA6"/>
    <w:rsid w:val="00AA1238"/>
    <w:rsid w:val="00AA1269"/>
    <w:rsid w:val="00AA13B3"/>
    <w:rsid w:val="00AA1519"/>
    <w:rsid w:val="00AA16D6"/>
    <w:rsid w:val="00AA17A3"/>
    <w:rsid w:val="00AA24FD"/>
    <w:rsid w:val="00AA2CC4"/>
    <w:rsid w:val="00AA2D9D"/>
    <w:rsid w:val="00AA2FD4"/>
    <w:rsid w:val="00AA3332"/>
    <w:rsid w:val="00AA485A"/>
    <w:rsid w:val="00AA4BED"/>
    <w:rsid w:val="00AA51D6"/>
    <w:rsid w:val="00AA597C"/>
    <w:rsid w:val="00AA5B26"/>
    <w:rsid w:val="00AA5BF7"/>
    <w:rsid w:val="00AA63DE"/>
    <w:rsid w:val="00AA6F93"/>
    <w:rsid w:val="00AA783D"/>
    <w:rsid w:val="00AA78E0"/>
    <w:rsid w:val="00AB0334"/>
    <w:rsid w:val="00AB07CA"/>
    <w:rsid w:val="00AB08DD"/>
    <w:rsid w:val="00AB1346"/>
    <w:rsid w:val="00AB167C"/>
    <w:rsid w:val="00AB364C"/>
    <w:rsid w:val="00AB4165"/>
    <w:rsid w:val="00AB4F4D"/>
    <w:rsid w:val="00AB5D2E"/>
    <w:rsid w:val="00AB5EDA"/>
    <w:rsid w:val="00AB659D"/>
    <w:rsid w:val="00AB72A2"/>
    <w:rsid w:val="00AC0B9E"/>
    <w:rsid w:val="00AC1143"/>
    <w:rsid w:val="00AC2B2E"/>
    <w:rsid w:val="00AC364E"/>
    <w:rsid w:val="00AC3E32"/>
    <w:rsid w:val="00AC4136"/>
    <w:rsid w:val="00AC4E35"/>
    <w:rsid w:val="00AC5A3B"/>
    <w:rsid w:val="00AC617A"/>
    <w:rsid w:val="00AC64C9"/>
    <w:rsid w:val="00AC69F8"/>
    <w:rsid w:val="00AC6E3F"/>
    <w:rsid w:val="00AC7377"/>
    <w:rsid w:val="00AC7FC1"/>
    <w:rsid w:val="00AD0FD4"/>
    <w:rsid w:val="00AD122D"/>
    <w:rsid w:val="00AD12B0"/>
    <w:rsid w:val="00AD12CF"/>
    <w:rsid w:val="00AD1531"/>
    <w:rsid w:val="00AD19A4"/>
    <w:rsid w:val="00AD1CA6"/>
    <w:rsid w:val="00AD1F3D"/>
    <w:rsid w:val="00AD2492"/>
    <w:rsid w:val="00AD3457"/>
    <w:rsid w:val="00AD363C"/>
    <w:rsid w:val="00AD45A7"/>
    <w:rsid w:val="00AD46DA"/>
    <w:rsid w:val="00AD47B9"/>
    <w:rsid w:val="00AD4988"/>
    <w:rsid w:val="00AD5274"/>
    <w:rsid w:val="00AD54A9"/>
    <w:rsid w:val="00AD6ABB"/>
    <w:rsid w:val="00AD7AEF"/>
    <w:rsid w:val="00AD7E53"/>
    <w:rsid w:val="00AD7FA8"/>
    <w:rsid w:val="00AE0C99"/>
    <w:rsid w:val="00AE0FF1"/>
    <w:rsid w:val="00AE1026"/>
    <w:rsid w:val="00AE18BA"/>
    <w:rsid w:val="00AE280B"/>
    <w:rsid w:val="00AE2CB9"/>
    <w:rsid w:val="00AE2D14"/>
    <w:rsid w:val="00AE4A8B"/>
    <w:rsid w:val="00AE50CD"/>
    <w:rsid w:val="00AE645E"/>
    <w:rsid w:val="00AE69F7"/>
    <w:rsid w:val="00AE6F36"/>
    <w:rsid w:val="00AE7072"/>
    <w:rsid w:val="00AE7927"/>
    <w:rsid w:val="00AE7F90"/>
    <w:rsid w:val="00AF011E"/>
    <w:rsid w:val="00AF0627"/>
    <w:rsid w:val="00AF07ED"/>
    <w:rsid w:val="00AF08EC"/>
    <w:rsid w:val="00AF0D25"/>
    <w:rsid w:val="00AF0F69"/>
    <w:rsid w:val="00AF1016"/>
    <w:rsid w:val="00AF12E1"/>
    <w:rsid w:val="00AF15B0"/>
    <w:rsid w:val="00AF1AF4"/>
    <w:rsid w:val="00AF1BF7"/>
    <w:rsid w:val="00AF1C01"/>
    <w:rsid w:val="00AF1CCF"/>
    <w:rsid w:val="00AF251D"/>
    <w:rsid w:val="00AF386B"/>
    <w:rsid w:val="00AF42AC"/>
    <w:rsid w:val="00AF4348"/>
    <w:rsid w:val="00AF5421"/>
    <w:rsid w:val="00AF5D64"/>
    <w:rsid w:val="00AF5F42"/>
    <w:rsid w:val="00B002BA"/>
    <w:rsid w:val="00B00516"/>
    <w:rsid w:val="00B00A6A"/>
    <w:rsid w:val="00B00D00"/>
    <w:rsid w:val="00B00DC1"/>
    <w:rsid w:val="00B01E3C"/>
    <w:rsid w:val="00B020ED"/>
    <w:rsid w:val="00B0270B"/>
    <w:rsid w:val="00B02AD2"/>
    <w:rsid w:val="00B04D73"/>
    <w:rsid w:val="00B0502C"/>
    <w:rsid w:val="00B05E26"/>
    <w:rsid w:val="00B06054"/>
    <w:rsid w:val="00B06DE0"/>
    <w:rsid w:val="00B06E96"/>
    <w:rsid w:val="00B07283"/>
    <w:rsid w:val="00B07B2A"/>
    <w:rsid w:val="00B10248"/>
    <w:rsid w:val="00B10AAF"/>
    <w:rsid w:val="00B10FEF"/>
    <w:rsid w:val="00B11D24"/>
    <w:rsid w:val="00B12736"/>
    <w:rsid w:val="00B12F72"/>
    <w:rsid w:val="00B1324A"/>
    <w:rsid w:val="00B13414"/>
    <w:rsid w:val="00B14621"/>
    <w:rsid w:val="00B151BA"/>
    <w:rsid w:val="00B152DB"/>
    <w:rsid w:val="00B15327"/>
    <w:rsid w:val="00B156AC"/>
    <w:rsid w:val="00B161C0"/>
    <w:rsid w:val="00B1695B"/>
    <w:rsid w:val="00B169D2"/>
    <w:rsid w:val="00B20252"/>
    <w:rsid w:val="00B20675"/>
    <w:rsid w:val="00B207EA"/>
    <w:rsid w:val="00B20D4A"/>
    <w:rsid w:val="00B21B5A"/>
    <w:rsid w:val="00B21BC5"/>
    <w:rsid w:val="00B21C5C"/>
    <w:rsid w:val="00B23A32"/>
    <w:rsid w:val="00B24B6F"/>
    <w:rsid w:val="00B25B4E"/>
    <w:rsid w:val="00B26AE0"/>
    <w:rsid w:val="00B270DC"/>
    <w:rsid w:val="00B27783"/>
    <w:rsid w:val="00B30163"/>
    <w:rsid w:val="00B30533"/>
    <w:rsid w:val="00B3064E"/>
    <w:rsid w:val="00B307B7"/>
    <w:rsid w:val="00B30C13"/>
    <w:rsid w:val="00B31406"/>
    <w:rsid w:val="00B3194B"/>
    <w:rsid w:val="00B31B68"/>
    <w:rsid w:val="00B330A3"/>
    <w:rsid w:val="00B33AFB"/>
    <w:rsid w:val="00B33D15"/>
    <w:rsid w:val="00B34734"/>
    <w:rsid w:val="00B35001"/>
    <w:rsid w:val="00B354A1"/>
    <w:rsid w:val="00B3588D"/>
    <w:rsid w:val="00B366F5"/>
    <w:rsid w:val="00B36892"/>
    <w:rsid w:val="00B36936"/>
    <w:rsid w:val="00B36BDE"/>
    <w:rsid w:val="00B36E2C"/>
    <w:rsid w:val="00B37C57"/>
    <w:rsid w:val="00B37DB3"/>
    <w:rsid w:val="00B4107E"/>
    <w:rsid w:val="00B41459"/>
    <w:rsid w:val="00B4146A"/>
    <w:rsid w:val="00B422F3"/>
    <w:rsid w:val="00B42842"/>
    <w:rsid w:val="00B42993"/>
    <w:rsid w:val="00B43478"/>
    <w:rsid w:val="00B4350B"/>
    <w:rsid w:val="00B43886"/>
    <w:rsid w:val="00B43B80"/>
    <w:rsid w:val="00B443A0"/>
    <w:rsid w:val="00B44853"/>
    <w:rsid w:val="00B4582F"/>
    <w:rsid w:val="00B45A4B"/>
    <w:rsid w:val="00B50418"/>
    <w:rsid w:val="00B5095D"/>
    <w:rsid w:val="00B515CC"/>
    <w:rsid w:val="00B51833"/>
    <w:rsid w:val="00B52930"/>
    <w:rsid w:val="00B5307D"/>
    <w:rsid w:val="00B5314B"/>
    <w:rsid w:val="00B533C1"/>
    <w:rsid w:val="00B533E1"/>
    <w:rsid w:val="00B534D0"/>
    <w:rsid w:val="00B536F4"/>
    <w:rsid w:val="00B53ACA"/>
    <w:rsid w:val="00B5426F"/>
    <w:rsid w:val="00B549DE"/>
    <w:rsid w:val="00B54FE1"/>
    <w:rsid w:val="00B55E6C"/>
    <w:rsid w:val="00B56D93"/>
    <w:rsid w:val="00B56EA4"/>
    <w:rsid w:val="00B56F0B"/>
    <w:rsid w:val="00B56FF2"/>
    <w:rsid w:val="00B5731F"/>
    <w:rsid w:val="00B57375"/>
    <w:rsid w:val="00B573A3"/>
    <w:rsid w:val="00B578A2"/>
    <w:rsid w:val="00B60A6E"/>
    <w:rsid w:val="00B617C2"/>
    <w:rsid w:val="00B61A14"/>
    <w:rsid w:val="00B61F7A"/>
    <w:rsid w:val="00B620B0"/>
    <w:rsid w:val="00B62702"/>
    <w:rsid w:val="00B6339A"/>
    <w:rsid w:val="00B63508"/>
    <w:rsid w:val="00B644AF"/>
    <w:rsid w:val="00B646F3"/>
    <w:rsid w:val="00B6537B"/>
    <w:rsid w:val="00B65386"/>
    <w:rsid w:val="00B65A5E"/>
    <w:rsid w:val="00B65BBF"/>
    <w:rsid w:val="00B65C5C"/>
    <w:rsid w:val="00B6629A"/>
    <w:rsid w:val="00B67041"/>
    <w:rsid w:val="00B670BA"/>
    <w:rsid w:val="00B702C2"/>
    <w:rsid w:val="00B70A78"/>
    <w:rsid w:val="00B7135D"/>
    <w:rsid w:val="00B714BC"/>
    <w:rsid w:val="00B7237D"/>
    <w:rsid w:val="00B72783"/>
    <w:rsid w:val="00B728EF"/>
    <w:rsid w:val="00B72E83"/>
    <w:rsid w:val="00B736C1"/>
    <w:rsid w:val="00B739F0"/>
    <w:rsid w:val="00B73C06"/>
    <w:rsid w:val="00B73E40"/>
    <w:rsid w:val="00B7451E"/>
    <w:rsid w:val="00B74591"/>
    <w:rsid w:val="00B749DC"/>
    <w:rsid w:val="00B74BB0"/>
    <w:rsid w:val="00B75013"/>
    <w:rsid w:val="00B75A0D"/>
    <w:rsid w:val="00B760DC"/>
    <w:rsid w:val="00B76424"/>
    <w:rsid w:val="00B76886"/>
    <w:rsid w:val="00B76A27"/>
    <w:rsid w:val="00B76B3F"/>
    <w:rsid w:val="00B76B52"/>
    <w:rsid w:val="00B7764C"/>
    <w:rsid w:val="00B77D76"/>
    <w:rsid w:val="00B77FE7"/>
    <w:rsid w:val="00B77FEF"/>
    <w:rsid w:val="00B804D6"/>
    <w:rsid w:val="00B80AF5"/>
    <w:rsid w:val="00B81255"/>
    <w:rsid w:val="00B8179A"/>
    <w:rsid w:val="00B8246C"/>
    <w:rsid w:val="00B8283B"/>
    <w:rsid w:val="00B82CBD"/>
    <w:rsid w:val="00B8311B"/>
    <w:rsid w:val="00B83C12"/>
    <w:rsid w:val="00B8409E"/>
    <w:rsid w:val="00B848CB"/>
    <w:rsid w:val="00B849B9"/>
    <w:rsid w:val="00B85300"/>
    <w:rsid w:val="00B8533E"/>
    <w:rsid w:val="00B85527"/>
    <w:rsid w:val="00B86E2E"/>
    <w:rsid w:val="00B875E1"/>
    <w:rsid w:val="00B8797F"/>
    <w:rsid w:val="00B87F7C"/>
    <w:rsid w:val="00B90134"/>
    <w:rsid w:val="00B90E87"/>
    <w:rsid w:val="00B91016"/>
    <w:rsid w:val="00B9207C"/>
    <w:rsid w:val="00B920C6"/>
    <w:rsid w:val="00B92D37"/>
    <w:rsid w:val="00B934E0"/>
    <w:rsid w:val="00B9353B"/>
    <w:rsid w:val="00B94733"/>
    <w:rsid w:val="00B94F84"/>
    <w:rsid w:val="00B952FC"/>
    <w:rsid w:val="00B95F34"/>
    <w:rsid w:val="00B967FB"/>
    <w:rsid w:val="00B969E5"/>
    <w:rsid w:val="00B979E8"/>
    <w:rsid w:val="00BA01A9"/>
    <w:rsid w:val="00BA0AFC"/>
    <w:rsid w:val="00BA0CF4"/>
    <w:rsid w:val="00BA134C"/>
    <w:rsid w:val="00BA195E"/>
    <w:rsid w:val="00BA2170"/>
    <w:rsid w:val="00BA2C18"/>
    <w:rsid w:val="00BA3570"/>
    <w:rsid w:val="00BA395D"/>
    <w:rsid w:val="00BA3BE9"/>
    <w:rsid w:val="00BA4B6B"/>
    <w:rsid w:val="00BA4E59"/>
    <w:rsid w:val="00BA4F6F"/>
    <w:rsid w:val="00BA54D1"/>
    <w:rsid w:val="00BA55F0"/>
    <w:rsid w:val="00BA5B61"/>
    <w:rsid w:val="00BA5ECF"/>
    <w:rsid w:val="00BA5F4F"/>
    <w:rsid w:val="00BA7015"/>
    <w:rsid w:val="00BB0281"/>
    <w:rsid w:val="00BB063B"/>
    <w:rsid w:val="00BB17FB"/>
    <w:rsid w:val="00BB1A4E"/>
    <w:rsid w:val="00BB1D38"/>
    <w:rsid w:val="00BB2228"/>
    <w:rsid w:val="00BB378B"/>
    <w:rsid w:val="00BB44A9"/>
    <w:rsid w:val="00BB46D1"/>
    <w:rsid w:val="00BB491C"/>
    <w:rsid w:val="00BB4AE9"/>
    <w:rsid w:val="00BB5A77"/>
    <w:rsid w:val="00BB5DBC"/>
    <w:rsid w:val="00BB5E24"/>
    <w:rsid w:val="00BB6E41"/>
    <w:rsid w:val="00BB7272"/>
    <w:rsid w:val="00BB72F9"/>
    <w:rsid w:val="00BB7909"/>
    <w:rsid w:val="00BB796D"/>
    <w:rsid w:val="00BB7B10"/>
    <w:rsid w:val="00BB7D54"/>
    <w:rsid w:val="00BB7E0D"/>
    <w:rsid w:val="00BB7F89"/>
    <w:rsid w:val="00BC0911"/>
    <w:rsid w:val="00BC0EFC"/>
    <w:rsid w:val="00BC1E04"/>
    <w:rsid w:val="00BC1F4A"/>
    <w:rsid w:val="00BC2D5B"/>
    <w:rsid w:val="00BC3316"/>
    <w:rsid w:val="00BC3AF8"/>
    <w:rsid w:val="00BC3C42"/>
    <w:rsid w:val="00BC3F6B"/>
    <w:rsid w:val="00BC4026"/>
    <w:rsid w:val="00BC414C"/>
    <w:rsid w:val="00BC4899"/>
    <w:rsid w:val="00BC48A6"/>
    <w:rsid w:val="00BC49A7"/>
    <w:rsid w:val="00BC4BE8"/>
    <w:rsid w:val="00BC4DEB"/>
    <w:rsid w:val="00BC6B27"/>
    <w:rsid w:val="00BC754E"/>
    <w:rsid w:val="00BC765A"/>
    <w:rsid w:val="00BD0455"/>
    <w:rsid w:val="00BD0F92"/>
    <w:rsid w:val="00BD24DC"/>
    <w:rsid w:val="00BD255C"/>
    <w:rsid w:val="00BD26CD"/>
    <w:rsid w:val="00BD2754"/>
    <w:rsid w:val="00BD3019"/>
    <w:rsid w:val="00BD3B5D"/>
    <w:rsid w:val="00BD42ED"/>
    <w:rsid w:val="00BD4308"/>
    <w:rsid w:val="00BD4A5F"/>
    <w:rsid w:val="00BD4AAA"/>
    <w:rsid w:val="00BD5341"/>
    <w:rsid w:val="00BD56D2"/>
    <w:rsid w:val="00BD6712"/>
    <w:rsid w:val="00BD6AF1"/>
    <w:rsid w:val="00BD7325"/>
    <w:rsid w:val="00BD76D2"/>
    <w:rsid w:val="00BD7897"/>
    <w:rsid w:val="00BD7C12"/>
    <w:rsid w:val="00BD7FD0"/>
    <w:rsid w:val="00BE0244"/>
    <w:rsid w:val="00BE0879"/>
    <w:rsid w:val="00BE165B"/>
    <w:rsid w:val="00BE213E"/>
    <w:rsid w:val="00BE2168"/>
    <w:rsid w:val="00BE2682"/>
    <w:rsid w:val="00BE3670"/>
    <w:rsid w:val="00BE3F3F"/>
    <w:rsid w:val="00BE4097"/>
    <w:rsid w:val="00BE41BD"/>
    <w:rsid w:val="00BE4847"/>
    <w:rsid w:val="00BE4A45"/>
    <w:rsid w:val="00BE53FE"/>
    <w:rsid w:val="00BE5814"/>
    <w:rsid w:val="00BE5C38"/>
    <w:rsid w:val="00BE5C42"/>
    <w:rsid w:val="00BE7255"/>
    <w:rsid w:val="00BE79C5"/>
    <w:rsid w:val="00BF15E4"/>
    <w:rsid w:val="00BF17E4"/>
    <w:rsid w:val="00BF1C3F"/>
    <w:rsid w:val="00BF2118"/>
    <w:rsid w:val="00BF2130"/>
    <w:rsid w:val="00BF228B"/>
    <w:rsid w:val="00BF24E5"/>
    <w:rsid w:val="00BF309D"/>
    <w:rsid w:val="00BF3472"/>
    <w:rsid w:val="00BF3766"/>
    <w:rsid w:val="00BF3BF6"/>
    <w:rsid w:val="00BF4417"/>
    <w:rsid w:val="00BF541E"/>
    <w:rsid w:val="00BF6331"/>
    <w:rsid w:val="00BF6432"/>
    <w:rsid w:val="00BF6530"/>
    <w:rsid w:val="00BF6A59"/>
    <w:rsid w:val="00BF7259"/>
    <w:rsid w:val="00BF7A8E"/>
    <w:rsid w:val="00C00261"/>
    <w:rsid w:val="00C00B6C"/>
    <w:rsid w:val="00C016AA"/>
    <w:rsid w:val="00C01E2D"/>
    <w:rsid w:val="00C02715"/>
    <w:rsid w:val="00C02CD8"/>
    <w:rsid w:val="00C02EFE"/>
    <w:rsid w:val="00C03484"/>
    <w:rsid w:val="00C037AD"/>
    <w:rsid w:val="00C038B9"/>
    <w:rsid w:val="00C03992"/>
    <w:rsid w:val="00C04AFD"/>
    <w:rsid w:val="00C04BA5"/>
    <w:rsid w:val="00C05040"/>
    <w:rsid w:val="00C05176"/>
    <w:rsid w:val="00C06695"/>
    <w:rsid w:val="00C06DE3"/>
    <w:rsid w:val="00C07431"/>
    <w:rsid w:val="00C07807"/>
    <w:rsid w:val="00C07F58"/>
    <w:rsid w:val="00C109F6"/>
    <w:rsid w:val="00C10BAE"/>
    <w:rsid w:val="00C10F22"/>
    <w:rsid w:val="00C111AC"/>
    <w:rsid w:val="00C11DBB"/>
    <w:rsid w:val="00C11ECC"/>
    <w:rsid w:val="00C1258C"/>
    <w:rsid w:val="00C127AF"/>
    <w:rsid w:val="00C12B7D"/>
    <w:rsid w:val="00C12DBC"/>
    <w:rsid w:val="00C14F26"/>
    <w:rsid w:val="00C15C85"/>
    <w:rsid w:val="00C15C9B"/>
    <w:rsid w:val="00C15CFC"/>
    <w:rsid w:val="00C16A23"/>
    <w:rsid w:val="00C16CA8"/>
    <w:rsid w:val="00C16F11"/>
    <w:rsid w:val="00C172BC"/>
    <w:rsid w:val="00C17468"/>
    <w:rsid w:val="00C1794F"/>
    <w:rsid w:val="00C20003"/>
    <w:rsid w:val="00C200F1"/>
    <w:rsid w:val="00C205BE"/>
    <w:rsid w:val="00C20739"/>
    <w:rsid w:val="00C20874"/>
    <w:rsid w:val="00C20E24"/>
    <w:rsid w:val="00C21596"/>
    <w:rsid w:val="00C21D19"/>
    <w:rsid w:val="00C2238D"/>
    <w:rsid w:val="00C2336C"/>
    <w:rsid w:val="00C23641"/>
    <w:rsid w:val="00C239DB"/>
    <w:rsid w:val="00C23A02"/>
    <w:rsid w:val="00C23AF5"/>
    <w:rsid w:val="00C24146"/>
    <w:rsid w:val="00C24B3A"/>
    <w:rsid w:val="00C2532D"/>
    <w:rsid w:val="00C25AD9"/>
    <w:rsid w:val="00C263BD"/>
    <w:rsid w:val="00C263D9"/>
    <w:rsid w:val="00C27A6A"/>
    <w:rsid w:val="00C27AEF"/>
    <w:rsid w:val="00C27ECF"/>
    <w:rsid w:val="00C300D0"/>
    <w:rsid w:val="00C3027C"/>
    <w:rsid w:val="00C302BB"/>
    <w:rsid w:val="00C30816"/>
    <w:rsid w:val="00C30E37"/>
    <w:rsid w:val="00C31214"/>
    <w:rsid w:val="00C31339"/>
    <w:rsid w:val="00C31D77"/>
    <w:rsid w:val="00C31FA4"/>
    <w:rsid w:val="00C323EB"/>
    <w:rsid w:val="00C32B13"/>
    <w:rsid w:val="00C337E5"/>
    <w:rsid w:val="00C33FA5"/>
    <w:rsid w:val="00C3488E"/>
    <w:rsid w:val="00C34907"/>
    <w:rsid w:val="00C356D4"/>
    <w:rsid w:val="00C36220"/>
    <w:rsid w:val="00C373C4"/>
    <w:rsid w:val="00C406E1"/>
    <w:rsid w:val="00C407E5"/>
    <w:rsid w:val="00C40EC3"/>
    <w:rsid w:val="00C41613"/>
    <w:rsid w:val="00C423F0"/>
    <w:rsid w:val="00C429B6"/>
    <w:rsid w:val="00C42A68"/>
    <w:rsid w:val="00C42EB2"/>
    <w:rsid w:val="00C43394"/>
    <w:rsid w:val="00C43B67"/>
    <w:rsid w:val="00C43E23"/>
    <w:rsid w:val="00C441DE"/>
    <w:rsid w:val="00C446BF"/>
    <w:rsid w:val="00C4497F"/>
    <w:rsid w:val="00C44FD6"/>
    <w:rsid w:val="00C450B6"/>
    <w:rsid w:val="00C46E95"/>
    <w:rsid w:val="00C46FF2"/>
    <w:rsid w:val="00C47A64"/>
    <w:rsid w:val="00C47D1D"/>
    <w:rsid w:val="00C51028"/>
    <w:rsid w:val="00C523DC"/>
    <w:rsid w:val="00C525F0"/>
    <w:rsid w:val="00C5285F"/>
    <w:rsid w:val="00C554D0"/>
    <w:rsid w:val="00C55CCF"/>
    <w:rsid w:val="00C561DF"/>
    <w:rsid w:val="00C570FD"/>
    <w:rsid w:val="00C5788E"/>
    <w:rsid w:val="00C60897"/>
    <w:rsid w:val="00C60D07"/>
    <w:rsid w:val="00C614F9"/>
    <w:rsid w:val="00C6256A"/>
    <w:rsid w:val="00C62743"/>
    <w:rsid w:val="00C62893"/>
    <w:rsid w:val="00C62C24"/>
    <w:rsid w:val="00C62F6B"/>
    <w:rsid w:val="00C642A7"/>
    <w:rsid w:val="00C64A35"/>
    <w:rsid w:val="00C64C94"/>
    <w:rsid w:val="00C6504D"/>
    <w:rsid w:val="00C651DD"/>
    <w:rsid w:val="00C65597"/>
    <w:rsid w:val="00C66C9A"/>
    <w:rsid w:val="00C67BE4"/>
    <w:rsid w:val="00C67E82"/>
    <w:rsid w:val="00C704AF"/>
    <w:rsid w:val="00C726A3"/>
    <w:rsid w:val="00C73053"/>
    <w:rsid w:val="00C7334E"/>
    <w:rsid w:val="00C73A86"/>
    <w:rsid w:val="00C74D40"/>
    <w:rsid w:val="00C74F3F"/>
    <w:rsid w:val="00C76695"/>
    <w:rsid w:val="00C76FD8"/>
    <w:rsid w:val="00C77067"/>
    <w:rsid w:val="00C800E0"/>
    <w:rsid w:val="00C806DF"/>
    <w:rsid w:val="00C8081B"/>
    <w:rsid w:val="00C80B32"/>
    <w:rsid w:val="00C80CB1"/>
    <w:rsid w:val="00C819B4"/>
    <w:rsid w:val="00C82653"/>
    <w:rsid w:val="00C83C81"/>
    <w:rsid w:val="00C83DD9"/>
    <w:rsid w:val="00C83DEB"/>
    <w:rsid w:val="00C83EA4"/>
    <w:rsid w:val="00C848A3"/>
    <w:rsid w:val="00C851F8"/>
    <w:rsid w:val="00C85389"/>
    <w:rsid w:val="00C85629"/>
    <w:rsid w:val="00C85DF4"/>
    <w:rsid w:val="00C86C5B"/>
    <w:rsid w:val="00C86DE0"/>
    <w:rsid w:val="00C86F6F"/>
    <w:rsid w:val="00C86F8C"/>
    <w:rsid w:val="00C87459"/>
    <w:rsid w:val="00C90988"/>
    <w:rsid w:val="00C90CCE"/>
    <w:rsid w:val="00C9127A"/>
    <w:rsid w:val="00C91B12"/>
    <w:rsid w:val="00C91C1F"/>
    <w:rsid w:val="00C91CA4"/>
    <w:rsid w:val="00C9229F"/>
    <w:rsid w:val="00C92850"/>
    <w:rsid w:val="00C92F1A"/>
    <w:rsid w:val="00C93399"/>
    <w:rsid w:val="00C93557"/>
    <w:rsid w:val="00C94A1B"/>
    <w:rsid w:val="00C959FB"/>
    <w:rsid w:val="00C95B8C"/>
    <w:rsid w:val="00C95E02"/>
    <w:rsid w:val="00C96620"/>
    <w:rsid w:val="00C96919"/>
    <w:rsid w:val="00C97515"/>
    <w:rsid w:val="00C97647"/>
    <w:rsid w:val="00C97980"/>
    <w:rsid w:val="00C979D5"/>
    <w:rsid w:val="00CA0DA6"/>
    <w:rsid w:val="00CA144D"/>
    <w:rsid w:val="00CA28F0"/>
    <w:rsid w:val="00CA2AC6"/>
    <w:rsid w:val="00CA3198"/>
    <w:rsid w:val="00CA3353"/>
    <w:rsid w:val="00CA35FC"/>
    <w:rsid w:val="00CA4D97"/>
    <w:rsid w:val="00CA52DF"/>
    <w:rsid w:val="00CA5512"/>
    <w:rsid w:val="00CA58A2"/>
    <w:rsid w:val="00CA62E6"/>
    <w:rsid w:val="00CA75DC"/>
    <w:rsid w:val="00CA7BF8"/>
    <w:rsid w:val="00CB0A01"/>
    <w:rsid w:val="00CB0B89"/>
    <w:rsid w:val="00CB0C7B"/>
    <w:rsid w:val="00CB1A24"/>
    <w:rsid w:val="00CB2045"/>
    <w:rsid w:val="00CB2236"/>
    <w:rsid w:val="00CB24C6"/>
    <w:rsid w:val="00CB2FB9"/>
    <w:rsid w:val="00CB3995"/>
    <w:rsid w:val="00CB39B9"/>
    <w:rsid w:val="00CB3A1D"/>
    <w:rsid w:val="00CB4286"/>
    <w:rsid w:val="00CB4455"/>
    <w:rsid w:val="00CB5FE7"/>
    <w:rsid w:val="00CB6035"/>
    <w:rsid w:val="00CB6461"/>
    <w:rsid w:val="00CB6AB3"/>
    <w:rsid w:val="00CB7AEA"/>
    <w:rsid w:val="00CC0247"/>
    <w:rsid w:val="00CC11DA"/>
    <w:rsid w:val="00CC1358"/>
    <w:rsid w:val="00CC1BE3"/>
    <w:rsid w:val="00CC1BFB"/>
    <w:rsid w:val="00CC1F28"/>
    <w:rsid w:val="00CC2411"/>
    <w:rsid w:val="00CC275E"/>
    <w:rsid w:val="00CC3CEB"/>
    <w:rsid w:val="00CC46A4"/>
    <w:rsid w:val="00CC5613"/>
    <w:rsid w:val="00CC5CE3"/>
    <w:rsid w:val="00CC5D59"/>
    <w:rsid w:val="00CC61A6"/>
    <w:rsid w:val="00CC62AD"/>
    <w:rsid w:val="00CC64A0"/>
    <w:rsid w:val="00CC6A7D"/>
    <w:rsid w:val="00CC7CF9"/>
    <w:rsid w:val="00CC7E77"/>
    <w:rsid w:val="00CD00A4"/>
    <w:rsid w:val="00CD0500"/>
    <w:rsid w:val="00CD0552"/>
    <w:rsid w:val="00CD095F"/>
    <w:rsid w:val="00CD0CDE"/>
    <w:rsid w:val="00CD1A54"/>
    <w:rsid w:val="00CD1EA5"/>
    <w:rsid w:val="00CD2215"/>
    <w:rsid w:val="00CD254F"/>
    <w:rsid w:val="00CD2775"/>
    <w:rsid w:val="00CD3378"/>
    <w:rsid w:val="00CD3B94"/>
    <w:rsid w:val="00CD3E0F"/>
    <w:rsid w:val="00CD4882"/>
    <w:rsid w:val="00CD4DA2"/>
    <w:rsid w:val="00CD4E96"/>
    <w:rsid w:val="00CD502B"/>
    <w:rsid w:val="00CD55A4"/>
    <w:rsid w:val="00CD66A7"/>
    <w:rsid w:val="00CD76DB"/>
    <w:rsid w:val="00CD7948"/>
    <w:rsid w:val="00CE0772"/>
    <w:rsid w:val="00CE0794"/>
    <w:rsid w:val="00CE0D52"/>
    <w:rsid w:val="00CE0E48"/>
    <w:rsid w:val="00CE172D"/>
    <w:rsid w:val="00CE1A81"/>
    <w:rsid w:val="00CE2D13"/>
    <w:rsid w:val="00CE2E6E"/>
    <w:rsid w:val="00CE3E30"/>
    <w:rsid w:val="00CE3EDD"/>
    <w:rsid w:val="00CE41B6"/>
    <w:rsid w:val="00CE4401"/>
    <w:rsid w:val="00CE4E6A"/>
    <w:rsid w:val="00CE4F2C"/>
    <w:rsid w:val="00CE503B"/>
    <w:rsid w:val="00CE519E"/>
    <w:rsid w:val="00CE5937"/>
    <w:rsid w:val="00CE5BAF"/>
    <w:rsid w:val="00CE64D5"/>
    <w:rsid w:val="00CE69FB"/>
    <w:rsid w:val="00CE7AB6"/>
    <w:rsid w:val="00CE7C37"/>
    <w:rsid w:val="00CE7E7B"/>
    <w:rsid w:val="00CF0FDB"/>
    <w:rsid w:val="00CF17EE"/>
    <w:rsid w:val="00CF1BE1"/>
    <w:rsid w:val="00CF21E8"/>
    <w:rsid w:val="00CF23C0"/>
    <w:rsid w:val="00CF2C9E"/>
    <w:rsid w:val="00CF3001"/>
    <w:rsid w:val="00CF329A"/>
    <w:rsid w:val="00CF4608"/>
    <w:rsid w:val="00CF4713"/>
    <w:rsid w:val="00CF51C8"/>
    <w:rsid w:val="00CF5DCF"/>
    <w:rsid w:val="00CF634A"/>
    <w:rsid w:val="00CF69CA"/>
    <w:rsid w:val="00D00452"/>
    <w:rsid w:val="00D0096D"/>
    <w:rsid w:val="00D00F20"/>
    <w:rsid w:val="00D01391"/>
    <w:rsid w:val="00D0187D"/>
    <w:rsid w:val="00D035A8"/>
    <w:rsid w:val="00D040F0"/>
    <w:rsid w:val="00D04298"/>
    <w:rsid w:val="00D048C5"/>
    <w:rsid w:val="00D04F78"/>
    <w:rsid w:val="00D050CC"/>
    <w:rsid w:val="00D054A3"/>
    <w:rsid w:val="00D0562D"/>
    <w:rsid w:val="00D06A24"/>
    <w:rsid w:val="00D079F2"/>
    <w:rsid w:val="00D07EF0"/>
    <w:rsid w:val="00D11B3D"/>
    <w:rsid w:val="00D11ECA"/>
    <w:rsid w:val="00D11F0D"/>
    <w:rsid w:val="00D12134"/>
    <w:rsid w:val="00D1233A"/>
    <w:rsid w:val="00D12683"/>
    <w:rsid w:val="00D12758"/>
    <w:rsid w:val="00D133C8"/>
    <w:rsid w:val="00D133CC"/>
    <w:rsid w:val="00D13469"/>
    <w:rsid w:val="00D13556"/>
    <w:rsid w:val="00D137B5"/>
    <w:rsid w:val="00D141A8"/>
    <w:rsid w:val="00D14550"/>
    <w:rsid w:val="00D145BA"/>
    <w:rsid w:val="00D14A50"/>
    <w:rsid w:val="00D14D79"/>
    <w:rsid w:val="00D15C70"/>
    <w:rsid w:val="00D15D21"/>
    <w:rsid w:val="00D15E14"/>
    <w:rsid w:val="00D16C00"/>
    <w:rsid w:val="00D16D1A"/>
    <w:rsid w:val="00D16EBD"/>
    <w:rsid w:val="00D176B3"/>
    <w:rsid w:val="00D201AB"/>
    <w:rsid w:val="00D20A4C"/>
    <w:rsid w:val="00D20F50"/>
    <w:rsid w:val="00D21600"/>
    <w:rsid w:val="00D2161C"/>
    <w:rsid w:val="00D21A68"/>
    <w:rsid w:val="00D21D29"/>
    <w:rsid w:val="00D22D02"/>
    <w:rsid w:val="00D23046"/>
    <w:rsid w:val="00D23E19"/>
    <w:rsid w:val="00D2432B"/>
    <w:rsid w:val="00D24998"/>
    <w:rsid w:val="00D24FBE"/>
    <w:rsid w:val="00D2536F"/>
    <w:rsid w:val="00D25877"/>
    <w:rsid w:val="00D25BC7"/>
    <w:rsid w:val="00D26069"/>
    <w:rsid w:val="00D26075"/>
    <w:rsid w:val="00D265C7"/>
    <w:rsid w:val="00D26628"/>
    <w:rsid w:val="00D26862"/>
    <w:rsid w:val="00D2723A"/>
    <w:rsid w:val="00D2793C"/>
    <w:rsid w:val="00D3018A"/>
    <w:rsid w:val="00D30A30"/>
    <w:rsid w:val="00D31335"/>
    <w:rsid w:val="00D313F3"/>
    <w:rsid w:val="00D316D8"/>
    <w:rsid w:val="00D31815"/>
    <w:rsid w:val="00D31A55"/>
    <w:rsid w:val="00D3237E"/>
    <w:rsid w:val="00D32675"/>
    <w:rsid w:val="00D32AF7"/>
    <w:rsid w:val="00D32C61"/>
    <w:rsid w:val="00D33BD7"/>
    <w:rsid w:val="00D34158"/>
    <w:rsid w:val="00D35264"/>
    <w:rsid w:val="00D35837"/>
    <w:rsid w:val="00D35938"/>
    <w:rsid w:val="00D3621A"/>
    <w:rsid w:val="00D370B8"/>
    <w:rsid w:val="00D37D1E"/>
    <w:rsid w:val="00D40335"/>
    <w:rsid w:val="00D41C63"/>
    <w:rsid w:val="00D42313"/>
    <w:rsid w:val="00D43133"/>
    <w:rsid w:val="00D4320F"/>
    <w:rsid w:val="00D4386F"/>
    <w:rsid w:val="00D441BD"/>
    <w:rsid w:val="00D441DC"/>
    <w:rsid w:val="00D44236"/>
    <w:rsid w:val="00D44773"/>
    <w:rsid w:val="00D4622C"/>
    <w:rsid w:val="00D46346"/>
    <w:rsid w:val="00D4678F"/>
    <w:rsid w:val="00D467BE"/>
    <w:rsid w:val="00D46E7E"/>
    <w:rsid w:val="00D471F0"/>
    <w:rsid w:val="00D4728F"/>
    <w:rsid w:val="00D47669"/>
    <w:rsid w:val="00D47ACB"/>
    <w:rsid w:val="00D5054A"/>
    <w:rsid w:val="00D51337"/>
    <w:rsid w:val="00D52630"/>
    <w:rsid w:val="00D527FE"/>
    <w:rsid w:val="00D52CE7"/>
    <w:rsid w:val="00D52E3D"/>
    <w:rsid w:val="00D530E0"/>
    <w:rsid w:val="00D53D98"/>
    <w:rsid w:val="00D5405B"/>
    <w:rsid w:val="00D54C41"/>
    <w:rsid w:val="00D54E86"/>
    <w:rsid w:val="00D558BE"/>
    <w:rsid w:val="00D55A09"/>
    <w:rsid w:val="00D55B69"/>
    <w:rsid w:val="00D577D5"/>
    <w:rsid w:val="00D579E4"/>
    <w:rsid w:val="00D57DB0"/>
    <w:rsid w:val="00D6077B"/>
    <w:rsid w:val="00D612F8"/>
    <w:rsid w:val="00D61734"/>
    <w:rsid w:val="00D61F0A"/>
    <w:rsid w:val="00D623B9"/>
    <w:rsid w:val="00D62618"/>
    <w:rsid w:val="00D62FCA"/>
    <w:rsid w:val="00D63287"/>
    <w:rsid w:val="00D641D1"/>
    <w:rsid w:val="00D645D6"/>
    <w:rsid w:val="00D65316"/>
    <w:rsid w:val="00D654FB"/>
    <w:rsid w:val="00D65B5B"/>
    <w:rsid w:val="00D65BF3"/>
    <w:rsid w:val="00D66B5E"/>
    <w:rsid w:val="00D66FE2"/>
    <w:rsid w:val="00D67A4C"/>
    <w:rsid w:val="00D67BAC"/>
    <w:rsid w:val="00D67D26"/>
    <w:rsid w:val="00D67FED"/>
    <w:rsid w:val="00D70CC9"/>
    <w:rsid w:val="00D712C1"/>
    <w:rsid w:val="00D71BD0"/>
    <w:rsid w:val="00D720F9"/>
    <w:rsid w:val="00D729EF"/>
    <w:rsid w:val="00D72CC9"/>
    <w:rsid w:val="00D72DEE"/>
    <w:rsid w:val="00D7355D"/>
    <w:rsid w:val="00D735BB"/>
    <w:rsid w:val="00D73776"/>
    <w:rsid w:val="00D73C29"/>
    <w:rsid w:val="00D75A07"/>
    <w:rsid w:val="00D75F9E"/>
    <w:rsid w:val="00D76296"/>
    <w:rsid w:val="00D767AC"/>
    <w:rsid w:val="00D76810"/>
    <w:rsid w:val="00D772BC"/>
    <w:rsid w:val="00D77DC4"/>
    <w:rsid w:val="00D77F91"/>
    <w:rsid w:val="00D8125F"/>
    <w:rsid w:val="00D816E0"/>
    <w:rsid w:val="00D81CD7"/>
    <w:rsid w:val="00D81D19"/>
    <w:rsid w:val="00D82226"/>
    <w:rsid w:val="00D827D5"/>
    <w:rsid w:val="00D84625"/>
    <w:rsid w:val="00D84AB6"/>
    <w:rsid w:val="00D84C37"/>
    <w:rsid w:val="00D85001"/>
    <w:rsid w:val="00D85187"/>
    <w:rsid w:val="00D858F4"/>
    <w:rsid w:val="00D85921"/>
    <w:rsid w:val="00D85939"/>
    <w:rsid w:val="00D8671E"/>
    <w:rsid w:val="00D87357"/>
    <w:rsid w:val="00D876CD"/>
    <w:rsid w:val="00D9042C"/>
    <w:rsid w:val="00D90674"/>
    <w:rsid w:val="00D9070C"/>
    <w:rsid w:val="00D90BBA"/>
    <w:rsid w:val="00D911BD"/>
    <w:rsid w:val="00D9151B"/>
    <w:rsid w:val="00D918B2"/>
    <w:rsid w:val="00D9232F"/>
    <w:rsid w:val="00D925E2"/>
    <w:rsid w:val="00D92D3F"/>
    <w:rsid w:val="00D936F4"/>
    <w:rsid w:val="00D9370A"/>
    <w:rsid w:val="00D940F4"/>
    <w:rsid w:val="00D946EF"/>
    <w:rsid w:val="00D959D6"/>
    <w:rsid w:val="00D95FAC"/>
    <w:rsid w:val="00D963EB"/>
    <w:rsid w:val="00D96903"/>
    <w:rsid w:val="00D97694"/>
    <w:rsid w:val="00DA0A1C"/>
    <w:rsid w:val="00DA0E9A"/>
    <w:rsid w:val="00DA29A4"/>
    <w:rsid w:val="00DA391F"/>
    <w:rsid w:val="00DA3B3A"/>
    <w:rsid w:val="00DA3BF1"/>
    <w:rsid w:val="00DA4230"/>
    <w:rsid w:val="00DA437B"/>
    <w:rsid w:val="00DA43BF"/>
    <w:rsid w:val="00DA4B4E"/>
    <w:rsid w:val="00DA56E4"/>
    <w:rsid w:val="00DA6211"/>
    <w:rsid w:val="00DA6281"/>
    <w:rsid w:val="00DA64C8"/>
    <w:rsid w:val="00DA6D48"/>
    <w:rsid w:val="00DA732F"/>
    <w:rsid w:val="00DB03F8"/>
    <w:rsid w:val="00DB1403"/>
    <w:rsid w:val="00DB141A"/>
    <w:rsid w:val="00DB1546"/>
    <w:rsid w:val="00DB18BE"/>
    <w:rsid w:val="00DB1C38"/>
    <w:rsid w:val="00DB20E1"/>
    <w:rsid w:val="00DB22A4"/>
    <w:rsid w:val="00DB23E8"/>
    <w:rsid w:val="00DB295D"/>
    <w:rsid w:val="00DB3BF3"/>
    <w:rsid w:val="00DB4C8A"/>
    <w:rsid w:val="00DB5044"/>
    <w:rsid w:val="00DB5397"/>
    <w:rsid w:val="00DB569D"/>
    <w:rsid w:val="00DB5C66"/>
    <w:rsid w:val="00DB6584"/>
    <w:rsid w:val="00DB664C"/>
    <w:rsid w:val="00DB6FF7"/>
    <w:rsid w:val="00DB7373"/>
    <w:rsid w:val="00DB7AD7"/>
    <w:rsid w:val="00DB7BD3"/>
    <w:rsid w:val="00DB7F18"/>
    <w:rsid w:val="00DC0017"/>
    <w:rsid w:val="00DC2223"/>
    <w:rsid w:val="00DC264D"/>
    <w:rsid w:val="00DC27D5"/>
    <w:rsid w:val="00DC4298"/>
    <w:rsid w:val="00DC49C9"/>
    <w:rsid w:val="00DC5303"/>
    <w:rsid w:val="00DC5F3F"/>
    <w:rsid w:val="00DC6290"/>
    <w:rsid w:val="00DC7959"/>
    <w:rsid w:val="00DC7D1E"/>
    <w:rsid w:val="00DD07A6"/>
    <w:rsid w:val="00DD0B09"/>
    <w:rsid w:val="00DD0D4A"/>
    <w:rsid w:val="00DD1B8D"/>
    <w:rsid w:val="00DD20C9"/>
    <w:rsid w:val="00DD20F0"/>
    <w:rsid w:val="00DD33F9"/>
    <w:rsid w:val="00DD3AA6"/>
    <w:rsid w:val="00DD445F"/>
    <w:rsid w:val="00DD4A21"/>
    <w:rsid w:val="00DD4D81"/>
    <w:rsid w:val="00DD4F22"/>
    <w:rsid w:val="00DD53CC"/>
    <w:rsid w:val="00DD5767"/>
    <w:rsid w:val="00DD5975"/>
    <w:rsid w:val="00DD5D58"/>
    <w:rsid w:val="00DD6761"/>
    <w:rsid w:val="00DD79E7"/>
    <w:rsid w:val="00DE040B"/>
    <w:rsid w:val="00DE1690"/>
    <w:rsid w:val="00DE2382"/>
    <w:rsid w:val="00DE28BD"/>
    <w:rsid w:val="00DE2BB8"/>
    <w:rsid w:val="00DE2C15"/>
    <w:rsid w:val="00DE3097"/>
    <w:rsid w:val="00DE359E"/>
    <w:rsid w:val="00DE3926"/>
    <w:rsid w:val="00DE3A69"/>
    <w:rsid w:val="00DE412F"/>
    <w:rsid w:val="00DE4B34"/>
    <w:rsid w:val="00DE4B61"/>
    <w:rsid w:val="00DE54E9"/>
    <w:rsid w:val="00DE6B93"/>
    <w:rsid w:val="00DE7482"/>
    <w:rsid w:val="00DE7A3F"/>
    <w:rsid w:val="00DF0ADA"/>
    <w:rsid w:val="00DF0FA8"/>
    <w:rsid w:val="00DF123B"/>
    <w:rsid w:val="00DF139C"/>
    <w:rsid w:val="00DF2297"/>
    <w:rsid w:val="00DF25D7"/>
    <w:rsid w:val="00DF2F96"/>
    <w:rsid w:val="00DF3110"/>
    <w:rsid w:val="00DF32F4"/>
    <w:rsid w:val="00DF33E6"/>
    <w:rsid w:val="00DF3F33"/>
    <w:rsid w:val="00DF48EC"/>
    <w:rsid w:val="00DF51B8"/>
    <w:rsid w:val="00DF5381"/>
    <w:rsid w:val="00DF5D13"/>
    <w:rsid w:val="00DF5D82"/>
    <w:rsid w:val="00DF5D95"/>
    <w:rsid w:val="00DF62E0"/>
    <w:rsid w:val="00DF635D"/>
    <w:rsid w:val="00DF6519"/>
    <w:rsid w:val="00DF67D5"/>
    <w:rsid w:val="00DF682D"/>
    <w:rsid w:val="00DF687C"/>
    <w:rsid w:val="00DF75F8"/>
    <w:rsid w:val="00DF76C0"/>
    <w:rsid w:val="00E0063E"/>
    <w:rsid w:val="00E00D88"/>
    <w:rsid w:val="00E00E12"/>
    <w:rsid w:val="00E01F8F"/>
    <w:rsid w:val="00E02198"/>
    <w:rsid w:val="00E026F0"/>
    <w:rsid w:val="00E0294F"/>
    <w:rsid w:val="00E029D1"/>
    <w:rsid w:val="00E02B5A"/>
    <w:rsid w:val="00E02FDA"/>
    <w:rsid w:val="00E0343D"/>
    <w:rsid w:val="00E03A56"/>
    <w:rsid w:val="00E0412C"/>
    <w:rsid w:val="00E04602"/>
    <w:rsid w:val="00E04737"/>
    <w:rsid w:val="00E04862"/>
    <w:rsid w:val="00E04A59"/>
    <w:rsid w:val="00E04F5B"/>
    <w:rsid w:val="00E050F8"/>
    <w:rsid w:val="00E05280"/>
    <w:rsid w:val="00E0568D"/>
    <w:rsid w:val="00E05733"/>
    <w:rsid w:val="00E05E8D"/>
    <w:rsid w:val="00E06527"/>
    <w:rsid w:val="00E06EDD"/>
    <w:rsid w:val="00E07526"/>
    <w:rsid w:val="00E078D0"/>
    <w:rsid w:val="00E10D18"/>
    <w:rsid w:val="00E1133D"/>
    <w:rsid w:val="00E116CE"/>
    <w:rsid w:val="00E11BED"/>
    <w:rsid w:val="00E11D3E"/>
    <w:rsid w:val="00E1277F"/>
    <w:rsid w:val="00E128EB"/>
    <w:rsid w:val="00E135DB"/>
    <w:rsid w:val="00E13963"/>
    <w:rsid w:val="00E14139"/>
    <w:rsid w:val="00E14823"/>
    <w:rsid w:val="00E148D4"/>
    <w:rsid w:val="00E153E1"/>
    <w:rsid w:val="00E1540B"/>
    <w:rsid w:val="00E16504"/>
    <w:rsid w:val="00E16AD7"/>
    <w:rsid w:val="00E17274"/>
    <w:rsid w:val="00E200DF"/>
    <w:rsid w:val="00E2022B"/>
    <w:rsid w:val="00E2042E"/>
    <w:rsid w:val="00E20AB9"/>
    <w:rsid w:val="00E20FFB"/>
    <w:rsid w:val="00E219D1"/>
    <w:rsid w:val="00E22639"/>
    <w:rsid w:val="00E2274A"/>
    <w:rsid w:val="00E228F2"/>
    <w:rsid w:val="00E22C0D"/>
    <w:rsid w:val="00E22C29"/>
    <w:rsid w:val="00E231C3"/>
    <w:rsid w:val="00E239F2"/>
    <w:rsid w:val="00E23A64"/>
    <w:rsid w:val="00E23F2B"/>
    <w:rsid w:val="00E2405F"/>
    <w:rsid w:val="00E24DAB"/>
    <w:rsid w:val="00E24E76"/>
    <w:rsid w:val="00E25B85"/>
    <w:rsid w:val="00E263CC"/>
    <w:rsid w:val="00E26E36"/>
    <w:rsid w:val="00E27DB7"/>
    <w:rsid w:val="00E309B3"/>
    <w:rsid w:val="00E312DF"/>
    <w:rsid w:val="00E31F30"/>
    <w:rsid w:val="00E32815"/>
    <w:rsid w:val="00E33702"/>
    <w:rsid w:val="00E3391B"/>
    <w:rsid w:val="00E34452"/>
    <w:rsid w:val="00E347D3"/>
    <w:rsid w:val="00E3556C"/>
    <w:rsid w:val="00E35CAF"/>
    <w:rsid w:val="00E35FF7"/>
    <w:rsid w:val="00E36A8A"/>
    <w:rsid w:val="00E36D73"/>
    <w:rsid w:val="00E37070"/>
    <w:rsid w:val="00E37474"/>
    <w:rsid w:val="00E37C49"/>
    <w:rsid w:val="00E40120"/>
    <w:rsid w:val="00E401A8"/>
    <w:rsid w:val="00E40B4A"/>
    <w:rsid w:val="00E413D8"/>
    <w:rsid w:val="00E41791"/>
    <w:rsid w:val="00E43A78"/>
    <w:rsid w:val="00E43C57"/>
    <w:rsid w:val="00E440F9"/>
    <w:rsid w:val="00E442D1"/>
    <w:rsid w:val="00E44B24"/>
    <w:rsid w:val="00E44E1E"/>
    <w:rsid w:val="00E450D8"/>
    <w:rsid w:val="00E45105"/>
    <w:rsid w:val="00E45D0C"/>
    <w:rsid w:val="00E45D62"/>
    <w:rsid w:val="00E467B5"/>
    <w:rsid w:val="00E473A6"/>
    <w:rsid w:val="00E478CB"/>
    <w:rsid w:val="00E47A66"/>
    <w:rsid w:val="00E50614"/>
    <w:rsid w:val="00E50999"/>
    <w:rsid w:val="00E51832"/>
    <w:rsid w:val="00E52062"/>
    <w:rsid w:val="00E53CC8"/>
    <w:rsid w:val="00E53E19"/>
    <w:rsid w:val="00E5469E"/>
    <w:rsid w:val="00E54723"/>
    <w:rsid w:val="00E551FA"/>
    <w:rsid w:val="00E55289"/>
    <w:rsid w:val="00E560B4"/>
    <w:rsid w:val="00E563C0"/>
    <w:rsid w:val="00E56763"/>
    <w:rsid w:val="00E5688C"/>
    <w:rsid w:val="00E568C0"/>
    <w:rsid w:val="00E56E13"/>
    <w:rsid w:val="00E57449"/>
    <w:rsid w:val="00E57721"/>
    <w:rsid w:val="00E57F54"/>
    <w:rsid w:val="00E606F1"/>
    <w:rsid w:val="00E61500"/>
    <w:rsid w:val="00E616B9"/>
    <w:rsid w:val="00E61930"/>
    <w:rsid w:val="00E61C9D"/>
    <w:rsid w:val="00E628B1"/>
    <w:rsid w:val="00E62EED"/>
    <w:rsid w:val="00E634A4"/>
    <w:rsid w:val="00E6387B"/>
    <w:rsid w:val="00E63BCF"/>
    <w:rsid w:val="00E6487B"/>
    <w:rsid w:val="00E64B4D"/>
    <w:rsid w:val="00E65000"/>
    <w:rsid w:val="00E65A0E"/>
    <w:rsid w:val="00E66A87"/>
    <w:rsid w:val="00E6771A"/>
    <w:rsid w:val="00E67A0B"/>
    <w:rsid w:val="00E67E04"/>
    <w:rsid w:val="00E703A9"/>
    <w:rsid w:val="00E7098F"/>
    <w:rsid w:val="00E70AF7"/>
    <w:rsid w:val="00E70D90"/>
    <w:rsid w:val="00E70FEE"/>
    <w:rsid w:val="00E7160B"/>
    <w:rsid w:val="00E71C75"/>
    <w:rsid w:val="00E71D2C"/>
    <w:rsid w:val="00E71D80"/>
    <w:rsid w:val="00E7278B"/>
    <w:rsid w:val="00E72DA4"/>
    <w:rsid w:val="00E730FE"/>
    <w:rsid w:val="00E73463"/>
    <w:rsid w:val="00E73864"/>
    <w:rsid w:val="00E74300"/>
    <w:rsid w:val="00E7470B"/>
    <w:rsid w:val="00E74888"/>
    <w:rsid w:val="00E7492A"/>
    <w:rsid w:val="00E74DE5"/>
    <w:rsid w:val="00E7535B"/>
    <w:rsid w:val="00E7543F"/>
    <w:rsid w:val="00E755E3"/>
    <w:rsid w:val="00E7602D"/>
    <w:rsid w:val="00E76EE8"/>
    <w:rsid w:val="00E7786B"/>
    <w:rsid w:val="00E77F3E"/>
    <w:rsid w:val="00E80C76"/>
    <w:rsid w:val="00E80F6E"/>
    <w:rsid w:val="00E8155D"/>
    <w:rsid w:val="00E815D4"/>
    <w:rsid w:val="00E8207A"/>
    <w:rsid w:val="00E82799"/>
    <w:rsid w:val="00E82ED1"/>
    <w:rsid w:val="00E83318"/>
    <w:rsid w:val="00E83509"/>
    <w:rsid w:val="00E839F7"/>
    <w:rsid w:val="00E83B62"/>
    <w:rsid w:val="00E848ED"/>
    <w:rsid w:val="00E84A3D"/>
    <w:rsid w:val="00E86368"/>
    <w:rsid w:val="00E86966"/>
    <w:rsid w:val="00E8740C"/>
    <w:rsid w:val="00E8772B"/>
    <w:rsid w:val="00E8780B"/>
    <w:rsid w:val="00E9031D"/>
    <w:rsid w:val="00E92422"/>
    <w:rsid w:val="00E9281D"/>
    <w:rsid w:val="00E92973"/>
    <w:rsid w:val="00E935FA"/>
    <w:rsid w:val="00E93723"/>
    <w:rsid w:val="00E93F7C"/>
    <w:rsid w:val="00E94319"/>
    <w:rsid w:val="00E9478D"/>
    <w:rsid w:val="00E94E36"/>
    <w:rsid w:val="00E950C7"/>
    <w:rsid w:val="00E952FC"/>
    <w:rsid w:val="00E95753"/>
    <w:rsid w:val="00E95830"/>
    <w:rsid w:val="00E95A8E"/>
    <w:rsid w:val="00E96466"/>
    <w:rsid w:val="00E96C71"/>
    <w:rsid w:val="00E96E54"/>
    <w:rsid w:val="00EA0543"/>
    <w:rsid w:val="00EA0C8F"/>
    <w:rsid w:val="00EA1120"/>
    <w:rsid w:val="00EA1464"/>
    <w:rsid w:val="00EA2620"/>
    <w:rsid w:val="00EA317C"/>
    <w:rsid w:val="00EA3F3A"/>
    <w:rsid w:val="00EA402D"/>
    <w:rsid w:val="00EA4CD8"/>
    <w:rsid w:val="00EA509F"/>
    <w:rsid w:val="00EA5A7B"/>
    <w:rsid w:val="00EA5E75"/>
    <w:rsid w:val="00EA6FF3"/>
    <w:rsid w:val="00EA70AF"/>
    <w:rsid w:val="00EA7570"/>
    <w:rsid w:val="00EB0928"/>
    <w:rsid w:val="00EB0BBB"/>
    <w:rsid w:val="00EB15DF"/>
    <w:rsid w:val="00EB1DD9"/>
    <w:rsid w:val="00EB1E2F"/>
    <w:rsid w:val="00EB22BB"/>
    <w:rsid w:val="00EB2350"/>
    <w:rsid w:val="00EB2952"/>
    <w:rsid w:val="00EB2D5F"/>
    <w:rsid w:val="00EB30D2"/>
    <w:rsid w:val="00EB3550"/>
    <w:rsid w:val="00EB380B"/>
    <w:rsid w:val="00EB3E8C"/>
    <w:rsid w:val="00EB4145"/>
    <w:rsid w:val="00EB42B1"/>
    <w:rsid w:val="00EB529E"/>
    <w:rsid w:val="00EB57C4"/>
    <w:rsid w:val="00EB5C68"/>
    <w:rsid w:val="00EB5EE4"/>
    <w:rsid w:val="00EB61FA"/>
    <w:rsid w:val="00EB6978"/>
    <w:rsid w:val="00EB6F90"/>
    <w:rsid w:val="00EB734D"/>
    <w:rsid w:val="00EB749C"/>
    <w:rsid w:val="00EC0229"/>
    <w:rsid w:val="00EC1585"/>
    <w:rsid w:val="00EC1912"/>
    <w:rsid w:val="00EC1917"/>
    <w:rsid w:val="00EC23EA"/>
    <w:rsid w:val="00EC261D"/>
    <w:rsid w:val="00EC271A"/>
    <w:rsid w:val="00EC2A6C"/>
    <w:rsid w:val="00EC2E59"/>
    <w:rsid w:val="00EC2EC4"/>
    <w:rsid w:val="00EC3BDC"/>
    <w:rsid w:val="00EC4066"/>
    <w:rsid w:val="00EC4155"/>
    <w:rsid w:val="00EC4EEA"/>
    <w:rsid w:val="00EC56E5"/>
    <w:rsid w:val="00EC741C"/>
    <w:rsid w:val="00EC77FE"/>
    <w:rsid w:val="00EC7F09"/>
    <w:rsid w:val="00ED0197"/>
    <w:rsid w:val="00ED127A"/>
    <w:rsid w:val="00ED1867"/>
    <w:rsid w:val="00ED18BC"/>
    <w:rsid w:val="00ED19B4"/>
    <w:rsid w:val="00ED2338"/>
    <w:rsid w:val="00ED2684"/>
    <w:rsid w:val="00ED27B6"/>
    <w:rsid w:val="00ED3880"/>
    <w:rsid w:val="00ED3912"/>
    <w:rsid w:val="00ED4B53"/>
    <w:rsid w:val="00ED4DDA"/>
    <w:rsid w:val="00ED5176"/>
    <w:rsid w:val="00ED60CF"/>
    <w:rsid w:val="00ED6270"/>
    <w:rsid w:val="00ED6934"/>
    <w:rsid w:val="00ED6E65"/>
    <w:rsid w:val="00ED716E"/>
    <w:rsid w:val="00ED7C46"/>
    <w:rsid w:val="00EE0B76"/>
    <w:rsid w:val="00EE0F73"/>
    <w:rsid w:val="00EE1907"/>
    <w:rsid w:val="00EE1994"/>
    <w:rsid w:val="00EE1D4E"/>
    <w:rsid w:val="00EE273D"/>
    <w:rsid w:val="00EE2CA6"/>
    <w:rsid w:val="00EE2D53"/>
    <w:rsid w:val="00EE321F"/>
    <w:rsid w:val="00EE3D7A"/>
    <w:rsid w:val="00EE3E42"/>
    <w:rsid w:val="00EE3E57"/>
    <w:rsid w:val="00EE4135"/>
    <w:rsid w:val="00EE41B8"/>
    <w:rsid w:val="00EE42E2"/>
    <w:rsid w:val="00EE4E32"/>
    <w:rsid w:val="00EE51AB"/>
    <w:rsid w:val="00EE51B9"/>
    <w:rsid w:val="00EE55DB"/>
    <w:rsid w:val="00EE5BCB"/>
    <w:rsid w:val="00EE61DA"/>
    <w:rsid w:val="00EE7030"/>
    <w:rsid w:val="00EF00B3"/>
    <w:rsid w:val="00EF0DB7"/>
    <w:rsid w:val="00EF1977"/>
    <w:rsid w:val="00EF20F1"/>
    <w:rsid w:val="00EF21A4"/>
    <w:rsid w:val="00EF260F"/>
    <w:rsid w:val="00EF2C1E"/>
    <w:rsid w:val="00EF31B3"/>
    <w:rsid w:val="00EF51E4"/>
    <w:rsid w:val="00EF53EB"/>
    <w:rsid w:val="00EF5470"/>
    <w:rsid w:val="00EF5539"/>
    <w:rsid w:val="00EF621E"/>
    <w:rsid w:val="00EF6243"/>
    <w:rsid w:val="00EF6E95"/>
    <w:rsid w:val="00EF7132"/>
    <w:rsid w:val="00EF7FBA"/>
    <w:rsid w:val="00F00E89"/>
    <w:rsid w:val="00F01689"/>
    <w:rsid w:val="00F0249D"/>
    <w:rsid w:val="00F025C6"/>
    <w:rsid w:val="00F02693"/>
    <w:rsid w:val="00F02CCD"/>
    <w:rsid w:val="00F032C3"/>
    <w:rsid w:val="00F032E4"/>
    <w:rsid w:val="00F0393C"/>
    <w:rsid w:val="00F04024"/>
    <w:rsid w:val="00F04154"/>
    <w:rsid w:val="00F04189"/>
    <w:rsid w:val="00F048B5"/>
    <w:rsid w:val="00F05397"/>
    <w:rsid w:val="00F05531"/>
    <w:rsid w:val="00F056D9"/>
    <w:rsid w:val="00F0601A"/>
    <w:rsid w:val="00F0653D"/>
    <w:rsid w:val="00F068FC"/>
    <w:rsid w:val="00F06A7B"/>
    <w:rsid w:val="00F06E91"/>
    <w:rsid w:val="00F077CB"/>
    <w:rsid w:val="00F079BA"/>
    <w:rsid w:val="00F10169"/>
    <w:rsid w:val="00F10349"/>
    <w:rsid w:val="00F104E3"/>
    <w:rsid w:val="00F10549"/>
    <w:rsid w:val="00F10639"/>
    <w:rsid w:val="00F115D0"/>
    <w:rsid w:val="00F1167D"/>
    <w:rsid w:val="00F11AC7"/>
    <w:rsid w:val="00F1228F"/>
    <w:rsid w:val="00F14049"/>
    <w:rsid w:val="00F143EC"/>
    <w:rsid w:val="00F144A0"/>
    <w:rsid w:val="00F14984"/>
    <w:rsid w:val="00F14C86"/>
    <w:rsid w:val="00F154D9"/>
    <w:rsid w:val="00F15967"/>
    <w:rsid w:val="00F15FED"/>
    <w:rsid w:val="00F16234"/>
    <w:rsid w:val="00F16531"/>
    <w:rsid w:val="00F16697"/>
    <w:rsid w:val="00F1687A"/>
    <w:rsid w:val="00F16B15"/>
    <w:rsid w:val="00F16BEC"/>
    <w:rsid w:val="00F171C4"/>
    <w:rsid w:val="00F20609"/>
    <w:rsid w:val="00F20DFD"/>
    <w:rsid w:val="00F22841"/>
    <w:rsid w:val="00F229D7"/>
    <w:rsid w:val="00F22B3E"/>
    <w:rsid w:val="00F23115"/>
    <w:rsid w:val="00F23FBA"/>
    <w:rsid w:val="00F24192"/>
    <w:rsid w:val="00F2474E"/>
    <w:rsid w:val="00F25092"/>
    <w:rsid w:val="00F25093"/>
    <w:rsid w:val="00F25672"/>
    <w:rsid w:val="00F2570B"/>
    <w:rsid w:val="00F2618C"/>
    <w:rsid w:val="00F26693"/>
    <w:rsid w:val="00F267CD"/>
    <w:rsid w:val="00F27BAF"/>
    <w:rsid w:val="00F3008F"/>
    <w:rsid w:val="00F31B64"/>
    <w:rsid w:val="00F31D25"/>
    <w:rsid w:val="00F31E92"/>
    <w:rsid w:val="00F32983"/>
    <w:rsid w:val="00F32BAF"/>
    <w:rsid w:val="00F32E59"/>
    <w:rsid w:val="00F3307A"/>
    <w:rsid w:val="00F3318D"/>
    <w:rsid w:val="00F332ED"/>
    <w:rsid w:val="00F339F2"/>
    <w:rsid w:val="00F3405E"/>
    <w:rsid w:val="00F34A72"/>
    <w:rsid w:val="00F34C42"/>
    <w:rsid w:val="00F35011"/>
    <w:rsid w:val="00F353CA"/>
    <w:rsid w:val="00F35441"/>
    <w:rsid w:val="00F357EB"/>
    <w:rsid w:val="00F35C12"/>
    <w:rsid w:val="00F35D12"/>
    <w:rsid w:val="00F36AF6"/>
    <w:rsid w:val="00F36D09"/>
    <w:rsid w:val="00F36D92"/>
    <w:rsid w:val="00F3777C"/>
    <w:rsid w:val="00F37AE4"/>
    <w:rsid w:val="00F37BDF"/>
    <w:rsid w:val="00F37C53"/>
    <w:rsid w:val="00F37EF1"/>
    <w:rsid w:val="00F40899"/>
    <w:rsid w:val="00F40FD3"/>
    <w:rsid w:val="00F41268"/>
    <w:rsid w:val="00F412AE"/>
    <w:rsid w:val="00F41C00"/>
    <w:rsid w:val="00F41C96"/>
    <w:rsid w:val="00F42C06"/>
    <w:rsid w:val="00F42E52"/>
    <w:rsid w:val="00F4318C"/>
    <w:rsid w:val="00F4382E"/>
    <w:rsid w:val="00F43E97"/>
    <w:rsid w:val="00F4430B"/>
    <w:rsid w:val="00F44C12"/>
    <w:rsid w:val="00F459A1"/>
    <w:rsid w:val="00F4661A"/>
    <w:rsid w:val="00F502AD"/>
    <w:rsid w:val="00F506A3"/>
    <w:rsid w:val="00F50DAC"/>
    <w:rsid w:val="00F51763"/>
    <w:rsid w:val="00F524E1"/>
    <w:rsid w:val="00F5272C"/>
    <w:rsid w:val="00F527BE"/>
    <w:rsid w:val="00F52C24"/>
    <w:rsid w:val="00F52D2D"/>
    <w:rsid w:val="00F53222"/>
    <w:rsid w:val="00F53576"/>
    <w:rsid w:val="00F5365B"/>
    <w:rsid w:val="00F5383D"/>
    <w:rsid w:val="00F53C1B"/>
    <w:rsid w:val="00F53F7A"/>
    <w:rsid w:val="00F54066"/>
    <w:rsid w:val="00F55382"/>
    <w:rsid w:val="00F555F5"/>
    <w:rsid w:val="00F5590D"/>
    <w:rsid w:val="00F55ACA"/>
    <w:rsid w:val="00F55C8B"/>
    <w:rsid w:val="00F5609A"/>
    <w:rsid w:val="00F5632D"/>
    <w:rsid w:val="00F56775"/>
    <w:rsid w:val="00F56A88"/>
    <w:rsid w:val="00F56C5F"/>
    <w:rsid w:val="00F57278"/>
    <w:rsid w:val="00F57802"/>
    <w:rsid w:val="00F601EF"/>
    <w:rsid w:val="00F61412"/>
    <w:rsid w:val="00F616C2"/>
    <w:rsid w:val="00F628D7"/>
    <w:rsid w:val="00F62BF5"/>
    <w:rsid w:val="00F62C4E"/>
    <w:rsid w:val="00F6366D"/>
    <w:rsid w:val="00F63CD6"/>
    <w:rsid w:val="00F63FD0"/>
    <w:rsid w:val="00F64711"/>
    <w:rsid w:val="00F649E6"/>
    <w:rsid w:val="00F64EF0"/>
    <w:rsid w:val="00F6526B"/>
    <w:rsid w:val="00F660D3"/>
    <w:rsid w:val="00F66302"/>
    <w:rsid w:val="00F673A6"/>
    <w:rsid w:val="00F67519"/>
    <w:rsid w:val="00F67A28"/>
    <w:rsid w:val="00F7011B"/>
    <w:rsid w:val="00F702DD"/>
    <w:rsid w:val="00F72AD5"/>
    <w:rsid w:val="00F72EF3"/>
    <w:rsid w:val="00F72F15"/>
    <w:rsid w:val="00F73012"/>
    <w:rsid w:val="00F7324E"/>
    <w:rsid w:val="00F73AFA"/>
    <w:rsid w:val="00F73CFE"/>
    <w:rsid w:val="00F74165"/>
    <w:rsid w:val="00F744B8"/>
    <w:rsid w:val="00F74910"/>
    <w:rsid w:val="00F7555B"/>
    <w:rsid w:val="00F75634"/>
    <w:rsid w:val="00F75A6E"/>
    <w:rsid w:val="00F75F08"/>
    <w:rsid w:val="00F76064"/>
    <w:rsid w:val="00F76075"/>
    <w:rsid w:val="00F76453"/>
    <w:rsid w:val="00F76B08"/>
    <w:rsid w:val="00F77532"/>
    <w:rsid w:val="00F77B6F"/>
    <w:rsid w:val="00F800A2"/>
    <w:rsid w:val="00F801E4"/>
    <w:rsid w:val="00F80414"/>
    <w:rsid w:val="00F81144"/>
    <w:rsid w:val="00F816B2"/>
    <w:rsid w:val="00F81A70"/>
    <w:rsid w:val="00F81CB6"/>
    <w:rsid w:val="00F820C5"/>
    <w:rsid w:val="00F8290D"/>
    <w:rsid w:val="00F83993"/>
    <w:rsid w:val="00F841C9"/>
    <w:rsid w:val="00F8466F"/>
    <w:rsid w:val="00F848E2"/>
    <w:rsid w:val="00F84B7B"/>
    <w:rsid w:val="00F84FF1"/>
    <w:rsid w:val="00F85361"/>
    <w:rsid w:val="00F854CC"/>
    <w:rsid w:val="00F85C73"/>
    <w:rsid w:val="00F85DBE"/>
    <w:rsid w:val="00F862F7"/>
    <w:rsid w:val="00F86BBB"/>
    <w:rsid w:val="00F8700C"/>
    <w:rsid w:val="00F87084"/>
    <w:rsid w:val="00F9028B"/>
    <w:rsid w:val="00F9080B"/>
    <w:rsid w:val="00F9115A"/>
    <w:rsid w:val="00F915B2"/>
    <w:rsid w:val="00F915B9"/>
    <w:rsid w:val="00F919DA"/>
    <w:rsid w:val="00F91C29"/>
    <w:rsid w:val="00F92030"/>
    <w:rsid w:val="00F92068"/>
    <w:rsid w:val="00F9207A"/>
    <w:rsid w:val="00F9268C"/>
    <w:rsid w:val="00F93398"/>
    <w:rsid w:val="00F93ADA"/>
    <w:rsid w:val="00F93B30"/>
    <w:rsid w:val="00F93D1F"/>
    <w:rsid w:val="00F941B7"/>
    <w:rsid w:val="00F953D2"/>
    <w:rsid w:val="00F95B3D"/>
    <w:rsid w:val="00F9675D"/>
    <w:rsid w:val="00F96829"/>
    <w:rsid w:val="00F96F7B"/>
    <w:rsid w:val="00FA00E2"/>
    <w:rsid w:val="00FA05C0"/>
    <w:rsid w:val="00FA0E52"/>
    <w:rsid w:val="00FA24BC"/>
    <w:rsid w:val="00FA26E3"/>
    <w:rsid w:val="00FA31C9"/>
    <w:rsid w:val="00FA3608"/>
    <w:rsid w:val="00FA362D"/>
    <w:rsid w:val="00FA4C05"/>
    <w:rsid w:val="00FA4E0E"/>
    <w:rsid w:val="00FA5EAE"/>
    <w:rsid w:val="00FA5F6B"/>
    <w:rsid w:val="00FA695C"/>
    <w:rsid w:val="00FA6E85"/>
    <w:rsid w:val="00FA6E95"/>
    <w:rsid w:val="00FA7654"/>
    <w:rsid w:val="00FA7E7D"/>
    <w:rsid w:val="00FB02D2"/>
    <w:rsid w:val="00FB0E6B"/>
    <w:rsid w:val="00FB15FC"/>
    <w:rsid w:val="00FB1E9F"/>
    <w:rsid w:val="00FB23FF"/>
    <w:rsid w:val="00FB3CF8"/>
    <w:rsid w:val="00FB53EC"/>
    <w:rsid w:val="00FB5718"/>
    <w:rsid w:val="00FB58B2"/>
    <w:rsid w:val="00FB5F8E"/>
    <w:rsid w:val="00FB6A04"/>
    <w:rsid w:val="00FB6A0A"/>
    <w:rsid w:val="00FB6E49"/>
    <w:rsid w:val="00FB758A"/>
    <w:rsid w:val="00FB75B2"/>
    <w:rsid w:val="00FB7B91"/>
    <w:rsid w:val="00FB7C33"/>
    <w:rsid w:val="00FC0DF2"/>
    <w:rsid w:val="00FC1C7E"/>
    <w:rsid w:val="00FC1F46"/>
    <w:rsid w:val="00FC2082"/>
    <w:rsid w:val="00FC2D5C"/>
    <w:rsid w:val="00FC32C7"/>
    <w:rsid w:val="00FC3613"/>
    <w:rsid w:val="00FC4530"/>
    <w:rsid w:val="00FC4579"/>
    <w:rsid w:val="00FC59B3"/>
    <w:rsid w:val="00FC5B26"/>
    <w:rsid w:val="00FC5BA0"/>
    <w:rsid w:val="00FC5F5F"/>
    <w:rsid w:val="00FC5F8E"/>
    <w:rsid w:val="00FC62DC"/>
    <w:rsid w:val="00FC683B"/>
    <w:rsid w:val="00FC69EF"/>
    <w:rsid w:val="00FC7C40"/>
    <w:rsid w:val="00FD0441"/>
    <w:rsid w:val="00FD0AF3"/>
    <w:rsid w:val="00FD164C"/>
    <w:rsid w:val="00FD266F"/>
    <w:rsid w:val="00FD268B"/>
    <w:rsid w:val="00FD31BD"/>
    <w:rsid w:val="00FD3292"/>
    <w:rsid w:val="00FD37C2"/>
    <w:rsid w:val="00FD3E8C"/>
    <w:rsid w:val="00FD4111"/>
    <w:rsid w:val="00FD420E"/>
    <w:rsid w:val="00FD4871"/>
    <w:rsid w:val="00FD4D72"/>
    <w:rsid w:val="00FD5226"/>
    <w:rsid w:val="00FD5C3C"/>
    <w:rsid w:val="00FD5D31"/>
    <w:rsid w:val="00FD65F6"/>
    <w:rsid w:val="00FD6AB4"/>
    <w:rsid w:val="00FD6D39"/>
    <w:rsid w:val="00FD6E14"/>
    <w:rsid w:val="00FD73FA"/>
    <w:rsid w:val="00FD7670"/>
    <w:rsid w:val="00FD7851"/>
    <w:rsid w:val="00FD791F"/>
    <w:rsid w:val="00FD7DDB"/>
    <w:rsid w:val="00FE0160"/>
    <w:rsid w:val="00FE042B"/>
    <w:rsid w:val="00FE0A5D"/>
    <w:rsid w:val="00FE0DF0"/>
    <w:rsid w:val="00FE178D"/>
    <w:rsid w:val="00FE19EB"/>
    <w:rsid w:val="00FE1BF9"/>
    <w:rsid w:val="00FE243B"/>
    <w:rsid w:val="00FE259B"/>
    <w:rsid w:val="00FE26C7"/>
    <w:rsid w:val="00FE2744"/>
    <w:rsid w:val="00FE2994"/>
    <w:rsid w:val="00FE2DDF"/>
    <w:rsid w:val="00FE3800"/>
    <w:rsid w:val="00FE46A6"/>
    <w:rsid w:val="00FE5B66"/>
    <w:rsid w:val="00FE5FF0"/>
    <w:rsid w:val="00FE63B1"/>
    <w:rsid w:val="00FE67E2"/>
    <w:rsid w:val="00FE6B83"/>
    <w:rsid w:val="00FE73C9"/>
    <w:rsid w:val="00FE7497"/>
    <w:rsid w:val="00FE7B8B"/>
    <w:rsid w:val="00FF01C2"/>
    <w:rsid w:val="00FF0383"/>
    <w:rsid w:val="00FF0571"/>
    <w:rsid w:val="00FF21CF"/>
    <w:rsid w:val="00FF293E"/>
    <w:rsid w:val="00FF2B4B"/>
    <w:rsid w:val="00FF3021"/>
    <w:rsid w:val="00FF32C3"/>
    <w:rsid w:val="00FF3391"/>
    <w:rsid w:val="00FF3FF2"/>
    <w:rsid w:val="00FF4864"/>
    <w:rsid w:val="00FF4C86"/>
    <w:rsid w:val="00FF53BF"/>
    <w:rsid w:val="00FF56EA"/>
    <w:rsid w:val="00FF5D72"/>
    <w:rsid w:val="00FF5FCD"/>
    <w:rsid w:val="00FF726C"/>
    <w:rsid w:val="00FF76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fffc9"/>
    </o:shapedefaults>
    <o:shapelayout v:ext="edit">
      <o:idmap v:ext="edit" data="2"/>
    </o:shapelayout>
  </w:shapeDefaults>
  <w:decimalSymbol w:val="."/>
  <w:listSeparator w:val=","/>
  <w14:docId w14:val="4CE0BFBB"/>
  <w15:docId w15:val="{F913FA25-DF58-4297-AF19-BB7858498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2330"/>
    <w:pPr>
      <w:spacing w:before="200" w:after="200" w:line="276" w:lineRule="auto"/>
    </w:pPr>
    <w:rPr>
      <w:lang w:val="en-US" w:eastAsia="en-US" w:bidi="en-US"/>
    </w:rPr>
  </w:style>
  <w:style w:type="paragraph" w:styleId="Heading1">
    <w:name w:val="heading 1"/>
    <w:aliases w:val="Numbered - 1"/>
    <w:basedOn w:val="Normal"/>
    <w:next w:val="Normal"/>
    <w:link w:val="Heading1Char"/>
    <w:qFormat/>
    <w:rsid w:val="00365CCA"/>
    <w:pPr>
      <w:numPr>
        <w:numId w:val="35"/>
      </w:numPr>
      <w:shd w:val="clear" w:color="auto" w:fill="000000"/>
      <w:spacing w:after="0"/>
      <w:outlineLvl w:val="0"/>
    </w:pPr>
    <w:rPr>
      <w:b/>
      <w:bCs/>
      <w:caps/>
      <w:color w:val="FFFFFF"/>
      <w:spacing w:val="15"/>
      <w:sz w:val="24"/>
      <w:lang w:bidi="ar-SA"/>
    </w:rPr>
  </w:style>
  <w:style w:type="paragraph" w:styleId="Heading2">
    <w:name w:val="heading 2"/>
    <w:aliases w:val="Heading 2 Char1,Heading 2 Char Char Char,Heading 2 Char Char Char Char Char Char Char,Heading 2 Char Char Char Char,Numbered - 2"/>
    <w:basedOn w:val="Normal"/>
    <w:next w:val="Normal"/>
    <w:link w:val="Heading2Char"/>
    <w:unhideWhenUsed/>
    <w:qFormat/>
    <w:rsid w:val="00365CCA"/>
    <w:pPr>
      <w:numPr>
        <w:ilvl w:val="1"/>
        <w:numId w:val="35"/>
      </w:numPr>
      <w:shd w:val="clear" w:color="auto" w:fill="D9D9D9"/>
      <w:spacing w:after="0"/>
      <w:outlineLvl w:val="1"/>
    </w:pPr>
    <w:rPr>
      <w:b/>
      <w:caps/>
      <w:spacing w:val="15"/>
      <w:sz w:val="24"/>
      <w:lang w:bidi="ar-SA"/>
    </w:rPr>
  </w:style>
  <w:style w:type="paragraph" w:styleId="Heading3">
    <w:name w:val="heading 3"/>
    <w:aliases w:val="Char2,Numbered - 3"/>
    <w:basedOn w:val="Heading2"/>
    <w:next w:val="Normal"/>
    <w:link w:val="Heading3Char"/>
    <w:uiPriority w:val="9"/>
    <w:unhideWhenUsed/>
    <w:qFormat/>
    <w:rsid w:val="00D265C7"/>
    <w:pPr>
      <w:numPr>
        <w:ilvl w:val="2"/>
      </w:numPr>
      <w:shd w:val="clear" w:color="auto" w:fill="F2F2F2"/>
      <w:spacing w:before="300"/>
      <w:outlineLvl w:val="2"/>
    </w:pPr>
  </w:style>
  <w:style w:type="paragraph" w:styleId="Heading4">
    <w:name w:val="heading 4"/>
    <w:aliases w:val="Numbered - 4"/>
    <w:basedOn w:val="Normal"/>
    <w:next w:val="Normal"/>
    <w:link w:val="Heading4Char"/>
    <w:unhideWhenUsed/>
    <w:qFormat/>
    <w:rsid w:val="001F2330"/>
    <w:pPr>
      <w:numPr>
        <w:ilvl w:val="3"/>
        <w:numId w:val="35"/>
      </w:numPr>
      <w:pBdr>
        <w:top w:val="dotted" w:sz="6" w:space="2" w:color="4F81BD"/>
        <w:left w:val="dotted" w:sz="6" w:space="2" w:color="4F81BD"/>
      </w:pBdr>
      <w:spacing w:before="300" w:after="0"/>
      <w:outlineLvl w:val="3"/>
    </w:pPr>
    <w:rPr>
      <w:caps/>
      <w:color w:val="365F91"/>
      <w:spacing w:val="10"/>
      <w:lang w:bidi="ar-SA"/>
    </w:rPr>
  </w:style>
  <w:style w:type="paragraph" w:styleId="Heading5">
    <w:name w:val="heading 5"/>
    <w:aliases w:val="Numbered - 5"/>
    <w:basedOn w:val="Normal"/>
    <w:next w:val="Normal"/>
    <w:link w:val="Heading5Char"/>
    <w:unhideWhenUsed/>
    <w:qFormat/>
    <w:rsid w:val="001F2330"/>
    <w:pPr>
      <w:numPr>
        <w:ilvl w:val="4"/>
        <w:numId w:val="35"/>
      </w:numPr>
      <w:pBdr>
        <w:bottom w:val="single" w:sz="6" w:space="1" w:color="4F81BD"/>
      </w:pBdr>
      <w:spacing w:before="300" w:after="0"/>
      <w:outlineLvl w:val="4"/>
    </w:pPr>
    <w:rPr>
      <w:caps/>
      <w:color w:val="365F91"/>
      <w:spacing w:val="10"/>
      <w:lang w:bidi="ar-SA"/>
    </w:rPr>
  </w:style>
  <w:style w:type="paragraph" w:styleId="Heading6">
    <w:name w:val="heading 6"/>
    <w:aliases w:val="Numbered - 6"/>
    <w:basedOn w:val="Normal"/>
    <w:next w:val="Normal"/>
    <w:link w:val="Heading6Char"/>
    <w:unhideWhenUsed/>
    <w:qFormat/>
    <w:rsid w:val="001F2330"/>
    <w:pPr>
      <w:numPr>
        <w:ilvl w:val="5"/>
        <w:numId w:val="35"/>
      </w:numPr>
      <w:pBdr>
        <w:bottom w:val="dotted" w:sz="6" w:space="1" w:color="4F81BD"/>
      </w:pBdr>
      <w:spacing w:before="300" w:after="0"/>
      <w:outlineLvl w:val="5"/>
    </w:pPr>
    <w:rPr>
      <w:caps/>
      <w:color w:val="365F91"/>
      <w:spacing w:val="10"/>
      <w:lang w:bidi="ar-SA"/>
    </w:rPr>
  </w:style>
  <w:style w:type="paragraph" w:styleId="Heading7">
    <w:name w:val="heading 7"/>
    <w:aliases w:val="Numbered - 7"/>
    <w:basedOn w:val="Normal"/>
    <w:next w:val="Normal"/>
    <w:link w:val="Heading7Char"/>
    <w:unhideWhenUsed/>
    <w:qFormat/>
    <w:rsid w:val="001F2330"/>
    <w:pPr>
      <w:numPr>
        <w:ilvl w:val="6"/>
        <w:numId w:val="35"/>
      </w:numPr>
      <w:spacing w:before="300" w:after="0"/>
      <w:outlineLvl w:val="6"/>
    </w:pPr>
    <w:rPr>
      <w:caps/>
      <w:color w:val="365F91"/>
      <w:spacing w:val="10"/>
      <w:lang w:bidi="ar-SA"/>
    </w:rPr>
  </w:style>
  <w:style w:type="paragraph" w:styleId="Heading8">
    <w:name w:val="heading 8"/>
    <w:aliases w:val="Numbered - 8"/>
    <w:basedOn w:val="Normal"/>
    <w:next w:val="Normal"/>
    <w:link w:val="Heading8Char"/>
    <w:unhideWhenUsed/>
    <w:qFormat/>
    <w:rsid w:val="001F2330"/>
    <w:pPr>
      <w:numPr>
        <w:ilvl w:val="7"/>
        <w:numId w:val="35"/>
      </w:numPr>
      <w:spacing w:before="300" w:after="0"/>
      <w:outlineLvl w:val="7"/>
    </w:pPr>
    <w:rPr>
      <w:caps/>
      <w:spacing w:val="10"/>
      <w:sz w:val="18"/>
      <w:szCs w:val="18"/>
      <w:lang w:bidi="ar-SA"/>
    </w:rPr>
  </w:style>
  <w:style w:type="paragraph" w:styleId="Heading9">
    <w:name w:val="heading 9"/>
    <w:aliases w:val="Numbered - 9"/>
    <w:basedOn w:val="Normal"/>
    <w:next w:val="Normal"/>
    <w:link w:val="Heading9Char"/>
    <w:unhideWhenUsed/>
    <w:qFormat/>
    <w:rsid w:val="001F2330"/>
    <w:pPr>
      <w:numPr>
        <w:ilvl w:val="8"/>
        <w:numId w:val="35"/>
      </w:numPr>
      <w:spacing w:before="300" w:after="0"/>
      <w:outlineLvl w:val="8"/>
    </w:pPr>
    <w:rPr>
      <w:i/>
      <w:caps/>
      <w:spacing w:val="10"/>
      <w:sz w:val="18"/>
      <w:szCs w:val="1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212D8"/>
    <w:pPr>
      <w:spacing w:after="240"/>
      <w:ind w:left="1701"/>
    </w:pPr>
  </w:style>
  <w:style w:type="paragraph" w:styleId="Header">
    <w:name w:val="header"/>
    <w:basedOn w:val="Normal"/>
    <w:rsid w:val="00D47ACB"/>
    <w:pPr>
      <w:pBdr>
        <w:bottom w:val="single" w:sz="2" w:space="1" w:color="auto"/>
      </w:pBdr>
      <w:tabs>
        <w:tab w:val="center" w:pos="4153"/>
        <w:tab w:val="right" w:pos="8930"/>
      </w:tabs>
    </w:pPr>
    <w:rPr>
      <w:sz w:val="18"/>
    </w:rPr>
  </w:style>
  <w:style w:type="paragraph" w:styleId="Footer">
    <w:name w:val="footer"/>
    <w:basedOn w:val="Normal"/>
    <w:link w:val="FooterChar"/>
    <w:uiPriority w:val="99"/>
    <w:rsid w:val="001475AC"/>
    <w:pPr>
      <w:pBdr>
        <w:top w:val="single" w:sz="2" w:space="1" w:color="auto"/>
      </w:pBdr>
      <w:tabs>
        <w:tab w:val="center" w:pos="4153"/>
        <w:tab w:val="right" w:pos="8930"/>
      </w:tabs>
    </w:pPr>
    <w:rPr>
      <w:b/>
    </w:rPr>
  </w:style>
  <w:style w:type="paragraph" w:customStyle="1" w:styleId="SubHead">
    <w:name w:val="SubHead"/>
    <w:basedOn w:val="Normal"/>
    <w:next w:val="Normal"/>
    <w:rsid w:val="001F5AA6"/>
    <w:pPr>
      <w:jc w:val="center"/>
    </w:pPr>
    <w:rPr>
      <w:rFonts w:ascii="Arial Black" w:hAnsi="Arial Black"/>
      <w:sz w:val="44"/>
    </w:rPr>
  </w:style>
  <w:style w:type="character" w:styleId="PageNumber">
    <w:name w:val="page number"/>
    <w:rsid w:val="005327BF"/>
    <w:rPr>
      <w:rFonts w:ascii="Arial" w:hAnsi="Arial"/>
      <w:b/>
      <w:sz w:val="20"/>
    </w:rPr>
  </w:style>
  <w:style w:type="paragraph" w:customStyle="1" w:styleId="Numbered">
    <w:name w:val="Numbered"/>
    <w:basedOn w:val="BodyTextIndent"/>
    <w:link w:val="NumberedChar"/>
    <w:rsid w:val="00F72EF3"/>
    <w:pPr>
      <w:numPr>
        <w:numId w:val="15"/>
      </w:numPr>
    </w:pPr>
  </w:style>
  <w:style w:type="paragraph" w:styleId="TOC1">
    <w:name w:val="toc 1"/>
    <w:basedOn w:val="Normal"/>
    <w:next w:val="Normal"/>
    <w:autoRedefine/>
    <w:uiPriority w:val="39"/>
    <w:qFormat/>
    <w:rsid w:val="00B85527"/>
    <w:pPr>
      <w:tabs>
        <w:tab w:val="left" w:pos="851"/>
        <w:tab w:val="right" w:leader="dot" w:pos="9016"/>
      </w:tabs>
      <w:spacing w:before="120"/>
      <w:ind w:left="426"/>
    </w:pPr>
    <w:rPr>
      <w:b/>
    </w:rPr>
  </w:style>
  <w:style w:type="paragraph" w:styleId="TOC2">
    <w:name w:val="toc 2"/>
    <w:basedOn w:val="Normal"/>
    <w:next w:val="Normal"/>
    <w:autoRedefine/>
    <w:uiPriority w:val="39"/>
    <w:qFormat/>
    <w:rsid w:val="00143D91"/>
    <w:pPr>
      <w:tabs>
        <w:tab w:val="left" w:pos="1418"/>
        <w:tab w:val="right" w:leader="dot" w:pos="9016"/>
      </w:tabs>
      <w:ind w:left="851"/>
    </w:pPr>
    <w:rPr>
      <w:noProof/>
      <w:color w:val="666699"/>
    </w:rPr>
  </w:style>
  <w:style w:type="character" w:styleId="Hyperlink">
    <w:name w:val="Hyperlink"/>
    <w:uiPriority w:val="99"/>
    <w:rsid w:val="002C77D5"/>
    <w:rPr>
      <w:color w:val="0000FF"/>
      <w:u w:val="single"/>
    </w:rPr>
  </w:style>
  <w:style w:type="paragraph" w:customStyle="1" w:styleId="StyleTOC2Left286cm">
    <w:name w:val="Style TOC 2 + Left:  2.86 cm"/>
    <w:basedOn w:val="TOC2"/>
    <w:rsid w:val="00252723"/>
    <w:pPr>
      <w:ind w:left="3970" w:hanging="1985"/>
    </w:pPr>
  </w:style>
  <w:style w:type="paragraph" w:styleId="TOC3">
    <w:name w:val="toc 3"/>
    <w:basedOn w:val="Normal"/>
    <w:next w:val="Normal"/>
    <w:autoRedefine/>
    <w:uiPriority w:val="39"/>
    <w:qFormat/>
    <w:rsid w:val="009548B1"/>
    <w:pPr>
      <w:tabs>
        <w:tab w:val="left" w:pos="2605"/>
        <w:tab w:val="right" w:leader="dot" w:pos="9016"/>
      </w:tabs>
      <w:ind w:left="1980"/>
    </w:pPr>
    <w:rPr>
      <w:noProof/>
    </w:rPr>
  </w:style>
  <w:style w:type="paragraph" w:customStyle="1" w:styleId="StyleDocTitleGaramond20pt">
    <w:name w:val="Style DocTitle + Garamond 20 pt"/>
    <w:basedOn w:val="Normal"/>
    <w:rsid w:val="003A1080"/>
    <w:pPr>
      <w:pBdr>
        <w:bottom w:val="single" w:sz="12" w:space="1" w:color="auto"/>
      </w:pBdr>
      <w:spacing w:before="2880"/>
      <w:jc w:val="center"/>
    </w:pPr>
    <w:rPr>
      <w:rFonts w:ascii="Arial Black" w:hAnsi="Arial Black"/>
      <w:caps/>
      <w:sz w:val="40"/>
      <w:szCs w:val="40"/>
    </w:rPr>
  </w:style>
  <w:style w:type="paragraph" w:styleId="BalloonText">
    <w:name w:val="Balloon Text"/>
    <w:basedOn w:val="Normal"/>
    <w:semiHidden/>
    <w:rsid w:val="006B7BFE"/>
    <w:rPr>
      <w:rFonts w:ascii="Tahoma" w:hAnsi="Tahoma" w:cs="Tahoma"/>
      <w:sz w:val="16"/>
      <w:szCs w:val="16"/>
    </w:rPr>
  </w:style>
  <w:style w:type="paragraph" w:styleId="Caption">
    <w:name w:val="caption"/>
    <w:basedOn w:val="Normal"/>
    <w:next w:val="Normal"/>
    <w:uiPriority w:val="35"/>
    <w:unhideWhenUsed/>
    <w:qFormat/>
    <w:rsid w:val="001F2330"/>
    <w:rPr>
      <w:b/>
      <w:bCs/>
      <w:color w:val="365F91"/>
      <w:sz w:val="16"/>
      <w:szCs w:val="16"/>
    </w:rPr>
  </w:style>
  <w:style w:type="paragraph" w:styleId="CommentText">
    <w:name w:val="annotation text"/>
    <w:basedOn w:val="Normal"/>
    <w:link w:val="CommentTextChar"/>
    <w:semiHidden/>
    <w:rsid w:val="00E563C0"/>
  </w:style>
  <w:style w:type="paragraph" w:styleId="CommentSubject">
    <w:name w:val="annotation subject"/>
    <w:basedOn w:val="CommentText"/>
    <w:next w:val="CommentText"/>
    <w:semiHidden/>
    <w:rsid w:val="00E563C0"/>
    <w:rPr>
      <w:b/>
      <w:bCs/>
    </w:rPr>
  </w:style>
  <w:style w:type="paragraph" w:styleId="Date">
    <w:name w:val="Date"/>
    <w:basedOn w:val="Normal"/>
    <w:next w:val="Normal"/>
    <w:rsid w:val="00E563C0"/>
  </w:style>
  <w:style w:type="paragraph" w:styleId="DocumentMap">
    <w:name w:val="Document Map"/>
    <w:basedOn w:val="Normal"/>
    <w:semiHidden/>
    <w:rsid w:val="00E563C0"/>
    <w:pPr>
      <w:shd w:val="clear" w:color="auto" w:fill="000080"/>
    </w:pPr>
    <w:rPr>
      <w:rFonts w:ascii="Tahoma" w:hAnsi="Tahoma" w:cs="Tahoma"/>
    </w:rPr>
  </w:style>
  <w:style w:type="paragraph" w:styleId="E-mailSignature">
    <w:name w:val="E-mail Signature"/>
    <w:basedOn w:val="Normal"/>
    <w:rsid w:val="00E563C0"/>
  </w:style>
  <w:style w:type="paragraph" w:styleId="EndnoteText">
    <w:name w:val="endnote text"/>
    <w:basedOn w:val="Normal"/>
    <w:semiHidden/>
    <w:rsid w:val="00E563C0"/>
  </w:style>
  <w:style w:type="paragraph" w:styleId="EnvelopeAddress">
    <w:name w:val="envelope address"/>
    <w:basedOn w:val="Normal"/>
    <w:rsid w:val="00E563C0"/>
    <w:pPr>
      <w:framePr w:w="7920" w:h="1980" w:hRule="exact" w:hSpace="180" w:wrap="auto" w:hAnchor="page" w:xAlign="center" w:yAlign="bottom"/>
      <w:ind w:left="2880"/>
    </w:pPr>
    <w:rPr>
      <w:rFonts w:cs="Arial"/>
    </w:rPr>
  </w:style>
  <w:style w:type="paragraph" w:styleId="EnvelopeReturn">
    <w:name w:val="envelope return"/>
    <w:basedOn w:val="Normal"/>
    <w:rsid w:val="00E563C0"/>
    <w:rPr>
      <w:rFonts w:cs="Arial"/>
    </w:rPr>
  </w:style>
  <w:style w:type="paragraph" w:styleId="FootnoteText">
    <w:name w:val="footnote text"/>
    <w:basedOn w:val="Normal"/>
    <w:semiHidden/>
    <w:rsid w:val="00E563C0"/>
  </w:style>
  <w:style w:type="paragraph" w:styleId="HTMLAddress">
    <w:name w:val="HTML Address"/>
    <w:basedOn w:val="Normal"/>
    <w:rsid w:val="00E563C0"/>
    <w:rPr>
      <w:i/>
      <w:iCs/>
    </w:rPr>
  </w:style>
  <w:style w:type="paragraph" w:styleId="HTMLPreformatted">
    <w:name w:val="HTML Preformatted"/>
    <w:basedOn w:val="Normal"/>
    <w:rsid w:val="00E563C0"/>
    <w:rPr>
      <w:rFonts w:ascii="Courier New" w:hAnsi="Courier New" w:cs="Courier New"/>
    </w:rPr>
  </w:style>
  <w:style w:type="paragraph" w:styleId="Index1">
    <w:name w:val="index 1"/>
    <w:basedOn w:val="Normal"/>
    <w:next w:val="Normal"/>
    <w:autoRedefine/>
    <w:semiHidden/>
    <w:rsid w:val="00E563C0"/>
    <w:pPr>
      <w:ind w:left="240" w:hanging="240"/>
    </w:pPr>
  </w:style>
  <w:style w:type="paragraph" w:styleId="Index2">
    <w:name w:val="index 2"/>
    <w:basedOn w:val="Normal"/>
    <w:next w:val="Normal"/>
    <w:autoRedefine/>
    <w:semiHidden/>
    <w:rsid w:val="00E563C0"/>
    <w:pPr>
      <w:ind w:left="480" w:hanging="240"/>
    </w:pPr>
  </w:style>
  <w:style w:type="paragraph" w:styleId="Index3">
    <w:name w:val="index 3"/>
    <w:basedOn w:val="Normal"/>
    <w:next w:val="Normal"/>
    <w:autoRedefine/>
    <w:semiHidden/>
    <w:rsid w:val="00E563C0"/>
    <w:pPr>
      <w:ind w:left="720" w:hanging="240"/>
    </w:pPr>
  </w:style>
  <w:style w:type="paragraph" w:styleId="Index4">
    <w:name w:val="index 4"/>
    <w:basedOn w:val="Normal"/>
    <w:next w:val="Normal"/>
    <w:autoRedefine/>
    <w:semiHidden/>
    <w:rsid w:val="00E563C0"/>
    <w:pPr>
      <w:ind w:left="960" w:hanging="240"/>
    </w:pPr>
  </w:style>
  <w:style w:type="paragraph" w:styleId="Index5">
    <w:name w:val="index 5"/>
    <w:basedOn w:val="Normal"/>
    <w:next w:val="Normal"/>
    <w:autoRedefine/>
    <w:semiHidden/>
    <w:rsid w:val="00E563C0"/>
    <w:pPr>
      <w:ind w:left="1200" w:hanging="240"/>
    </w:pPr>
  </w:style>
  <w:style w:type="paragraph" w:styleId="Index6">
    <w:name w:val="index 6"/>
    <w:basedOn w:val="Normal"/>
    <w:next w:val="Normal"/>
    <w:autoRedefine/>
    <w:semiHidden/>
    <w:rsid w:val="00E563C0"/>
    <w:pPr>
      <w:ind w:left="1440" w:hanging="240"/>
    </w:pPr>
  </w:style>
  <w:style w:type="paragraph" w:styleId="Index7">
    <w:name w:val="index 7"/>
    <w:basedOn w:val="Normal"/>
    <w:next w:val="Normal"/>
    <w:autoRedefine/>
    <w:semiHidden/>
    <w:rsid w:val="00E563C0"/>
    <w:pPr>
      <w:ind w:left="1680" w:hanging="240"/>
    </w:pPr>
  </w:style>
  <w:style w:type="paragraph" w:styleId="Index8">
    <w:name w:val="index 8"/>
    <w:basedOn w:val="Normal"/>
    <w:next w:val="Normal"/>
    <w:autoRedefine/>
    <w:semiHidden/>
    <w:rsid w:val="00E563C0"/>
    <w:pPr>
      <w:ind w:left="1920" w:hanging="240"/>
    </w:pPr>
  </w:style>
  <w:style w:type="paragraph" w:styleId="Index9">
    <w:name w:val="index 9"/>
    <w:basedOn w:val="Normal"/>
    <w:next w:val="Normal"/>
    <w:autoRedefine/>
    <w:semiHidden/>
    <w:rsid w:val="00E563C0"/>
    <w:pPr>
      <w:ind w:left="2160" w:hanging="240"/>
    </w:pPr>
  </w:style>
  <w:style w:type="paragraph" w:styleId="IndexHeading">
    <w:name w:val="index heading"/>
    <w:basedOn w:val="Normal"/>
    <w:next w:val="Index1"/>
    <w:semiHidden/>
    <w:rsid w:val="00E563C0"/>
    <w:rPr>
      <w:rFonts w:cs="Arial"/>
      <w:b/>
      <w:bCs/>
    </w:rPr>
  </w:style>
  <w:style w:type="paragraph" w:styleId="List">
    <w:name w:val="List"/>
    <w:basedOn w:val="Normal"/>
    <w:rsid w:val="00E563C0"/>
    <w:pPr>
      <w:ind w:left="283" w:hanging="283"/>
    </w:pPr>
  </w:style>
  <w:style w:type="paragraph" w:styleId="List2">
    <w:name w:val="List 2"/>
    <w:basedOn w:val="Normal"/>
    <w:rsid w:val="00E563C0"/>
    <w:pPr>
      <w:ind w:left="566" w:hanging="283"/>
    </w:pPr>
  </w:style>
  <w:style w:type="paragraph" w:styleId="List3">
    <w:name w:val="List 3"/>
    <w:basedOn w:val="Normal"/>
    <w:rsid w:val="00E563C0"/>
    <w:pPr>
      <w:ind w:left="849" w:hanging="283"/>
    </w:pPr>
  </w:style>
  <w:style w:type="paragraph" w:styleId="List4">
    <w:name w:val="List 4"/>
    <w:basedOn w:val="Normal"/>
    <w:rsid w:val="00E563C0"/>
    <w:pPr>
      <w:ind w:left="1132" w:hanging="283"/>
    </w:pPr>
  </w:style>
  <w:style w:type="paragraph" w:styleId="List5">
    <w:name w:val="List 5"/>
    <w:basedOn w:val="Normal"/>
    <w:rsid w:val="00E563C0"/>
    <w:pPr>
      <w:ind w:left="1415" w:hanging="283"/>
    </w:pPr>
  </w:style>
  <w:style w:type="paragraph" w:styleId="ListBullet">
    <w:name w:val="List Bullet"/>
    <w:basedOn w:val="Normal"/>
    <w:autoRedefine/>
    <w:rsid w:val="00E563C0"/>
    <w:pPr>
      <w:numPr>
        <w:numId w:val="1"/>
      </w:numPr>
    </w:pPr>
  </w:style>
  <w:style w:type="paragraph" w:styleId="ListBullet2">
    <w:name w:val="List Bullet 2"/>
    <w:basedOn w:val="Normal"/>
    <w:autoRedefine/>
    <w:rsid w:val="00E563C0"/>
    <w:pPr>
      <w:numPr>
        <w:numId w:val="2"/>
      </w:numPr>
    </w:pPr>
  </w:style>
  <w:style w:type="paragraph" w:styleId="ListBullet3">
    <w:name w:val="List Bullet 3"/>
    <w:basedOn w:val="Normal"/>
    <w:autoRedefine/>
    <w:rsid w:val="00E563C0"/>
    <w:pPr>
      <w:numPr>
        <w:numId w:val="3"/>
      </w:numPr>
    </w:pPr>
  </w:style>
  <w:style w:type="paragraph" w:styleId="ListBullet4">
    <w:name w:val="List Bullet 4"/>
    <w:basedOn w:val="Normal"/>
    <w:autoRedefine/>
    <w:rsid w:val="00E563C0"/>
    <w:pPr>
      <w:numPr>
        <w:numId w:val="4"/>
      </w:numPr>
    </w:pPr>
  </w:style>
  <w:style w:type="paragraph" w:styleId="ListBullet5">
    <w:name w:val="List Bullet 5"/>
    <w:basedOn w:val="Normal"/>
    <w:autoRedefine/>
    <w:rsid w:val="00E563C0"/>
    <w:pPr>
      <w:numPr>
        <w:numId w:val="5"/>
      </w:numPr>
    </w:pPr>
  </w:style>
  <w:style w:type="paragraph" w:styleId="ListContinue">
    <w:name w:val="List Continue"/>
    <w:basedOn w:val="Normal"/>
    <w:rsid w:val="00E563C0"/>
    <w:pPr>
      <w:spacing w:after="120"/>
      <w:ind w:left="283"/>
    </w:pPr>
  </w:style>
  <w:style w:type="paragraph" w:styleId="ListContinue2">
    <w:name w:val="List Continue 2"/>
    <w:basedOn w:val="Normal"/>
    <w:rsid w:val="00E563C0"/>
    <w:pPr>
      <w:spacing w:after="120"/>
      <w:ind w:left="566"/>
    </w:pPr>
  </w:style>
  <w:style w:type="paragraph" w:styleId="ListContinue3">
    <w:name w:val="List Continue 3"/>
    <w:basedOn w:val="Normal"/>
    <w:rsid w:val="00E563C0"/>
    <w:pPr>
      <w:spacing w:after="120"/>
      <w:ind w:left="849"/>
    </w:pPr>
  </w:style>
  <w:style w:type="paragraph" w:styleId="ListContinue4">
    <w:name w:val="List Continue 4"/>
    <w:basedOn w:val="Normal"/>
    <w:rsid w:val="00E563C0"/>
    <w:pPr>
      <w:spacing w:after="120"/>
      <w:ind w:left="1132"/>
    </w:pPr>
  </w:style>
  <w:style w:type="paragraph" w:styleId="ListContinue5">
    <w:name w:val="List Continue 5"/>
    <w:basedOn w:val="Normal"/>
    <w:rsid w:val="00E563C0"/>
    <w:pPr>
      <w:spacing w:after="120"/>
      <w:ind w:left="1415"/>
    </w:pPr>
  </w:style>
  <w:style w:type="paragraph" w:styleId="ListNumber">
    <w:name w:val="List Number"/>
    <w:basedOn w:val="Normal"/>
    <w:rsid w:val="00E563C0"/>
    <w:pPr>
      <w:numPr>
        <w:numId w:val="6"/>
      </w:numPr>
    </w:pPr>
  </w:style>
  <w:style w:type="paragraph" w:styleId="ListNumber2">
    <w:name w:val="List Number 2"/>
    <w:basedOn w:val="Normal"/>
    <w:rsid w:val="00E563C0"/>
    <w:pPr>
      <w:numPr>
        <w:numId w:val="7"/>
      </w:numPr>
    </w:pPr>
  </w:style>
  <w:style w:type="paragraph" w:styleId="ListNumber3">
    <w:name w:val="List Number 3"/>
    <w:basedOn w:val="Normal"/>
    <w:rsid w:val="00E563C0"/>
    <w:pPr>
      <w:numPr>
        <w:numId w:val="8"/>
      </w:numPr>
    </w:pPr>
  </w:style>
  <w:style w:type="paragraph" w:styleId="ListNumber4">
    <w:name w:val="List Number 4"/>
    <w:basedOn w:val="Normal"/>
    <w:rsid w:val="00E563C0"/>
    <w:pPr>
      <w:numPr>
        <w:numId w:val="9"/>
      </w:numPr>
    </w:pPr>
  </w:style>
  <w:style w:type="paragraph" w:styleId="ListNumber5">
    <w:name w:val="List Number 5"/>
    <w:basedOn w:val="Normal"/>
    <w:rsid w:val="00E563C0"/>
    <w:pPr>
      <w:numPr>
        <w:numId w:val="10"/>
      </w:numPr>
    </w:pPr>
  </w:style>
  <w:style w:type="paragraph" w:styleId="MacroText">
    <w:name w:val="macro"/>
    <w:semiHidden/>
    <w:rsid w:val="00E563C0"/>
    <w:pPr>
      <w:tabs>
        <w:tab w:val="left" w:pos="480"/>
        <w:tab w:val="left" w:pos="960"/>
        <w:tab w:val="left" w:pos="1440"/>
        <w:tab w:val="left" w:pos="1920"/>
        <w:tab w:val="left" w:pos="2400"/>
        <w:tab w:val="left" w:pos="2880"/>
        <w:tab w:val="left" w:pos="3360"/>
        <w:tab w:val="left" w:pos="3840"/>
        <w:tab w:val="left" w:pos="4320"/>
      </w:tabs>
      <w:spacing w:before="200" w:after="200" w:line="276" w:lineRule="auto"/>
    </w:pPr>
    <w:rPr>
      <w:rFonts w:ascii="Courier New" w:hAnsi="Courier New" w:cs="Courier New"/>
      <w:sz w:val="22"/>
      <w:szCs w:val="22"/>
      <w:lang w:val="en-US" w:eastAsia="en-US" w:bidi="en-US"/>
    </w:rPr>
  </w:style>
  <w:style w:type="paragraph" w:styleId="MessageHeader">
    <w:name w:val="Message Header"/>
    <w:basedOn w:val="Normal"/>
    <w:rsid w:val="00E563C0"/>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uiPriority w:val="99"/>
    <w:rsid w:val="00E563C0"/>
  </w:style>
  <w:style w:type="paragraph" w:styleId="NormalIndent">
    <w:name w:val="Normal Indent"/>
    <w:basedOn w:val="Normal"/>
    <w:rsid w:val="00E563C0"/>
    <w:pPr>
      <w:ind w:left="720"/>
    </w:pPr>
  </w:style>
  <w:style w:type="paragraph" w:styleId="NoteHeading">
    <w:name w:val="Note Heading"/>
    <w:basedOn w:val="Normal"/>
    <w:next w:val="Normal"/>
    <w:rsid w:val="00E563C0"/>
  </w:style>
  <w:style w:type="paragraph" w:styleId="Signature">
    <w:name w:val="Signature"/>
    <w:basedOn w:val="Normal"/>
    <w:rsid w:val="00E563C0"/>
    <w:pPr>
      <w:ind w:left="4252"/>
    </w:pPr>
  </w:style>
  <w:style w:type="paragraph" w:styleId="Subtitle">
    <w:name w:val="Subtitle"/>
    <w:basedOn w:val="Normal"/>
    <w:next w:val="Normal"/>
    <w:link w:val="SubtitleChar"/>
    <w:uiPriority w:val="11"/>
    <w:qFormat/>
    <w:rsid w:val="001F2330"/>
    <w:pPr>
      <w:spacing w:after="1000" w:line="240" w:lineRule="auto"/>
    </w:pPr>
    <w:rPr>
      <w:caps/>
      <w:color w:val="595959"/>
      <w:spacing w:val="10"/>
      <w:sz w:val="24"/>
      <w:szCs w:val="24"/>
      <w:lang w:bidi="ar-SA"/>
    </w:rPr>
  </w:style>
  <w:style w:type="paragraph" w:styleId="TableofAuthorities">
    <w:name w:val="table of authorities"/>
    <w:basedOn w:val="Normal"/>
    <w:next w:val="Normal"/>
    <w:semiHidden/>
    <w:rsid w:val="00E563C0"/>
    <w:pPr>
      <w:ind w:left="240" w:hanging="240"/>
    </w:pPr>
  </w:style>
  <w:style w:type="paragraph" w:styleId="TableofFigures">
    <w:name w:val="table of figures"/>
    <w:basedOn w:val="Normal"/>
    <w:next w:val="Normal"/>
    <w:semiHidden/>
    <w:rsid w:val="00E563C0"/>
    <w:pPr>
      <w:ind w:left="480" w:hanging="480"/>
    </w:pPr>
  </w:style>
  <w:style w:type="paragraph" w:styleId="Title">
    <w:name w:val="Title"/>
    <w:basedOn w:val="Normal"/>
    <w:next w:val="Normal"/>
    <w:link w:val="TitleChar"/>
    <w:qFormat/>
    <w:rsid w:val="001F2330"/>
    <w:pPr>
      <w:spacing w:before="720"/>
    </w:pPr>
    <w:rPr>
      <w:caps/>
      <w:color w:val="4F81BD"/>
      <w:spacing w:val="10"/>
      <w:kern w:val="28"/>
      <w:sz w:val="52"/>
      <w:szCs w:val="52"/>
      <w:lang w:bidi="ar-SA"/>
    </w:rPr>
  </w:style>
  <w:style w:type="paragraph" w:styleId="TOAHeading">
    <w:name w:val="toa heading"/>
    <w:basedOn w:val="Normal"/>
    <w:next w:val="Normal"/>
    <w:semiHidden/>
    <w:rsid w:val="00E563C0"/>
    <w:pPr>
      <w:spacing w:before="120"/>
    </w:pPr>
    <w:rPr>
      <w:rFonts w:cs="Arial"/>
      <w:b/>
      <w:bCs/>
    </w:rPr>
  </w:style>
  <w:style w:type="paragraph" w:styleId="TOC4">
    <w:name w:val="toc 4"/>
    <w:basedOn w:val="Normal"/>
    <w:next w:val="Normal"/>
    <w:autoRedefine/>
    <w:semiHidden/>
    <w:rsid w:val="00E563C0"/>
    <w:pPr>
      <w:ind w:left="720"/>
    </w:pPr>
  </w:style>
  <w:style w:type="paragraph" w:styleId="TOC5">
    <w:name w:val="toc 5"/>
    <w:basedOn w:val="Normal"/>
    <w:next w:val="Normal"/>
    <w:autoRedefine/>
    <w:semiHidden/>
    <w:rsid w:val="00E563C0"/>
    <w:pPr>
      <w:ind w:left="960"/>
    </w:pPr>
  </w:style>
  <w:style w:type="paragraph" w:styleId="TOC6">
    <w:name w:val="toc 6"/>
    <w:basedOn w:val="Normal"/>
    <w:next w:val="Normal"/>
    <w:autoRedefine/>
    <w:semiHidden/>
    <w:rsid w:val="00E563C0"/>
    <w:pPr>
      <w:ind w:left="1200"/>
    </w:pPr>
  </w:style>
  <w:style w:type="paragraph" w:styleId="TOC7">
    <w:name w:val="toc 7"/>
    <w:basedOn w:val="Normal"/>
    <w:next w:val="Normal"/>
    <w:autoRedefine/>
    <w:semiHidden/>
    <w:rsid w:val="00E563C0"/>
    <w:pPr>
      <w:ind w:left="1440"/>
    </w:pPr>
  </w:style>
  <w:style w:type="paragraph" w:styleId="TOC8">
    <w:name w:val="toc 8"/>
    <w:basedOn w:val="Normal"/>
    <w:next w:val="Normal"/>
    <w:autoRedefine/>
    <w:semiHidden/>
    <w:rsid w:val="00E563C0"/>
    <w:pPr>
      <w:ind w:left="1680"/>
    </w:pPr>
  </w:style>
  <w:style w:type="paragraph" w:styleId="TOC9">
    <w:name w:val="toc 9"/>
    <w:basedOn w:val="Normal"/>
    <w:next w:val="Normal"/>
    <w:autoRedefine/>
    <w:semiHidden/>
    <w:rsid w:val="00E563C0"/>
    <w:pPr>
      <w:ind w:left="1920"/>
    </w:pPr>
  </w:style>
  <w:style w:type="character" w:styleId="FollowedHyperlink">
    <w:name w:val="FollowedHyperlink"/>
    <w:rsid w:val="00AC3E32"/>
    <w:rPr>
      <w:color w:val="800080"/>
      <w:u w:val="single"/>
    </w:rPr>
  </w:style>
  <w:style w:type="paragraph" w:customStyle="1" w:styleId="ParagraphAChar">
    <w:name w:val="ParagraphA Char"/>
    <w:link w:val="ParagraphACharChar"/>
    <w:rsid w:val="00DF5D95"/>
    <w:pPr>
      <w:numPr>
        <w:numId w:val="14"/>
      </w:numPr>
      <w:spacing w:before="200" w:after="240" w:line="276" w:lineRule="auto"/>
    </w:pPr>
    <w:rPr>
      <w:rFonts w:ascii="Arial" w:hAnsi="Arial"/>
      <w:szCs w:val="24"/>
    </w:rPr>
  </w:style>
  <w:style w:type="paragraph" w:customStyle="1" w:styleId="ParagraphB">
    <w:name w:val="ParagraphB"/>
    <w:basedOn w:val="ParagraphAChar"/>
    <w:rsid w:val="00270841"/>
    <w:pPr>
      <w:numPr>
        <w:numId w:val="12"/>
      </w:numPr>
    </w:pPr>
  </w:style>
  <w:style w:type="paragraph" w:customStyle="1" w:styleId="ParagraphCChar">
    <w:name w:val="ParagraphC Char"/>
    <w:basedOn w:val="ParagraphAChar"/>
    <w:link w:val="ParagraphCCharChar"/>
    <w:rsid w:val="00270841"/>
    <w:pPr>
      <w:numPr>
        <w:numId w:val="13"/>
      </w:numPr>
    </w:pPr>
  </w:style>
  <w:style w:type="paragraph" w:customStyle="1" w:styleId="ParagraphD">
    <w:name w:val="ParagraphD"/>
    <w:basedOn w:val="ParagraphAChar"/>
    <w:rsid w:val="00270841"/>
    <w:pPr>
      <w:numPr>
        <w:numId w:val="11"/>
      </w:numPr>
    </w:pPr>
  </w:style>
  <w:style w:type="paragraph" w:customStyle="1" w:styleId="Control">
    <w:name w:val="Control"/>
    <w:basedOn w:val="Normal"/>
    <w:rsid w:val="004E053A"/>
    <w:rPr>
      <w:b/>
      <w:sz w:val="28"/>
    </w:rPr>
  </w:style>
  <w:style w:type="paragraph" w:customStyle="1" w:styleId="Control2">
    <w:name w:val="Control2"/>
    <w:basedOn w:val="Control"/>
    <w:rsid w:val="004E053A"/>
    <w:rPr>
      <w:b w:val="0"/>
      <w:sz w:val="18"/>
    </w:rPr>
  </w:style>
  <w:style w:type="numbering" w:customStyle="1" w:styleId="Bulleted">
    <w:name w:val="Bulleted"/>
    <w:basedOn w:val="NoList"/>
    <w:rsid w:val="00311A8D"/>
    <w:pPr>
      <w:numPr>
        <w:numId w:val="16"/>
      </w:numPr>
    </w:pPr>
  </w:style>
  <w:style w:type="paragraph" w:customStyle="1" w:styleId="abc">
    <w:name w:val="abc"/>
    <w:basedOn w:val="BodyTextIndent"/>
    <w:rsid w:val="0038587E"/>
    <w:pPr>
      <w:tabs>
        <w:tab w:val="left" w:pos="2058"/>
      </w:tabs>
      <w:ind w:left="0"/>
    </w:pPr>
  </w:style>
  <w:style w:type="paragraph" w:customStyle="1" w:styleId="Roman">
    <w:name w:val="Roman"/>
    <w:basedOn w:val="abc"/>
    <w:rsid w:val="0038587E"/>
  </w:style>
  <w:style w:type="paragraph" w:customStyle="1" w:styleId="ABCHeading">
    <w:name w:val="ABC Heading"/>
    <w:basedOn w:val="Heading2"/>
    <w:next w:val="BodyTextIndent"/>
    <w:rsid w:val="00EF2C1E"/>
    <w:pPr>
      <w:numPr>
        <w:numId w:val="17"/>
      </w:numPr>
    </w:pPr>
  </w:style>
  <w:style w:type="paragraph" w:customStyle="1" w:styleId="AddressBlockRight">
    <w:name w:val="Address Block Right"/>
    <w:basedOn w:val="Normal"/>
    <w:rsid w:val="005327BF"/>
    <w:pPr>
      <w:widowControl w:val="0"/>
      <w:overflowPunct w:val="0"/>
      <w:autoSpaceDE w:val="0"/>
      <w:autoSpaceDN w:val="0"/>
      <w:adjustRightInd w:val="0"/>
      <w:spacing w:after="240"/>
      <w:textAlignment w:val="baseline"/>
    </w:pPr>
    <w:rPr>
      <w:sz w:val="24"/>
    </w:rPr>
  </w:style>
  <w:style w:type="table" w:styleId="TableGrid">
    <w:name w:val="Table Grid"/>
    <w:basedOn w:val="TableNormal"/>
    <w:rsid w:val="005327BF"/>
    <w:pPr>
      <w:widowControl w:val="0"/>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ACharChar">
    <w:name w:val="ParagraphA Char Char"/>
    <w:link w:val="ParagraphAChar"/>
    <w:rsid w:val="00C2336C"/>
    <w:rPr>
      <w:rFonts w:ascii="Arial" w:hAnsi="Arial"/>
      <w:szCs w:val="24"/>
    </w:rPr>
  </w:style>
  <w:style w:type="paragraph" w:customStyle="1" w:styleId="ParagraphA">
    <w:name w:val="ParagraphA"/>
    <w:rsid w:val="007F53CD"/>
    <w:pPr>
      <w:tabs>
        <w:tab w:val="num" w:pos="2007"/>
      </w:tabs>
      <w:spacing w:before="200" w:after="240" w:line="276" w:lineRule="auto"/>
      <w:ind w:left="2007" w:hanging="567"/>
    </w:pPr>
    <w:rPr>
      <w:rFonts w:ascii="Arial" w:hAnsi="Arial"/>
      <w:sz w:val="22"/>
      <w:szCs w:val="24"/>
      <w:lang w:val="en-US" w:eastAsia="en-US" w:bidi="en-US"/>
    </w:rPr>
  </w:style>
  <w:style w:type="paragraph" w:customStyle="1" w:styleId="StyleHeading2Heading2CharNumbered-2Char1Heading2Char1HCharChar">
    <w:name w:val="Style Heading 2Heading 2 CharNumbered - 2 Char1Heading 2 Char1H... Char Char"/>
    <w:basedOn w:val="Heading2"/>
    <w:link w:val="StyleHeading2Heading2CharNumbered-2Char1Heading2Char1HCharCharChar"/>
    <w:rsid w:val="00436F47"/>
    <w:pPr>
      <w:keepLines/>
      <w:widowControl w:val="0"/>
      <w:overflowPunct w:val="0"/>
      <w:autoSpaceDE w:val="0"/>
      <w:autoSpaceDN w:val="0"/>
      <w:adjustRightInd w:val="0"/>
      <w:textAlignment w:val="baseline"/>
    </w:pPr>
    <w:rPr>
      <w:rFonts w:ascii="Arial" w:hAnsi="Arial"/>
      <w:bCs/>
      <w:spacing w:val="0"/>
      <w:kern w:val="28"/>
      <w:szCs w:val="28"/>
    </w:rPr>
  </w:style>
  <w:style w:type="character" w:customStyle="1" w:styleId="StyleHeading2Heading2CharNumbered-2Char1Heading2Char1HCharCharChar">
    <w:name w:val="Style Heading 2Heading 2 CharNumbered - 2 Char1Heading 2 Char1H... Char Char Char"/>
    <w:link w:val="StyleHeading2Heading2CharNumbered-2Char1Heading2Char1HCharChar"/>
    <w:rsid w:val="00436F47"/>
    <w:rPr>
      <w:rFonts w:ascii="Arial" w:hAnsi="Arial"/>
      <w:b/>
      <w:bCs/>
      <w:caps/>
      <w:kern w:val="28"/>
      <w:sz w:val="24"/>
      <w:szCs w:val="28"/>
      <w:shd w:val="clear" w:color="auto" w:fill="D9D9D9"/>
      <w:lang w:val="en-US" w:eastAsia="en-US"/>
    </w:rPr>
  </w:style>
  <w:style w:type="paragraph" w:customStyle="1" w:styleId="DfESBullets">
    <w:name w:val="DfESBullets"/>
    <w:basedOn w:val="Normal"/>
    <w:rsid w:val="00117535"/>
    <w:pPr>
      <w:widowControl w:val="0"/>
      <w:overflowPunct w:val="0"/>
      <w:autoSpaceDE w:val="0"/>
      <w:autoSpaceDN w:val="0"/>
      <w:adjustRightInd w:val="0"/>
      <w:spacing w:after="240"/>
      <w:textAlignment w:val="baseline"/>
    </w:pPr>
    <w:rPr>
      <w:sz w:val="24"/>
    </w:rPr>
  </w:style>
  <w:style w:type="character" w:customStyle="1" w:styleId="Numbered-2Char">
    <w:name w:val="Numbered - 2 Char"/>
    <w:rsid w:val="00C90CCE"/>
    <w:rPr>
      <w:rFonts w:ascii="Arial" w:hAnsi="Arial"/>
      <w:b/>
      <w:bCs/>
      <w:caps/>
      <w:sz w:val="24"/>
      <w:szCs w:val="28"/>
      <w:lang w:val="en-GB" w:eastAsia="en-US" w:bidi="ar-SA"/>
    </w:rPr>
  </w:style>
  <w:style w:type="character" w:styleId="Strong">
    <w:name w:val="Strong"/>
    <w:uiPriority w:val="22"/>
    <w:qFormat/>
    <w:rsid w:val="001F2330"/>
    <w:rPr>
      <w:b/>
      <w:bCs/>
    </w:rPr>
  </w:style>
  <w:style w:type="character" w:customStyle="1" w:styleId="ParagraphCCharChar">
    <w:name w:val="ParagraphC Char Char"/>
    <w:link w:val="ParagraphCChar"/>
    <w:rsid w:val="0000276E"/>
    <w:rPr>
      <w:rFonts w:ascii="Arial" w:hAnsi="Arial"/>
      <w:szCs w:val="24"/>
    </w:rPr>
  </w:style>
  <w:style w:type="paragraph" w:customStyle="1" w:styleId="ParagraphC">
    <w:name w:val="ParagraphC"/>
    <w:basedOn w:val="ParagraphA"/>
    <w:rsid w:val="0000276E"/>
    <w:pPr>
      <w:tabs>
        <w:tab w:val="clear" w:pos="2007"/>
        <w:tab w:val="left" w:pos="2268"/>
        <w:tab w:val="num" w:pos="2421"/>
      </w:tabs>
      <w:ind w:left="2268"/>
    </w:pPr>
    <w:rPr>
      <w:color w:val="000000"/>
      <w:szCs w:val="20"/>
    </w:rPr>
  </w:style>
  <w:style w:type="paragraph" w:customStyle="1" w:styleId="DfESOutNumbered">
    <w:name w:val="DfESOutNumbered"/>
    <w:basedOn w:val="Normal"/>
    <w:rsid w:val="0068315D"/>
    <w:pPr>
      <w:widowControl w:val="0"/>
      <w:overflowPunct w:val="0"/>
      <w:autoSpaceDE w:val="0"/>
      <w:autoSpaceDN w:val="0"/>
      <w:adjustRightInd w:val="0"/>
      <w:spacing w:after="240"/>
      <w:textAlignment w:val="baseline"/>
    </w:pPr>
    <w:rPr>
      <w:sz w:val="24"/>
    </w:rPr>
  </w:style>
  <w:style w:type="paragraph" w:styleId="BodyText2">
    <w:name w:val="Body Text 2"/>
    <w:basedOn w:val="Normal"/>
    <w:rsid w:val="0068315D"/>
    <w:pPr>
      <w:widowControl w:val="0"/>
      <w:overflowPunct w:val="0"/>
      <w:autoSpaceDE w:val="0"/>
      <w:autoSpaceDN w:val="0"/>
      <w:adjustRightInd w:val="0"/>
      <w:spacing w:after="120" w:line="480" w:lineRule="auto"/>
      <w:textAlignment w:val="baseline"/>
    </w:pPr>
    <w:rPr>
      <w:sz w:val="24"/>
    </w:rPr>
  </w:style>
  <w:style w:type="character" w:styleId="Emphasis">
    <w:name w:val="Emphasis"/>
    <w:uiPriority w:val="20"/>
    <w:qFormat/>
    <w:rsid w:val="001F2330"/>
    <w:rPr>
      <w:caps/>
      <w:color w:val="243F60"/>
      <w:spacing w:val="5"/>
    </w:rPr>
  </w:style>
  <w:style w:type="paragraph" w:customStyle="1" w:styleId="Bullets">
    <w:name w:val="Bullets"/>
    <w:basedOn w:val="Normal"/>
    <w:rsid w:val="00F72EF3"/>
    <w:pPr>
      <w:numPr>
        <w:numId w:val="18"/>
      </w:numPr>
      <w:spacing w:after="120"/>
    </w:pPr>
  </w:style>
  <w:style w:type="paragraph" w:customStyle="1" w:styleId="StyleBulletsAfter12pt">
    <w:name w:val="Style Bullets + After:  12 pt"/>
    <w:basedOn w:val="Bullets"/>
    <w:rsid w:val="00F72EF3"/>
  </w:style>
  <w:style w:type="paragraph" w:customStyle="1" w:styleId="Char">
    <w:name w:val="Char"/>
    <w:basedOn w:val="Normal"/>
    <w:rsid w:val="005153AA"/>
    <w:pPr>
      <w:spacing w:after="120" w:line="240" w:lineRule="exact"/>
    </w:pPr>
    <w:rPr>
      <w:rFonts w:ascii="Verdana" w:hAnsi="Verdana"/>
    </w:rPr>
  </w:style>
  <w:style w:type="paragraph" w:styleId="BodyTextIndent2">
    <w:name w:val="Body Text Indent 2"/>
    <w:basedOn w:val="Normal"/>
    <w:rsid w:val="004C491E"/>
    <w:pPr>
      <w:spacing w:after="120" w:line="480" w:lineRule="auto"/>
      <w:ind w:left="283"/>
    </w:pPr>
  </w:style>
  <w:style w:type="character" w:styleId="FootnoteReference">
    <w:name w:val="footnote reference"/>
    <w:semiHidden/>
    <w:rsid w:val="00E72DA4"/>
    <w:rPr>
      <w:rFonts w:ascii="Times New Roman" w:hAnsi="Times New Roman"/>
      <w:b/>
      <w:vertAlign w:val="baseline"/>
    </w:rPr>
  </w:style>
  <w:style w:type="character" w:styleId="CommentReference">
    <w:name w:val="annotation reference"/>
    <w:semiHidden/>
    <w:rsid w:val="00B56EA4"/>
    <w:rPr>
      <w:sz w:val="16"/>
      <w:szCs w:val="16"/>
    </w:rPr>
  </w:style>
  <w:style w:type="paragraph" w:customStyle="1" w:styleId="DeptOutNumbered">
    <w:name w:val="DeptOutNumbered"/>
    <w:basedOn w:val="Normal"/>
    <w:rsid w:val="00206F94"/>
    <w:pPr>
      <w:widowControl w:val="0"/>
      <w:numPr>
        <w:numId w:val="19"/>
      </w:numPr>
      <w:overflowPunct w:val="0"/>
      <w:autoSpaceDE w:val="0"/>
      <w:autoSpaceDN w:val="0"/>
      <w:adjustRightInd w:val="0"/>
      <w:spacing w:after="240"/>
      <w:textAlignment w:val="baseline"/>
    </w:pPr>
    <w:rPr>
      <w:sz w:val="24"/>
    </w:rPr>
  </w:style>
  <w:style w:type="paragraph" w:customStyle="1" w:styleId="DeptBullets">
    <w:name w:val="DeptBullets"/>
    <w:basedOn w:val="Normal"/>
    <w:rsid w:val="00206F94"/>
    <w:pPr>
      <w:widowControl w:val="0"/>
      <w:numPr>
        <w:numId w:val="20"/>
      </w:numPr>
      <w:overflowPunct w:val="0"/>
      <w:autoSpaceDE w:val="0"/>
      <w:autoSpaceDN w:val="0"/>
      <w:adjustRightInd w:val="0"/>
      <w:spacing w:after="240"/>
      <w:textAlignment w:val="baseline"/>
    </w:pPr>
    <w:rPr>
      <w:sz w:val="24"/>
    </w:rPr>
  </w:style>
  <w:style w:type="paragraph" w:customStyle="1" w:styleId="Char1CharCharChar">
    <w:name w:val="Char1 Char Char Char"/>
    <w:basedOn w:val="Normal"/>
    <w:rsid w:val="003C4F23"/>
    <w:pPr>
      <w:spacing w:after="120" w:line="240" w:lineRule="exact"/>
    </w:pPr>
    <w:rPr>
      <w:rFonts w:ascii="Verdana" w:hAnsi="Verdana"/>
    </w:rPr>
  </w:style>
  <w:style w:type="paragraph" w:customStyle="1" w:styleId="Char1CharCharCharCharCharCharCharChar1CharCharCharCharCharCharCharCharCharCharCharCharChar">
    <w:name w:val="Char1 Char Char Char Char Char Char Char Char1 Char Char Char Char Char Char Char Char Char Char Char Char Char"/>
    <w:basedOn w:val="Normal"/>
    <w:rsid w:val="00EE7030"/>
    <w:pPr>
      <w:spacing w:after="120" w:line="240" w:lineRule="exact"/>
    </w:pPr>
    <w:rPr>
      <w:rFonts w:ascii="Verdana" w:hAnsi="Verdana"/>
    </w:rPr>
  </w:style>
  <w:style w:type="paragraph" w:customStyle="1" w:styleId="CharCharChar">
    <w:name w:val="Char Char Char"/>
    <w:basedOn w:val="Normal"/>
    <w:rsid w:val="00D858F4"/>
    <w:pPr>
      <w:spacing w:after="120" w:line="240" w:lineRule="exact"/>
    </w:pPr>
    <w:rPr>
      <w:rFonts w:ascii="Verdana" w:hAnsi="Verdana"/>
    </w:rPr>
  </w:style>
  <w:style w:type="paragraph" w:customStyle="1" w:styleId="Char1CharCharCharCharCharCharCharChar">
    <w:name w:val="Char1 Char Char Char Char Char Char Char Char"/>
    <w:basedOn w:val="Normal"/>
    <w:rsid w:val="00EA0543"/>
    <w:pPr>
      <w:spacing w:after="120" w:line="240" w:lineRule="exact"/>
    </w:pPr>
    <w:rPr>
      <w:rFonts w:ascii="Verdana" w:hAnsi="Verdana"/>
    </w:rPr>
  </w:style>
  <w:style w:type="paragraph" w:customStyle="1" w:styleId="Char1CharCharCharCharCharCharCharCharCharCharChar">
    <w:name w:val="Char1 Char Char Char Char Char Char Char Char Char Char Char"/>
    <w:basedOn w:val="Normal"/>
    <w:rsid w:val="00897F12"/>
    <w:pPr>
      <w:spacing w:after="120" w:line="240" w:lineRule="exact"/>
    </w:pPr>
    <w:rPr>
      <w:rFonts w:ascii="Verdana" w:hAnsi="Verdana"/>
    </w:rPr>
  </w:style>
  <w:style w:type="paragraph" w:customStyle="1" w:styleId="Text1">
    <w:name w:val="Text 1"/>
    <w:basedOn w:val="Normal"/>
    <w:rsid w:val="003430E9"/>
    <w:pPr>
      <w:spacing w:before="120"/>
    </w:pPr>
  </w:style>
  <w:style w:type="paragraph" w:customStyle="1" w:styleId="Char1CharCharCharCharChar1">
    <w:name w:val="Char1 Char Char Char Char Char1"/>
    <w:basedOn w:val="Normal"/>
    <w:rsid w:val="006B6B29"/>
    <w:pPr>
      <w:spacing w:after="120" w:line="240" w:lineRule="exact"/>
    </w:pPr>
    <w:rPr>
      <w:rFonts w:ascii="Verdana" w:hAnsi="Verdana"/>
    </w:rPr>
  </w:style>
  <w:style w:type="paragraph" w:customStyle="1" w:styleId="Char1CharCharCharCharCharCharCharCharCharCharChar1CharCharCharCharCharCharCharCharCharCharCharCharCharCharChar">
    <w:name w:val="Char1 Char Char Char Char Char Char Char Char Char Char Char1 Char Char Char Char Char Char Char Char Char Char Char Char Char Char Char"/>
    <w:basedOn w:val="Normal"/>
    <w:rsid w:val="00391279"/>
    <w:pPr>
      <w:spacing w:after="120" w:line="240" w:lineRule="exact"/>
    </w:pPr>
    <w:rPr>
      <w:rFonts w:ascii="Verdana" w:hAnsi="Verdana"/>
    </w:rPr>
  </w:style>
  <w:style w:type="paragraph" w:customStyle="1" w:styleId="Char1CharCharCharCharCharCharCharCharCharCharCharCharCharCharCharCharCharCharCharCharCharCharCharChar">
    <w:name w:val="Char1 Char Char Char Char Char Char Char Char Char Char Char Char Char Char Char Char Char Char Char Char Char Char Char Char"/>
    <w:basedOn w:val="Normal"/>
    <w:rsid w:val="00E37C49"/>
    <w:pPr>
      <w:spacing w:after="120" w:line="240" w:lineRule="exact"/>
    </w:pPr>
    <w:rPr>
      <w:rFonts w:ascii="Verdana" w:hAnsi="Verdana"/>
    </w:rPr>
  </w:style>
  <w:style w:type="paragraph" w:customStyle="1" w:styleId="CharChar">
    <w:name w:val="Char Char"/>
    <w:basedOn w:val="Normal"/>
    <w:rsid w:val="004C10B2"/>
    <w:pPr>
      <w:spacing w:after="120" w:line="240" w:lineRule="exact"/>
    </w:pPr>
    <w:rPr>
      <w:rFonts w:ascii="Verdana" w:hAnsi="Verdana"/>
    </w:rPr>
  </w:style>
  <w:style w:type="paragraph" w:customStyle="1" w:styleId="Char1CharCharCharCharChar1CharCharChar">
    <w:name w:val="Char1 Char Char Char Char Char1 Char Char Char"/>
    <w:basedOn w:val="Normal"/>
    <w:rsid w:val="003D3232"/>
    <w:pPr>
      <w:spacing w:after="120" w:line="240" w:lineRule="exact"/>
    </w:pPr>
    <w:rPr>
      <w:rFonts w:ascii="Verdana" w:hAnsi="Verdana"/>
    </w:rPr>
  </w:style>
  <w:style w:type="paragraph" w:customStyle="1" w:styleId="Char1CharCharCharCharChar1CharCharCharCharCharChar">
    <w:name w:val="Char1 Char Char Char Char Char1 Char Char Char Char Char Char"/>
    <w:basedOn w:val="Normal"/>
    <w:rsid w:val="00626EDC"/>
    <w:pPr>
      <w:spacing w:after="120" w:line="240" w:lineRule="exact"/>
    </w:pPr>
    <w:rPr>
      <w:rFonts w:ascii="Verdana" w:hAnsi="Verdana"/>
    </w:rPr>
  </w:style>
  <w:style w:type="paragraph" w:customStyle="1" w:styleId="Char1CharCharCharCharCharCharCharCharCharCharCharCharCharCharCharCharCharCharCharCharCharCharCharCharCharChar1CharCharCharCharCharChar">
    <w:name w:val="Char1 Char Char Char Char Char Char Char Char Char Char Char Char Char Char Char Char Char Char Char Char Char Char Char Char Char Char1 Char Char Char Char Char Char"/>
    <w:basedOn w:val="Normal"/>
    <w:rsid w:val="00A52BDB"/>
    <w:pPr>
      <w:spacing w:after="120" w:line="240" w:lineRule="exact"/>
    </w:pPr>
    <w:rPr>
      <w:rFonts w:ascii="Verdana" w:hAnsi="Verdana"/>
    </w:rPr>
  </w:style>
  <w:style w:type="paragraph" w:customStyle="1" w:styleId="Char1CharCharCharCharChar2CharCharCharCharCharCharCharCharChar">
    <w:name w:val="Char1 Char Char Char Char Char2 Char Char Char Char Char Char Char Char Char"/>
    <w:basedOn w:val="Normal"/>
    <w:rsid w:val="001F6593"/>
    <w:pPr>
      <w:spacing w:after="120" w:line="240" w:lineRule="exact"/>
    </w:pPr>
    <w:rPr>
      <w:rFonts w:ascii="Verdana" w:hAnsi="Verdana"/>
    </w:rPr>
  </w:style>
  <w:style w:type="paragraph" w:customStyle="1" w:styleId="Char1CharCharCharCharCharCharCharCharCharCharCharCharCharCharCharCharCharCharCharChar">
    <w:name w:val="Char1 Char Char Char Char Char Char Char Char Char Char Char Char Char Char Char Char Char Char Char Char"/>
    <w:basedOn w:val="Normal"/>
    <w:rsid w:val="00ED2684"/>
    <w:pPr>
      <w:spacing w:after="120" w:line="240" w:lineRule="exact"/>
    </w:pPr>
    <w:rPr>
      <w:rFonts w:ascii="Verdana" w:hAnsi="Verdana"/>
    </w:rPr>
  </w:style>
  <w:style w:type="paragraph" w:customStyle="1" w:styleId="Char1CharCharCharCharChar2CharCharCharCharCharCharCharCharCharCharCharCharCharCharCharChar">
    <w:name w:val="Char1 Char Char Char Char Char2 Char Char Char Char Char Char Char Char Char Char Char Char Char Char Char Char"/>
    <w:basedOn w:val="Normal"/>
    <w:rsid w:val="00047719"/>
    <w:pPr>
      <w:spacing w:after="120" w:line="240" w:lineRule="exact"/>
    </w:pPr>
    <w:rPr>
      <w:rFonts w:ascii="Verdana" w:hAnsi="Verdana"/>
    </w:rPr>
  </w:style>
  <w:style w:type="paragraph" w:customStyle="1" w:styleId="Char1CharCharCharCharCharCharCharCharCharCharCharCharCharCharCharCharCharCharCharCharCharCharCharCharCharChar1CharCharCharCharCharCharCharCharCharCharCharChar">
    <w:name w:val="Char1 Char Char Char Char Char Char Char Char Char Char Char Char Char Char Char Char Char Char Char Char Char Char Char Char Char Char1 Char Char Char Char Char Char Char Char Char Char Char Char"/>
    <w:basedOn w:val="Normal"/>
    <w:rsid w:val="008564B9"/>
    <w:pPr>
      <w:spacing w:after="120" w:line="240" w:lineRule="exact"/>
    </w:pPr>
    <w:rPr>
      <w:rFonts w:ascii="Verdana" w:hAnsi="Verdana"/>
    </w:rPr>
  </w:style>
  <w:style w:type="paragraph" w:customStyle="1" w:styleId="Char1CharCharCharCharCharCharCharChar1CharCharCharCharCharCharChar">
    <w:name w:val="Char1 Char Char Char Char Char Char Char Char1 Char Char Char Char Char Char Char"/>
    <w:basedOn w:val="Normal"/>
    <w:rsid w:val="0047733F"/>
    <w:pPr>
      <w:spacing w:after="120" w:line="240" w:lineRule="exact"/>
    </w:pPr>
    <w:rPr>
      <w:rFonts w:ascii="Verdana" w:hAnsi="Verdana"/>
    </w:rPr>
  </w:style>
  <w:style w:type="paragraph" w:customStyle="1" w:styleId="CharCharCharChar">
    <w:name w:val="Char Char Char Char"/>
    <w:basedOn w:val="Normal"/>
    <w:rsid w:val="00B61A14"/>
    <w:pPr>
      <w:spacing w:after="160" w:line="240" w:lineRule="exact"/>
      <w:jc w:val="both"/>
    </w:pPr>
    <w:rPr>
      <w:rFonts w:ascii="Verdana" w:hAnsi="Verdana" w:cs="Verdana"/>
    </w:rPr>
  </w:style>
  <w:style w:type="paragraph" w:customStyle="1" w:styleId="Char1CharCharCharCharCharCharCharChar1">
    <w:name w:val="Char1 Char Char Char Char Char Char Char Char1"/>
    <w:basedOn w:val="Normal"/>
    <w:rsid w:val="0088160F"/>
    <w:pPr>
      <w:spacing w:after="120" w:line="240" w:lineRule="exact"/>
    </w:pPr>
    <w:rPr>
      <w:rFonts w:ascii="Verdana" w:hAnsi="Verdana"/>
    </w:rPr>
  </w:style>
  <w:style w:type="paragraph" w:customStyle="1" w:styleId="Char1CharCharCharCharCharCharCharCharCharCharCharCharCharCharCharCharCharCharCharCharCharCharCharCharCharChar1CharCharCharCharCharCharCharCharCharCharCharCharCharCharChar">
    <w:name w:val="Char1 Char Char Char Char Char Char Char Char Char Char Char Char Char Char Char Char Char Char Char Char Char Char Char Char Char Char1 Char Char Char Char Char Char Char Char Char Char Char Char Char Char Char"/>
    <w:basedOn w:val="Normal"/>
    <w:rsid w:val="00AD7AEF"/>
    <w:pPr>
      <w:spacing w:after="120" w:line="240" w:lineRule="exact"/>
    </w:pPr>
    <w:rPr>
      <w:rFonts w:ascii="Verdana" w:hAnsi="Verdana"/>
    </w:rPr>
  </w:style>
  <w:style w:type="paragraph" w:customStyle="1" w:styleId="Char1CharCharCharCharCharCharCharCharCharCharCharCharCharCharCharCharCharCharCharCharCharCharCharCharCharChar1CharCharCharCharCharCharCharCharCharCharCharCharCharCharCharChar">
    <w:name w:val="Char1 Char Char Char Char Char Char Char Char Char Char Char Char Char Char Char Char Char Char Char Char Char Char Char Char Char Char1 Char Char Char Char Char Char Char Char Char Char Char Char Char Char Char Char"/>
    <w:basedOn w:val="Normal"/>
    <w:rsid w:val="00D558BE"/>
    <w:pPr>
      <w:spacing w:after="120" w:line="240" w:lineRule="exact"/>
    </w:pPr>
    <w:rPr>
      <w:rFonts w:ascii="Verdana" w:hAnsi="Verdana"/>
    </w:rPr>
  </w:style>
  <w:style w:type="paragraph" w:customStyle="1" w:styleId="Char1CharCharCharCharChar2CharCharCharCharCharCharCharCharCharCharCharCharCharCharCharCharCharCharCharCharCharCharCharCharCharCharCharCharCharCharChar">
    <w:name w:val="Char1 Char Char Char Char Char2 Char Char Char Char Char Char Char Char Char Char Char Char Char Char Char Char Char Char Char Char Char Char Char Char Char Char Char Char Char Char Char"/>
    <w:basedOn w:val="Normal"/>
    <w:rsid w:val="004F157F"/>
    <w:pPr>
      <w:spacing w:after="120" w:line="240" w:lineRule="exact"/>
    </w:pPr>
    <w:rPr>
      <w:rFonts w:ascii="Verdana" w:hAnsi="Verdana"/>
    </w:rPr>
  </w:style>
  <w:style w:type="paragraph" w:customStyle="1" w:styleId="Char1CharCharCharCharChar1CharCharCharCharCharCharCharCharCharChar">
    <w:name w:val="Char1 Char Char Char Char Char1 Char Char Char Char Char Char Char Char Char Char"/>
    <w:basedOn w:val="Normal"/>
    <w:rsid w:val="009F7D79"/>
    <w:pPr>
      <w:spacing w:after="120" w:line="240" w:lineRule="exact"/>
    </w:pPr>
    <w:rPr>
      <w:rFonts w:ascii="Verdana" w:hAnsi="Verdana"/>
    </w:rPr>
  </w:style>
  <w:style w:type="paragraph" w:customStyle="1" w:styleId="bullets0">
    <w:name w:val="bullets"/>
    <w:basedOn w:val="Normal"/>
    <w:rsid w:val="0099523C"/>
    <w:pPr>
      <w:spacing w:before="100" w:beforeAutospacing="1" w:after="100" w:afterAutospacing="1"/>
    </w:pPr>
    <w:rPr>
      <w:rFonts w:cs="Arial"/>
      <w:sz w:val="24"/>
    </w:rPr>
  </w:style>
  <w:style w:type="paragraph" w:styleId="Revision">
    <w:name w:val="Revision"/>
    <w:hidden/>
    <w:uiPriority w:val="99"/>
    <w:semiHidden/>
    <w:rsid w:val="00C85389"/>
    <w:pPr>
      <w:spacing w:before="200" w:after="200" w:line="276" w:lineRule="auto"/>
    </w:pPr>
    <w:rPr>
      <w:rFonts w:ascii="Arial" w:hAnsi="Arial"/>
      <w:sz w:val="22"/>
      <w:szCs w:val="24"/>
      <w:lang w:val="en-US" w:eastAsia="en-US" w:bidi="en-US"/>
    </w:rPr>
  </w:style>
  <w:style w:type="character" w:customStyle="1" w:styleId="st">
    <w:name w:val="st"/>
    <w:basedOn w:val="DefaultParagraphFont"/>
    <w:rsid w:val="00D9232F"/>
  </w:style>
  <w:style w:type="character" w:customStyle="1" w:styleId="Heading1Char">
    <w:name w:val="Heading 1 Char"/>
    <w:aliases w:val="Numbered - 1 Char"/>
    <w:link w:val="Heading1"/>
    <w:rsid w:val="00365CCA"/>
    <w:rPr>
      <w:b/>
      <w:bCs/>
      <w:caps/>
      <w:color w:val="FFFFFF"/>
      <w:spacing w:val="15"/>
      <w:sz w:val="24"/>
      <w:shd w:val="clear" w:color="auto" w:fill="000000"/>
      <w:lang w:val="en-US" w:eastAsia="en-US"/>
    </w:rPr>
  </w:style>
  <w:style w:type="character" w:customStyle="1" w:styleId="Heading2Char">
    <w:name w:val="Heading 2 Char"/>
    <w:aliases w:val="Heading 2 Char1 Char,Heading 2 Char Char Char Char1,Heading 2 Char Char Char Char Char Char Char Char,Heading 2 Char Char Char Char Char,Numbered - 2 Char1"/>
    <w:link w:val="Heading2"/>
    <w:rsid w:val="00365CCA"/>
    <w:rPr>
      <w:b/>
      <w:caps/>
      <w:spacing w:val="15"/>
      <w:sz w:val="24"/>
      <w:shd w:val="clear" w:color="auto" w:fill="D9D9D9"/>
      <w:lang w:val="en-US" w:eastAsia="en-US"/>
    </w:rPr>
  </w:style>
  <w:style w:type="character" w:customStyle="1" w:styleId="Heading3Char">
    <w:name w:val="Heading 3 Char"/>
    <w:aliases w:val="Char2 Char,Numbered - 3 Char"/>
    <w:link w:val="Heading3"/>
    <w:uiPriority w:val="9"/>
    <w:rsid w:val="00D265C7"/>
    <w:rPr>
      <w:b/>
      <w:caps/>
      <w:spacing w:val="15"/>
      <w:sz w:val="24"/>
      <w:shd w:val="clear" w:color="auto" w:fill="F2F2F2"/>
      <w:lang w:val="en-US" w:eastAsia="en-US"/>
    </w:rPr>
  </w:style>
  <w:style w:type="character" w:customStyle="1" w:styleId="Heading4Char">
    <w:name w:val="Heading 4 Char"/>
    <w:aliases w:val="Numbered - 4 Char"/>
    <w:link w:val="Heading4"/>
    <w:rsid w:val="001F2330"/>
    <w:rPr>
      <w:caps/>
      <w:color w:val="365F91"/>
      <w:spacing w:val="10"/>
      <w:lang w:val="en-US" w:eastAsia="en-US"/>
    </w:rPr>
  </w:style>
  <w:style w:type="character" w:customStyle="1" w:styleId="Heading5Char">
    <w:name w:val="Heading 5 Char"/>
    <w:aliases w:val="Numbered - 5 Char"/>
    <w:link w:val="Heading5"/>
    <w:rsid w:val="001F2330"/>
    <w:rPr>
      <w:caps/>
      <w:color w:val="365F91"/>
      <w:spacing w:val="10"/>
      <w:lang w:val="en-US" w:eastAsia="en-US"/>
    </w:rPr>
  </w:style>
  <w:style w:type="character" w:customStyle="1" w:styleId="Heading6Char">
    <w:name w:val="Heading 6 Char"/>
    <w:aliases w:val="Numbered - 6 Char"/>
    <w:link w:val="Heading6"/>
    <w:rsid w:val="001F2330"/>
    <w:rPr>
      <w:caps/>
      <w:color w:val="365F91"/>
      <w:spacing w:val="10"/>
      <w:lang w:val="en-US" w:eastAsia="en-US"/>
    </w:rPr>
  </w:style>
  <w:style w:type="character" w:customStyle="1" w:styleId="Heading7Char">
    <w:name w:val="Heading 7 Char"/>
    <w:aliases w:val="Numbered - 7 Char"/>
    <w:link w:val="Heading7"/>
    <w:rsid w:val="001F2330"/>
    <w:rPr>
      <w:caps/>
      <w:color w:val="365F91"/>
      <w:spacing w:val="10"/>
      <w:lang w:val="en-US" w:eastAsia="en-US"/>
    </w:rPr>
  </w:style>
  <w:style w:type="character" w:customStyle="1" w:styleId="Heading8Char">
    <w:name w:val="Heading 8 Char"/>
    <w:aliases w:val="Numbered - 8 Char"/>
    <w:link w:val="Heading8"/>
    <w:rsid w:val="001F2330"/>
    <w:rPr>
      <w:caps/>
      <w:spacing w:val="10"/>
      <w:sz w:val="18"/>
      <w:szCs w:val="18"/>
      <w:lang w:val="en-US" w:eastAsia="en-US"/>
    </w:rPr>
  </w:style>
  <w:style w:type="character" w:customStyle="1" w:styleId="Heading9Char">
    <w:name w:val="Heading 9 Char"/>
    <w:aliases w:val="Numbered - 9 Char"/>
    <w:link w:val="Heading9"/>
    <w:rsid w:val="001F2330"/>
    <w:rPr>
      <w:i/>
      <w:caps/>
      <w:spacing w:val="10"/>
      <w:sz w:val="18"/>
      <w:szCs w:val="18"/>
      <w:lang w:val="en-US" w:eastAsia="en-US"/>
    </w:rPr>
  </w:style>
  <w:style w:type="character" w:customStyle="1" w:styleId="TitleChar">
    <w:name w:val="Title Char"/>
    <w:link w:val="Title"/>
    <w:rsid w:val="001F2330"/>
    <w:rPr>
      <w:caps/>
      <w:color w:val="4F81BD"/>
      <w:spacing w:val="10"/>
      <w:kern w:val="28"/>
      <w:sz w:val="52"/>
      <w:szCs w:val="52"/>
    </w:rPr>
  </w:style>
  <w:style w:type="character" w:customStyle="1" w:styleId="SubtitleChar">
    <w:name w:val="Subtitle Char"/>
    <w:link w:val="Subtitle"/>
    <w:uiPriority w:val="11"/>
    <w:rsid w:val="001F2330"/>
    <w:rPr>
      <w:caps/>
      <w:color w:val="595959"/>
      <w:spacing w:val="10"/>
      <w:sz w:val="24"/>
      <w:szCs w:val="24"/>
    </w:rPr>
  </w:style>
  <w:style w:type="paragraph" w:styleId="NoSpacing">
    <w:name w:val="No Spacing"/>
    <w:basedOn w:val="Normal"/>
    <w:link w:val="NoSpacingChar"/>
    <w:uiPriority w:val="1"/>
    <w:qFormat/>
    <w:rsid w:val="001F2330"/>
    <w:pPr>
      <w:spacing w:before="0" w:after="0" w:line="240" w:lineRule="auto"/>
    </w:pPr>
    <w:rPr>
      <w:lang w:bidi="ar-SA"/>
    </w:rPr>
  </w:style>
  <w:style w:type="character" w:customStyle="1" w:styleId="NoSpacingChar">
    <w:name w:val="No Spacing Char"/>
    <w:link w:val="NoSpacing"/>
    <w:uiPriority w:val="1"/>
    <w:rsid w:val="001F2330"/>
    <w:rPr>
      <w:sz w:val="20"/>
      <w:szCs w:val="20"/>
    </w:rPr>
  </w:style>
  <w:style w:type="paragraph" w:styleId="ListParagraph">
    <w:name w:val="List Paragraph"/>
    <w:aliases w:val="Dot pt,No Spacing1,List Paragraph Char Char Char,Indicator Text,Numbered Para 1,Bullet 1,List Paragraph1,F5 List Paragraph,Bullet Points,List Paragraph11,Colorful List - Accent 12,MAIN CONTENT,List Paragraph12,Normal numbered,OBC Bullet,L"/>
    <w:basedOn w:val="Normal"/>
    <w:link w:val="ListParagraphChar"/>
    <w:uiPriority w:val="34"/>
    <w:qFormat/>
    <w:rsid w:val="001F2330"/>
    <w:pPr>
      <w:ind w:left="720"/>
      <w:contextualSpacing/>
    </w:pPr>
  </w:style>
  <w:style w:type="paragraph" w:styleId="Quote">
    <w:name w:val="Quote"/>
    <w:basedOn w:val="Normal"/>
    <w:next w:val="Normal"/>
    <w:link w:val="QuoteChar"/>
    <w:uiPriority w:val="29"/>
    <w:qFormat/>
    <w:rsid w:val="001F2330"/>
    <w:rPr>
      <w:i/>
      <w:iCs/>
      <w:lang w:bidi="ar-SA"/>
    </w:rPr>
  </w:style>
  <w:style w:type="character" w:customStyle="1" w:styleId="QuoteChar">
    <w:name w:val="Quote Char"/>
    <w:link w:val="Quote"/>
    <w:uiPriority w:val="29"/>
    <w:rsid w:val="001F2330"/>
    <w:rPr>
      <w:i/>
      <w:iCs/>
      <w:sz w:val="20"/>
      <w:szCs w:val="20"/>
    </w:rPr>
  </w:style>
  <w:style w:type="paragraph" w:styleId="IntenseQuote">
    <w:name w:val="Intense Quote"/>
    <w:basedOn w:val="Normal"/>
    <w:next w:val="Normal"/>
    <w:link w:val="IntenseQuoteChar"/>
    <w:uiPriority w:val="30"/>
    <w:qFormat/>
    <w:rsid w:val="001F2330"/>
    <w:pPr>
      <w:pBdr>
        <w:top w:val="single" w:sz="4" w:space="10" w:color="4F81BD"/>
        <w:left w:val="single" w:sz="4" w:space="10" w:color="4F81BD"/>
      </w:pBdr>
      <w:spacing w:after="0"/>
      <w:ind w:left="1296" w:right="1152"/>
      <w:jc w:val="both"/>
    </w:pPr>
    <w:rPr>
      <w:i/>
      <w:iCs/>
      <w:color w:val="4F81BD"/>
      <w:lang w:bidi="ar-SA"/>
    </w:rPr>
  </w:style>
  <w:style w:type="character" w:customStyle="1" w:styleId="IntenseQuoteChar">
    <w:name w:val="Intense Quote Char"/>
    <w:link w:val="IntenseQuote"/>
    <w:uiPriority w:val="30"/>
    <w:rsid w:val="001F2330"/>
    <w:rPr>
      <w:i/>
      <w:iCs/>
      <w:color w:val="4F81BD"/>
      <w:sz w:val="20"/>
      <w:szCs w:val="20"/>
    </w:rPr>
  </w:style>
  <w:style w:type="character" w:styleId="SubtleEmphasis">
    <w:name w:val="Subtle Emphasis"/>
    <w:uiPriority w:val="19"/>
    <w:qFormat/>
    <w:rsid w:val="001F2330"/>
    <w:rPr>
      <w:i/>
      <w:iCs/>
      <w:color w:val="243F60"/>
    </w:rPr>
  </w:style>
  <w:style w:type="character" w:styleId="IntenseEmphasis">
    <w:name w:val="Intense Emphasis"/>
    <w:uiPriority w:val="21"/>
    <w:qFormat/>
    <w:rsid w:val="001F2330"/>
    <w:rPr>
      <w:b/>
      <w:bCs/>
      <w:caps/>
      <w:color w:val="243F60"/>
      <w:spacing w:val="10"/>
    </w:rPr>
  </w:style>
  <w:style w:type="character" w:styleId="SubtleReference">
    <w:name w:val="Subtle Reference"/>
    <w:uiPriority w:val="31"/>
    <w:qFormat/>
    <w:rsid w:val="001F2330"/>
    <w:rPr>
      <w:b/>
      <w:bCs/>
      <w:color w:val="4F81BD"/>
    </w:rPr>
  </w:style>
  <w:style w:type="character" w:styleId="IntenseReference">
    <w:name w:val="Intense Reference"/>
    <w:uiPriority w:val="32"/>
    <w:qFormat/>
    <w:rsid w:val="001F2330"/>
    <w:rPr>
      <w:b/>
      <w:bCs/>
      <w:i/>
      <w:iCs/>
      <w:caps/>
      <w:color w:val="4F81BD"/>
    </w:rPr>
  </w:style>
  <w:style w:type="character" w:styleId="BookTitle">
    <w:name w:val="Book Title"/>
    <w:uiPriority w:val="33"/>
    <w:qFormat/>
    <w:rsid w:val="001F2330"/>
    <w:rPr>
      <w:b/>
      <w:bCs/>
      <w:i/>
      <w:iCs/>
      <w:spacing w:val="9"/>
    </w:rPr>
  </w:style>
  <w:style w:type="paragraph" w:styleId="TOCHeading">
    <w:name w:val="TOC Heading"/>
    <w:basedOn w:val="Heading1"/>
    <w:next w:val="Normal"/>
    <w:uiPriority w:val="39"/>
    <w:semiHidden/>
    <w:unhideWhenUsed/>
    <w:qFormat/>
    <w:rsid w:val="001F2330"/>
    <w:pPr>
      <w:outlineLvl w:val="9"/>
    </w:pPr>
  </w:style>
  <w:style w:type="paragraph" w:customStyle="1" w:styleId="effi">
    <w:name w:val="effi"/>
    <w:basedOn w:val="Normal"/>
    <w:rsid w:val="00354124"/>
    <w:pPr>
      <w:spacing w:before="0" w:after="0" w:line="240" w:lineRule="auto"/>
    </w:pPr>
    <w:rPr>
      <w:color w:val="000000"/>
      <w:lang w:val="en-GB" w:eastAsia="en-GB" w:bidi="ar-SA"/>
    </w:rPr>
  </w:style>
  <w:style w:type="paragraph" w:customStyle="1" w:styleId="List1">
    <w:name w:val="List1"/>
    <w:basedOn w:val="Normal"/>
    <w:rsid w:val="00440875"/>
    <w:pPr>
      <w:tabs>
        <w:tab w:val="left" w:pos="432"/>
        <w:tab w:val="left" w:pos="720"/>
      </w:tabs>
      <w:spacing w:before="0" w:after="0" w:line="240" w:lineRule="auto"/>
      <w:ind w:left="720" w:right="720" w:hanging="432"/>
    </w:pPr>
    <w:rPr>
      <w:color w:val="000000"/>
      <w:sz w:val="22"/>
      <w:lang w:val="en-GB" w:eastAsia="en-GB" w:bidi="ar-SA"/>
    </w:rPr>
  </w:style>
  <w:style w:type="paragraph" w:customStyle="1" w:styleId="CompanyName">
    <w:name w:val="CompanyName"/>
    <w:basedOn w:val="Heading1"/>
    <w:rsid w:val="00440875"/>
    <w:pPr>
      <w:keepNext/>
      <w:shd w:val="clear" w:color="auto" w:fill="auto"/>
      <w:spacing w:before="0" w:after="360" w:line="360" w:lineRule="auto"/>
      <w:ind w:left="357" w:hanging="357"/>
      <w:jc w:val="right"/>
      <w:outlineLvl w:val="9"/>
    </w:pPr>
    <w:rPr>
      <w:bCs w:val="0"/>
      <w:caps w:val="0"/>
      <w:color w:val="auto"/>
      <w:spacing w:val="0"/>
      <w:sz w:val="28"/>
      <w:lang w:val="en-GB"/>
    </w:rPr>
  </w:style>
  <w:style w:type="paragraph" w:styleId="BodyText">
    <w:name w:val="Body Text"/>
    <w:basedOn w:val="Normal"/>
    <w:link w:val="BodyTextChar"/>
    <w:rsid w:val="00440875"/>
    <w:pPr>
      <w:spacing w:before="0" w:after="0" w:line="240" w:lineRule="auto"/>
    </w:pPr>
    <w:rPr>
      <w:color w:val="000000"/>
      <w:sz w:val="22"/>
      <w:lang w:bidi="ar-SA"/>
    </w:rPr>
  </w:style>
  <w:style w:type="character" w:customStyle="1" w:styleId="BodyTextChar">
    <w:name w:val="Body Text Char"/>
    <w:link w:val="BodyText"/>
    <w:rsid w:val="00440875"/>
    <w:rPr>
      <w:color w:val="000000"/>
      <w:sz w:val="22"/>
    </w:rPr>
  </w:style>
  <w:style w:type="character" w:customStyle="1" w:styleId="Issuenumber">
    <w:name w:val="Issue number"/>
    <w:rsid w:val="00440875"/>
    <w:rPr>
      <w:rFonts w:ascii="Palatino" w:hAnsi="Palatino"/>
      <w:i/>
      <w:sz w:val="18"/>
    </w:rPr>
  </w:style>
  <w:style w:type="paragraph" w:styleId="BodyText3">
    <w:name w:val="Body Text 3"/>
    <w:basedOn w:val="Normal"/>
    <w:link w:val="BodyText3Char"/>
    <w:rsid w:val="00440875"/>
    <w:pPr>
      <w:spacing w:before="0" w:after="0" w:line="240" w:lineRule="auto"/>
    </w:pPr>
    <w:rPr>
      <w:i/>
      <w:color w:val="000000"/>
      <w:sz w:val="22"/>
      <w:lang w:bidi="ar-SA"/>
    </w:rPr>
  </w:style>
  <w:style w:type="character" w:customStyle="1" w:styleId="BodyText3Char">
    <w:name w:val="Body Text 3 Char"/>
    <w:link w:val="BodyText3"/>
    <w:rsid w:val="00440875"/>
    <w:rPr>
      <w:i/>
      <w:color w:val="000000"/>
      <w:sz w:val="22"/>
    </w:rPr>
  </w:style>
  <w:style w:type="paragraph" w:customStyle="1" w:styleId="Char1CharCharCharCharCharCharCharCharCharCharCharCharCharChar1">
    <w:name w:val="Char1 Char Char Char Char Char Char Char Char Char Char Char Char Char Char1"/>
    <w:basedOn w:val="Normal"/>
    <w:rsid w:val="00440875"/>
    <w:pPr>
      <w:spacing w:before="0" w:after="120" w:line="240" w:lineRule="exact"/>
    </w:pPr>
    <w:rPr>
      <w:rFonts w:ascii="Verdana" w:hAnsi="Verdana"/>
      <w:lang w:bidi="ar-SA"/>
    </w:rPr>
  </w:style>
  <w:style w:type="paragraph" w:customStyle="1" w:styleId="Char1CharCharCharCharCharCharCharCharCharCharChar1CharCharCharCharCharCharCharCharChar">
    <w:name w:val="Char1 Char Char Char Char Char Char Char Char Char Char Char1 Char Char Char Char Char Char Char Char Char"/>
    <w:basedOn w:val="Normal"/>
    <w:rsid w:val="00440875"/>
    <w:pPr>
      <w:spacing w:before="0" w:after="120" w:line="240" w:lineRule="exact"/>
    </w:pPr>
    <w:rPr>
      <w:rFonts w:ascii="Verdana" w:hAnsi="Verdana"/>
      <w:lang w:bidi="ar-SA"/>
    </w:rPr>
  </w:style>
  <w:style w:type="paragraph" w:customStyle="1" w:styleId="Char1CharCharCharCharCharCharCharCharCharCharCharCharCharChar">
    <w:name w:val="Char1 Char Char Char Char Char Char Char Char Char Char Char Char Char Char"/>
    <w:basedOn w:val="Normal"/>
    <w:rsid w:val="00440875"/>
    <w:pPr>
      <w:spacing w:before="0" w:after="120" w:line="240" w:lineRule="exact"/>
    </w:pPr>
    <w:rPr>
      <w:rFonts w:ascii="Verdana" w:hAnsi="Verdana"/>
      <w:lang w:bidi="ar-SA"/>
    </w:rPr>
  </w:style>
  <w:style w:type="paragraph" w:customStyle="1" w:styleId="Char1CharCharCharCharCharCharCharCharCharCharChar1CharCharChar">
    <w:name w:val="Char1 Char Char Char Char Char Char Char Char Char Char Char1 Char Char Char"/>
    <w:basedOn w:val="Normal"/>
    <w:rsid w:val="00440875"/>
    <w:pPr>
      <w:spacing w:before="0" w:after="120" w:line="240" w:lineRule="exact"/>
    </w:pPr>
    <w:rPr>
      <w:rFonts w:ascii="Verdana" w:hAnsi="Verdana"/>
      <w:lang w:bidi="ar-SA"/>
    </w:rPr>
  </w:style>
  <w:style w:type="paragraph" w:customStyle="1" w:styleId="NumberedCharChar">
    <w:name w:val="Numbered Char Char"/>
    <w:basedOn w:val="BodyTextIndent"/>
    <w:link w:val="NumberedCharCharChar"/>
    <w:rsid w:val="00440875"/>
    <w:pPr>
      <w:spacing w:before="0" w:line="240" w:lineRule="auto"/>
      <w:ind w:left="0"/>
    </w:pPr>
    <w:rPr>
      <w:rFonts w:ascii="Arial" w:hAnsi="Arial"/>
      <w:color w:val="000000"/>
      <w:sz w:val="22"/>
      <w:szCs w:val="24"/>
      <w:lang w:bidi="ar-SA"/>
    </w:rPr>
  </w:style>
  <w:style w:type="character" w:customStyle="1" w:styleId="NumberedCharCharChar">
    <w:name w:val="Numbered Char Char Char"/>
    <w:link w:val="NumberedCharChar"/>
    <w:rsid w:val="00440875"/>
    <w:rPr>
      <w:rFonts w:ascii="Arial" w:hAnsi="Arial"/>
      <w:color w:val="000000"/>
      <w:sz w:val="22"/>
      <w:szCs w:val="24"/>
    </w:rPr>
  </w:style>
  <w:style w:type="paragraph" w:customStyle="1" w:styleId="CharChar1CharCharChar">
    <w:name w:val="Char Char1 Char Char Char"/>
    <w:basedOn w:val="Normal"/>
    <w:rsid w:val="00440875"/>
    <w:pPr>
      <w:spacing w:before="0" w:after="160" w:line="240" w:lineRule="exact"/>
      <w:jc w:val="both"/>
    </w:pPr>
    <w:rPr>
      <w:rFonts w:ascii="Verdana" w:hAnsi="Verdana" w:cs="Verdana"/>
      <w:bCs/>
      <w:sz w:val="18"/>
      <w:szCs w:val="24"/>
      <w:lang w:bidi="ar-SA"/>
    </w:rPr>
  </w:style>
  <w:style w:type="character" w:customStyle="1" w:styleId="ParagraphbodyTextChar">
    <w:name w:val="Paragraph_body_Text Char"/>
    <w:link w:val="ParagraphbodyText"/>
    <w:rsid w:val="00440875"/>
    <w:rPr>
      <w:rFonts w:ascii="Arial" w:hAnsi="Arial" w:cs="Verdana"/>
      <w:color w:val="000000"/>
      <w:spacing w:val="-5"/>
      <w:sz w:val="18"/>
      <w:szCs w:val="24"/>
      <w:lang w:eastAsia="en-US"/>
    </w:rPr>
  </w:style>
  <w:style w:type="paragraph" w:customStyle="1" w:styleId="ParagraphbodyText">
    <w:name w:val="Paragraph_body_Text"/>
    <w:basedOn w:val="Normal"/>
    <w:link w:val="ParagraphbodyTextChar"/>
    <w:rsid w:val="00440875"/>
    <w:pPr>
      <w:spacing w:before="0" w:after="240" w:line="240" w:lineRule="auto"/>
    </w:pPr>
    <w:rPr>
      <w:rFonts w:ascii="Arial" w:hAnsi="Arial"/>
      <w:color w:val="000000"/>
      <w:spacing w:val="-5"/>
      <w:sz w:val="18"/>
      <w:szCs w:val="24"/>
      <w:lang w:bidi="ar-SA"/>
    </w:rPr>
  </w:style>
  <w:style w:type="paragraph" w:customStyle="1" w:styleId="Default">
    <w:name w:val="Default"/>
    <w:rsid w:val="00440875"/>
    <w:pPr>
      <w:autoSpaceDE w:val="0"/>
      <w:autoSpaceDN w:val="0"/>
      <w:adjustRightInd w:val="0"/>
    </w:pPr>
    <w:rPr>
      <w:rFonts w:ascii="Arial" w:hAnsi="Arial" w:cs="Arial"/>
      <w:color w:val="000000"/>
      <w:sz w:val="24"/>
      <w:szCs w:val="24"/>
    </w:rPr>
  </w:style>
  <w:style w:type="character" w:customStyle="1" w:styleId="CommentTextChar">
    <w:name w:val="Comment Text Char"/>
    <w:link w:val="CommentText"/>
    <w:semiHidden/>
    <w:rsid w:val="00440875"/>
    <w:rPr>
      <w:lang w:val="en-US" w:eastAsia="en-US" w:bidi="en-US"/>
    </w:rPr>
  </w:style>
  <w:style w:type="character" w:customStyle="1" w:styleId="NumberedChar">
    <w:name w:val="Numbered Char"/>
    <w:link w:val="Numbered"/>
    <w:rsid w:val="00440875"/>
    <w:rPr>
      <w:lang w:val="en-US" w:eastAsia="en-US" w:bidi="en-US"/>
    </w:rPr>
  </w:style>
  <w:style w:type="character" w:customStyle="1" w:styleId="FooterChar">
    <w:name w:val="Footer Char"/>
    <w:link w:val="Footer"/>
    <w:uiPriority w:val="99"/>
    <w:rsid w:val="00440875"/>
    <w:rPr>
      <w:b/>
      <w:lang w:val="en-US" w:eastAsia="en-US" w:bidi="en-US"/>
    </w:rPr>
  </w:style>
  <w:style w:type="character" w:customStyle="1" w:styleId="apple-converted-space">
    <w:name w:val="apple-converted-space"/>
    <w:basedOn w:val="DefaultParagraphFont"/>
    <w:rsid w:val="00440875"/>
  </w:style>
  <w:style w:type="paragraph" w:styleId="PlainText">
    <w:name w:val="Plain Text"/>
    <w:basedOn w:val="Normal"/>
    <w:link w:val="PlainTextChar"/>
    <w:uiPriority w:val="99"/>
    <w:unhideWhenUsed/>
    <w:rsid w:val="00440875"/>
    <w:pPr>
      <w:spacing w:before="0" w:after="0" w:line="240" w:lineRule="auto"/>
    </w:pPr>
    <w:rPr>
      <w:rFonts w:ascii="Arial" w:hAnsi="Arial"/>
      <w:sz w:val="22"/>
      <w:szCs w:val="21"/>
      <w:lang w:bidi="ar-SA"/>
    </w:rPr>
  </w:style>
  <w:style w:type="character" w:customStyle="1" w:styleId="PlainTextChar">
    <w:name w:val="Plain Text Char"/>
    <w:link w:val="PlainText"/>
    <w:uiPriority w:val="99"/>
    <w:rsid w:val="00440875"/>
    <w:rPr>
      <w:rFonts w:ascii="Arial" w:hAnsi="Arial"/>
      <w:sz w:val="22"/>
      <w:szCs w:val="21"/>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List Paragraph11 Char,MAIN CONTENT Char,L Char"/>
    <w:link w:val="ListParagraph"/>
    <w:uiPriority w:val="34"/>
    <w:qFormat/>
    <w:locked/>
    <w:rsid w:val="00440875"/>
    <w:rPr>
      <w:lang w:val="en-US" w:eastAsia="en-US" w:bidi="en-US"/>
    </w:rPr>
  </w:style>
  <w:style w:type="paragraph" w:customStyle="1" w:styleId="SLCToC">
    <w:name w:val="SLC: ToC"/>
    <w:basedOn w:val="Normal"/>
    <w:rsid w:val="00440875"/>
    <w:pPr>
      <w:pageBreakBefore/>
      <w:numPr>
        <w:numId w:val="41"/>
      </w:numPr>
      <w:tabs>
        <w:tab w:val="clear" w:pos="360"/>
      </w:tabs>
      <w:spacing w:before="600" w:after="400"/>
      <w:ind w:left="-851" w:firstLine="0"/>
    </w:pPr>
    <w:rPr>
      <w:rFonts w:ascii="Arial" w:eastAsia="Calibri" w:hAnsi="Arial"/>
      <w:kern w:val="28"/>
      <w:sz w:val="42"/>
      <w:szCs w:val="22"/>
      <w:lang w:val="en-GB" w:bidi="ar-SA"/>
    </w:rPr>
  </w:style>
  <w:style w:type="character" w:styleId="UnresolvedMention">
    <w:name w:val="Unresolved Mention"/>
    <w:basedOn w:val="DefaultParagraphFont"/>
    <w:uiPriority w:val="99"/>
    <w:unhideWhenUsed/>
    <w:rsid w:val="00DB569D"/>
    <w:rPr>
      <w:color w:val="605E5C"/>
      <w:shd w:val="clear" w:color="auto" w:fill="E1DFDD"/>
    </w:rPr>
  </w:style>
  <w:style w:type="character" w:customStyle="1" w:styleId="normaltextrun">
    <w:name w:val="normaltextrun"/>
    <w:basedOn w:val="DefaultParagraphFont"/>
    <w:rsid w:val="00A36E48"/>
  </w:style>
  <w:style w:type="character" w:customStyle="1" w:styleId="eop">
    <w:name w:val="eop"/>
    <w:basedOn w:val="DefaultParagraphFont"/>
    <w:rsid w:val="00A36E48"/>
  </w:style>
  <w:style w:type="paragraph" w:customStyle="1" w:styleId="xmsonormal">
    <w:name w:val="x_msonormal"/>
    <w:basedOn w:val="Normal"/>
    <w:rsid w:val="00096968"/>
    <w:pPr>
      <w:spacing w:before="0" w:after="0" w:line="240" w:lineRule="auto"/>
    </w:pPr>
    <w:rPr>
      <w:rFonts w:eastAsiaTheme="minorHAnsi" w:cs="Calibri"/>
      <w:sz w:val="22"/>
      <w:szCs w:val="22"/>
      <w:lang w:val="en-GB" w:eastAsia="en-GB" w:bidi="ar-SA"/>
    </w:rPr>
  </w:style>
  <w:style w:type="paragraph" w:customStyle="1" w:styleId="elementtoproof">
    <w:name w:val="elementtoproof"/>
    <w:basedOn w:val="Normal"/>
    <w:rsid w:val="004D6209"/>
    <w:pPr>
      <w:spacing w:before="0" w:after="0" w:line="240" w:lineRule="auto"/>
    </w:pPr>
    <w:rPr>
      <w:rFonts w:ascii="Aptos" w:eastAsiaTheme="minorHAnsi" w:hAnsi="Aptos" w:cs="Aptos"/>
      <w:sz w:val="24"/>
      <w:szCs w:val="24"/>
      <w:lang w:val="en-GB" w:eastAsia="en-GB" w:bidi="ar-SA"/>
    </w:rPr>
  </w:style>
  <w:style w:type="character" w:customStyle="1" w:styleId="ui-provider">
    <w:name w:val="ui-provider"/>
    <w:basedOn w:val="DefaultParagraphFont"/>
    <w:rsid w:val="00170B59"/>
  </w:style>
  <w:style w:type="paragraph" w:customStyle="1" w:styleId="pf0">
    <w:name w:val="pf0"/>
    <w:basedOn w:val="Normal"/>
    <w:rsid w:val="002B69F7"/>
    <w:pPr>
      <w:spacing w:before="100" w:beforeAutospacing="1" w:after="100" w:afterAutospacing="1" w:line="240" w:lineRule="auto"/>
    </w:pPr>
    <w:rPr>
      <w:rFonts w:ascii="Times New Roman" w:hAnsi="Times New Roman"/>
      <w:sz w:val="24"/>
      <w:szCs w:val="24"/>
      <w:lang w:val="en-GB" w:eastAsia="en-GB" w:bidi="ar-SA"/>
    </w:rPr>
  </w:style>
  <w:style w:type="character" w:customStyle="1" w:styleId="cf01">
    <w:name w:val="cf01"/>
    <w:basedOn w:val="DefaultParagraphFont"/>
    <w:rsid w:val="002B69F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16459">
      <w:bodyDiv w:val="1"/>
      <w:marLeft w:val="0"/>
      <w:marRight w:val="0"/>
      <w:marTop w:val="0"/>
      <w:marBottom w:val="0"/>
      <w:divBdr>
        <w:top w:val="none" w:sz="0" w:space="0" w:color="auto"/>
        <w:left w:val="none" w:sz="0" w:space="0" w:color="auto"/>
        <w:bottom w:val="none" w:sz="0" w:space="0" w:color="auto"/>
        <w:right w:val="none" w:sz="0" w:space="0" w:color="auto"/>
      </w:divBdr>
    </w:div>
    <w:div w:id="121461859">
      <w:bodyDiv w:val="1"/>
      <w:marLeft w:val="0"/>
      <w:marRight w:val="0"/>
      <w:marTop w:val="0"/>
      <w:marBottom w:val="0"/>
      <w:divBdr>
        <w:top w:val="none" w:sz="0" w:space="0" w:color="auto"/>
        <w:left w:val="none" w:sz="0" w:space="0" w:color="auto"/>
        <w:bottom w:val="none" w:sz="0" w:space="0" w:color="auto"/>
        <w:right w:val="none" w:sz="0" w:space="0" w:color="auto"/>
      </w:divBdr>
    </w:div>
    <w:div w:id="347949319">
      <w:bodyDiv w:val="1"/>
      <w:marLeft w:val="0"/>
      <w:marRight w:val="0"/>
      <w:marTop w:val="0"/>
      <w:marBottom w:val="0"/>
      <w:divBdr>
        <w:top w:val="none" w:sz="0" w:space="0" w:color="auto"/>
        <w:left w:val="none" w:sz="0" w:space="0" w:color="auto"/>
        <w:bottom w:val="none" w:sz="0" w:space="0" w:color="auto"/>
        <w:right w:val="none" w:sz="0" w:space="0" w:color="auto"/>
      </w:divBdr>
      <w:divsChild>
        <w:div w:id="1900094560">
          <w:marLeft w:val="0"/>
          <w:marRight w:val="0"/>
          <w:marTop w:val="0"/>
          <w:marBottom w:val="0"/>
          <w:divBdr>
            <w:top w:val="none" w:sz="0" w:space="0" w:color="auto"/>
            <w:left w:val="none" w:sz="0" w:space="0" w:color="auto"/>
            <w:bottom w:val="none" w:sz="0" w:space="0" w:color="auto"/>
            <w:right w:val="none" w:sz="0" w:space="0" w:color="auto"/>
          </w:divBdr>
        </w:div>
      </w:divsChild>
    </w:div>
    <w:div w:id="408357296">
      <w:bodyDiv w:val="1"/>
      <w:marLeft w:val="0"/>
      <w:marRight w:val="0"/>
      <w:marTop w:val="0"/>
      <w:marBottom w:val="0"/>
      <w:divBdr>
        <w:top w:val="none" w:sz="0" w:space="0" w:color="auto"/>
        <w:left w:val="none" w:sz="0" w:space="0" w:color="auto"/>
        <w:bottom w:val="none" w:sz="0" w:space="0" w:color="auto"/>
        <w:right w:val="none" w:sz="0" w:space="0" w:color="auto"/>
      </w:divBdr>
    </w:div>
    <w:div w:id="531309380">
      <w:bodyDiv w:val="1"/>
      <w:marLeft w:val="0"/>
      <w:marRight w:val="0"/>
      <w:marTop w:val="0"/>
      <w:marBottom w:val="0"/>
      <w:divBdr>
        <w:top w:val="none" w:sz="0" w:space="0" w:color="auto"/>
        <w:left w:val="none" w:sz="0" w:space="0" w:color="auto"/>
        <w:bottom w:val="none" w:sz="0" w:space="0" w:color="auto"/>
        <w:right w:val="none" w:sz="0" w:space="0" w:color="auto"/>
      </w:divBdr>
    </w:div>
    <w:div w:id="623852134">
      <w:bodyDiv w:val="1"/>
      <w:marLeft w:val="0"/>
      <w:marRight w:val="0"/>
      <w:marTop w:val="0"/>
      <w:marBottom w:val="0"/>
      <w:divBdr>
        <w:top w:val="none" w:sz="0" w:space="0" w:color="auto"/>
        <w:left w:val="none" w:sz="0" w:space="0" w:color="auto"/>
        <w:bottom w:val="none" w:sz="0" w:space="0" w:color="auto"/>
        <w:right w:val="none" w:sz="0" w:space="0" w:color="auto"/>
      </w:divBdr>
    </w:div>
    <w:div w:id="650328869">
      <w:bodyDiv w:val="1"/>
      <w:marLeft w:val="0"/>
      <w:marRight w:val="0"/>
      <w:marTop w:val="0"/>
      <w:marBottom w:val="0"/>
      <w:divBdr>
        <w:top w:val="none" w:sz="0" w:space="0" w:color="auto"/>
        <w:left w:val="none" w:sz="0" w:space="0" w:color="auto"/>
        <w:bottom w:val="none" w:sz="0" w:space="0" w:color="auto"/>
        <w:right w:val="none" w:sz="0" w:space="0" w:color="auto"/>
      </w:divBdr>
    </w:div>
    <w:div w:id="744954603">
      <w:bodyDiv w:val="1"/>
      <w:marLeft w:val="0"/>
      <w:marRight w:val="0"/>
      <w:marTop w:val="0"/>
      <w:marBottom w:val="0"/>
      <w:divBdr>
        <w:top w:val="none" w:sz="0" w:space="0" w:color="auto"/>
        <w:left w:val="none" w:sz="0" w:space="0" w:color="auto"/>
        <w:bottom w:val="none" w:sz="0" w:space="0" w:color="auto"/>
        <w:right w:val="none" w:sz="0" w:space="0" w:color="auto"/>
      </w:divBdr>
    </w:div>
    <w:div w:id="816918844">
      <w:bodyDiv w:val="1"/>
      <w:marLeft w:val="0"/>
      <w:marRight w:val="0"/>
      <w:marTop w:val="0"/>
      <w:marBottom w:val="0"/>
      <w:divBdr>
        <w:top w:val="none" w:sz="0" w:space="0" w:color="auto"/>
        <w:left w:val="none" w:sz="0" w:space="0" w:color="auto"/>
        <w:bottom w:val="none" w:sz="0" w:space="0" w:color="auto"/>
        <w:right w:val="none" w:sz="0" w:space="0" w:color="auto"/>
      </w:divBdr>
    </w:div>
    <w:div w:id="826096474">
      <w:bodyDiv w:val="1"/>
      <w:marLeft w:val="0"/>
      <w:marRight w:val="0"/>
      <w:marTop w:val="0"/>
      <w:marBottom w:val="0"/>
      <w:divBdr>
        <w:top w:val="none" w:sz="0" w:space="0" w:color="auto"/>
        <w:left w:val="none" w:sz="0" w:space="0" w:color="auto"/>
        <w:bottom w:val="none" w:sz="0" w:space="0" w:color="auto"/>
        <w:right w:val="none" w:sz="0" w:space="0" w:color="auto"/>
      </w:divBdr>
    </w:div>
    <w:div w:id="855072861">
      <w:bodyDiv w:val="1"/>
      <w:marLeft w:val="0"/>
      <w:marRight w:val="0"/>
      <w:marTop w:val="0"/>
      <w:marBottom w:val="0"/>
      <w:divBdr>
        <w:top w:val="none" w:sz="0" w:space="0" w:color="auto"/>
        <w:left w:val="none" w:sz="0" w:space="0" w:color="auto"/>
        <w:bottom w:val="none" w:sz="0" w:space="0" w:color="auto"/>
        <w:right w:val="none" w:sz="0" w:space="0" w:color="auto"/>
      </w:divBdr>
    </w:div>
    <w:div w:id="964846645">
      <w:bodyDiv w:val="1"/>
      <w:marLeft w:val="0"/>
      <w:marRight w:val="0"/>
      <w:marTop w:val="0"/>
      <w:marBottom w:val="0"/>
      <w:divBdr>
        <w:top w:val="none" w:sz="0" w:space="0" w:color="auto"/>
        <w:left w:val="none" w:sz="0" w:space="0" w:color="auto"/>
        <w:bottom w:val="none" w:sz="0" w:space="0" w:color="auto"/>
        <w:right w:val="none" w:sz="0" w:space="0" w:color="auto"/>
      </w:divBdr>
    </w:div>
    <w:div w:id="1084691707">
      <w:bodyDiv w:val="1"/>
      <w:marLeft w:val="0"/>
      <w:marRight w:val="0"/>
      <w:marTop w:val="0"/>
      <w:marBottom w:val="0"/>
      <w:divBdr>
        <w:top w:val="none" w:sz="0" w:space="0" w:color="auto"/>
        <w:left w:val="none" w:sz="0" w:space="0" w:color="auto"/>
        <w:bottom w:val="none" w:sz="0" w:space="0" w:color="auto"/>
        <w:right w:val="none" w:sz="0" w:space="0" w:color="auto"/>
      </w:divBdr>
    </w:div>
    <w:div w:id="1089041022">
      <w:bodyDiv w:val="1"/>
      <w:marLeft w:val="0"/>
      <w:marRight w:val="0"/>
      <w:marTop w:val="0"/>
      <w:marBottom w:val="0"/>
      <w:divBdr>
        <w:top w:val="none" w:sz="0" w:space="0" w:color="auto"/>
        <w:left w:val="none" w:sz="0" w:space="0" w:color="auto"/>
        <w:bottom w:val="none" w:sz="0" w:space="0" w:color="auto"/>
        <w:right w:val="none" w:sz="0" w:space="0" w:color="auto"/>
      </w:divBdr>
    </w:div>
    <w:div w:id="1100374429">
      <w:bodyDiv w:val="1"/>
      <w:marLeft w:val="0"/>
      <w:marRight w:val="0"/>
      <w:marTop w:val="0"/>
      <w:marBottom w:val="0"/>
      <w:divBdr>
        <w:top w:val="none" w:sz="0" w:space="0" w:color="auto"/>
        <w:left w:val="none" w:sz="0" w:space="0" w:color="auto"/>
        <w:bottom w:val="none" w:sz="0" w:space="0" w:color="auto"/>
        <w:right w:val="none" w:sz="0" w:space="0" w:color="auto"/>
      </w:divBdr>
    </w:div>
    <w:div w:id="1202941514">
      <w:bodyDiv w:val="1"/>
      <w:marLeft w:val="0"/>
      <w:marRight w:val="0"/>
      <w:marTop w:val="0"/>
      <w:marBottom w:val="0"/>
      <w:divBdr>
        <w:top w:val="none" w:sz="0" w:space="0" w:color="auto"/>
        <w:left w:val="none" w:sz="0" w:space="0" w:color="auto"/>
        <w:bottom w:val="none" w:sz="0" w:space="0" w:color="auto"/>
        <w:right w:val="none" w:sz="0" w:space="0" w:color="auto"/>
      </w:divBdr>
    </w:div>
    <w:div w:id="1231234284">
      <w:bodyDiv w:val="1"/>
      <w:marLeft w:val="0"/>
      <w:marRight w:val="0"/>
      <w:marTop w:val="0"/>
      <w:marBottom w:val="0"/>
      <w:divBdr>
        <w:top w:val="none" w:sz="0" w:space="0" w:color="auto"/>
        <w:left w:val="none" w:sz="0" w:space="0" w:color="auto"/>
        <w:bottom w:val="none" w:sz="0" w:space="0" w:color="auto"/>
        <w:right w:val="none" w:sz="0" w:space="0" w:color="auto"/>
      </w:divBdr>
    </w:div>
    <w:div w:id="1250310929">
      <w:bodyDiv w:val="1"/>
      <w:marLeft w:val="0"/>
      <w:marRight w:val="0"/>
      <w:marTop w:val="0"/>
      <w:marBottom w:val="0"/>
      <w:divBdr>
        <w:top w:val="none" w:sz="0" w:space="0" w:color="auto"/>
        <w:left w:val="none" w:sz="0" w:space="0" w:color="auto"/>
        <w:bottom w:val="none" w:sz="0" w:space="0" w:color="auto"/>
        <w:right w:val="none" w:sz="0" w:space="0" w:color="auto"/>
      </w:divBdr>
    </w:div>
    <w:div w:id="1262106693">
      <w:bodyDiv w:val="1"/>
      <w:marLeft w:val="0"/>
      <w:marRight w:val="0"/>
      <w:marTop w:val="0"/>
      <w:marBottom w:val="0"/>
      <w:divBdr>
        <w:top w:val="none" w:sz="0" w:space="0" w:color="auto"/>
        <w:left w:val="none" w:sz="0" w:space="0" w:color="auto"/>
        <w:bottom w:val="none" w:sz="0" w:space="0" w:color="auto"/>
        <w:right w:val="none" w:sz="0" w:space="0" w:color="auto"/>
      </w:divBdr>
    </w:div>
    <w:div w:id="1285775604">
      <w:bodyDiv w:val="1"/>
      <w:marLeft w:val="0"/>
      <w:marRight w:val="0"/>
      <w:marTop w:val="0"/>
      <w:marBottom w:val="0"/>
      <w:divBdr>
        <w:top w:val="none" w:sz="0" w:space="0" w:color="auto"/>
        <w:left w:val="none" w:sz="0" w:space="0" w:color="auto"/>
        <w:bottom w:val="none" w:sz="0" w:space="0" w:color="auto"/>
        <w:right w:val="none" w:sz="0" w:space="0" w:color="auto"/>
      </w:divBdr>
    </w:div>
    <w:div w:id="1330593237">
      <w:bodyDiv w:val="1"/>
      <w:marLeft w:val="0"/>
      <w:marRight w:val="0"/>
      <w:marTop w:val="0"/>
      <w:marBottom w:val="0"/>
      <w:divBdr>
        <w:top w:val="none" w:sz="0" w:space="0" w:color="auto"/>
        <w:left w:val="none" w:sz="0" w:space="0" w:color="auto"/>
        <w:bottom w:val="none" w:sz="0" w:space="0" w:color="auto"/>
        <w:right w:val="none" w:sz="0" w:space="0" w:color="auto"/>
      </w:divBdr>
    </w:div>
    <w:div w:id="1505363809">
      <w:bodyDiv w:val="1"/>
      <w:marLeft w:val="0"/>
      <w:marRight w:val="0"/>
      <w:marTop w:val="0"/>
      <w:marBottom w:val="0"/>
      <w:divBdr>
        <w:top w:val="none" w:sz="0" w:space="0" w:color="auto"/>
        <w:left w:val="none" w:sz="0" w:space="0" w:color="auto"/>
        <w:bottom w:val="none" w:sz="0" w:space="0" w:color="auto"/>
        <w:right w:val="none" w:sz="0" w:space="0" w:color="auto"/>
      </w:divBdr>
    </w:div>
    <w:div w:id="1559245416">
      <w:bodyDiv w:val="1"/>
      <w:marLeft w:val="0"/>
      <w:marRight w:val="0"/>
      <w:marTop w:val="0"/>
      <w:marBottom w:val="0"/>
      <w:divBdr>
        <w:top w:val="none" w:sz="0" w:space="0" w:color="auto"/>
        <w:left w:val="none" w:sz="0" w:space="0" w:color="auto"/>
        <w:bottom w:val="none" w:sz="0" w:space="0" w:color="auto"/>
        <w:right w:val="none" w:sz="0" w:space="0" w:color="auto"/>
      </w:divBdr>
    </w:div>
    <w:div w:id="1584797191">
      <w:bodyDiv w:val="1"/>
      <w:marLeft w:val="0"/>
      <w:marRight w:val="0"/>
      <w:marTop w:val="0"/>
      <w:marBottom w:val="0"/>
      <w:divBdr>
        <w:top w:val="none" w:sz="0" w:space="0" w:color="auto"/>
        <w:left w:val="none" w:sz="0" w:space="0" w:color="auto"/>
        <w:bottom w:val="none" w:sz="0" w:space="0" w:color="auto"/>
        <w:right w:val="none" w:sz="0" w:space="0" w:color="auto"/>
      </w:divBdr>
    </w:div>
    <w:div w:id="1689482057">
      <w:bodyDiv w:val="1"/>
      <w:marLeft w:val="0"/>
      <w:marRight w:val="0"/>
      <w:marTop w:val="0"/>
      <w:marBottom w:val="0"/>
      <w:divBdr>
        <w:top w:val="none" w:sz="0" w:space="0" w:color="auto"/>
        <w:left w:val="none" w:sz="0" w:space="0" w:color="auto"/>
        <w:bottom w:val="none" w:sz="0" w:space="0" w:color="auto"/>
        <w:right w:val="none" w:sz="0" w:space="0" w:color="auto"/>
      </w:divBdr>
    </w:div>
    <w:div w:id="1697464939">
      <w:bodyDiv w:val="1"/>
      <w:marLeft w:val="0"/>
      <w:marRight w:val="0"/>
      <w:marTop w:val="0"/>
      <w:marBottom w:val="0"/>
      <w:divBdr>
        <w:top w:val="none" w:sz="0" w:space="0" w:color="auto"/>
        <w:left w:val="none" w:sz="0" w:space="0" w:color="auto"/>
        <w:bottom w:val="none" w:sz="0" w:space="0" w:color="auto"/>
        <w:right w:val="none" w:sz="0" w:space="0" w:color="auto"/>
      </w:divBdr>
    </w:div>
    <w:div w:id="1702435447">
      <w:bodyDiv w:val="1"/>
      <w:marLeft w:val="0"/>
      <w:marRight w:val="0"/>
      <w:marTop w:val="0"/>
      <w:marBottom w:val="0"/>
      <w:divBdr>
        <w:top w:val="none" w:sz="0" w:space="0" w:color="auto"/>
        <w:left w:val="none" w:sz="0" w:space="0" w:color="auto"/>
        <w:bottom w:val="none" w:sz="0" w:space="0" w:color="auto"/>
        <w:right w:val="none" w:sz="0" w:space="0" w:color="auto"/>
      </w:divBdr>
    </w:div>
    <w:div w:id="1741948978">
      <w:bodyDiv w:val="1"/>
      <w:marLeft w:val="0"/>
      <w:marRight w:val="0"/>
      <w:marTop w:val="0"/>
      <w:marBottom w:val="0"/>
      <w:divBdr>
        <w:top w:val="none" w:sz="0" w:space="0" w:color="auto"/>
        <w:left w:val="none" w:sz="0" w:space="0" w:color="auto"/>
        <w:bottom w:val="none" w:sz="0" w:space="0" w:color="auto"/>
        <w:right w:val="none" w:sz="0" w:space="0" w:color="auto"/>
      </w:divBdr>
    </w:div>
    <w:div w:id="1844663324">
      <w:bodyDiv w:val="1"/>
      <w:marLeft w:val="0"/>
      <w:marRight w:val="0"/>
      <w:marTop w:val="0"/>
      <w:marBottom w:val="0"/>
      <w:divBdr>
        <w:top w:val="none" w:sz="0" w:space="0" w:color="auto"/>
        <w:left w:val="none" w:sz="0" w:space="0" w:color="auto"/>
        <w:bottom w:val="none" w:sz="0" w:space="0" w:color="auto"/>
        <w:right w:val="none" w:sz="0" w:space="0" w:color="auto"/>
      </w:divBdr>
      <w:divsChild>
        <w:div w:id="512691751">
          <w:marLeft w:val="0"/>
          <w:marRight w:val="0"/>
          <w:marTop w:val="0"/>
          <w:marBottom w:val="0"/>
          <w:divBdr>
            <w:top w:val="none" w:sz="0" w:space="0" w:color="auto"/>
            <w:left w:val="none" w:sz="0" w:space="0" w:color="auto"/>
            <w:bottom w:val="none" w:sz="0" w:space="0" w:color="auto"/>
            <w:right w:val="none" w:sz="0" w:space="0" w:color="auto"/>
          </w:divBdr>
          <w:divsChild>
            <w:div w:id="1957448580">
              <w:marLeft w:val="0"/>
              <w:marRight w:val="450"/>
              <w:marTop w:val="0"/>
              <w:marBottom w:val="600"/>
              <w:divBdr>
                <w:top w:val="none" w:sz="0" w:space="0" w:color="auto"/>
                <w:left w:val="none" w:sz="0" w:space="0" w:color="auto"/>
                <w:bottom w:val="none" w:sz="0" w:space="0" w:color="auto"/>
                <w:right w:val="none" w:sz="0" w:space="0" w:color="auto"/>
              </w:divBdr>
              <w:divsChild>
                <w:div w:id="55366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389390">
      <w:bodyDiv w:val="1"/>
      <w:marLeft w:val="0"/>
      <w:marRight w:val="0"/>
      <w:marTop w:val="0"/>
      <w:marBottom w:val="0"/>
      <w:divBdr>
        <w:top w:val="none" w:sz="0" w:space="0" w:color="auto"/>
        <w:left w:val="none" w:sz="0" w:space="0" w:color="auto"/>
        <w:bottom w:val="none" w:sz="0" w:space="0" w:color="auto"/>
        <w:right w:val="none" w:sz="0" w:space="0" w:color="auto"/>
      </w:divBdr>
    </w:div>
    <w:div w:id="2053729118">
      <w:bodyDiv w:val="1"/>
      <w:marLeft w:val="0"/>
      <w:marRight w:val="0"/>
      <w:marTop w:val="0"/>
      <w:marBottom w:val="0"/>
      <w:divBdr>
        <w:top w:val="none" w:sz="0" w:space="0" w:color="auto"/>
        <w:left w:val="none" w:sz="0" w:space="0" w:color="auto"/>
        <w:bottom w:val="none" w:sz="0" w:space="0" w:color="auto"/>
        <w:right w:val="none" w:sz="0" w:space="0" w:color="auto"/>
      </w:divBdr>
      <w:divsChild>
        <w:div w:id="1539005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6152887">
      <w:bodyDiv w:val="1"/>
      <w:marLeft w:val="0"/>
      <w:marRight w:val="0"/>
      <w:marTop w:val="0"/>
      <w:marBottom w:val="0"/>
      <w:divBdr>
        <w:top w:val="none" w:sz="0" w:space="0" w:color="auto"/>
        <w:left w:val="none" w:sz="0" w:space="0" w:color="auto"/>
        <w:bottom w:val="none" w:sz="0" w:space="0" w:color="auto"/>
        <w:right w:val="none" w:sz="0" w:space="0" w:color="auto"/>
      </w:divBdr>
    </w:div>
    <w:div w:id="2085373648">
      <w:bodyDiv w:val="1"/>
      <w:marLeft w:val="0"/>
      <w:marRight w:val="0"/>
      <w:marTop w:val="0"/>
      <w:marBottom w:val="0"/>
      <w:divBdr>
        <w:top w:val="none" w:sz="0" w:space="0" w:color="auto"/>
        <w:left w:val="none" w:sz="0" w:space="0" w:color="auto"/>
        <w:bottom w:val="none" w:sz="0" w:space="0" w:color="auto"/>
        <w:right w:val="none" w:sz="0" w:space="0" w:color="auto"/>
      </w:divBdr>
    </w:div>
    <w:div w:id="2141801679">
      <w:bodyDiv w:val="1"/>
      <w:marLeft w:val="0"/>
      <w:marRight w:val="0"/>
      <w:marTop w:val="0"/>
      <w:marBottom w:val="0"/>
      <w:divBdr>
        <w:top w:val="none" w:sz="0" w:space="0" w:color="auto"/>
        <w:left w:val="none" w:sz="0" w:space="0" w:color="auto"/>
        <w:bottom w:val="none" w:sz="0" w:space="0" w:color="auto"/>
        <w:right w:val="none" w:sz="0" w:space="0" w:color="auto"/>
      </w:divBdr>
    </w:div>
    <w:div w:id="214369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gov.uk/guidance/how-interest-is-calculated-plan-2"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gov.uk/government/organisations/hm-revenue-customs/contact/income-tax-enquiries-for-individuals-pensioners-and-employees"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hmrc.gov.uk/taxcredit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Official Document" ma:contentTypeID="0x010100545E941595ED5448BA61900FDDAFF3130038AC370E205ADA4E88BFC084B5A2EBB7" ma:contentTypeVersion="9" ma:contentTypeDescription="" ma:contentTypeScope="" ma:versionID="9b18153113b30a5bde1aab981138a9ec">
  <xsd:schema xmlns:xsd="http://www.w3.org/2001/XMLSchema" xmlns:xs="http://www.w3.org/2001/XMLSchema" xmlns:p="http://schemas.microsoft.com/office/2006/metadata/properties" xmlns:ns2="8c566321-f672-4e06-a901-b5e72b4c4357" xmlns:ns3="ba2294b9-6d6a-4c9b-a125-9e4b98f52ed2" targetNamespace="http://schemas.microsoft.com/office/2006/metadata/properties" ma:root="true" ma:fieldsID="da16cd16a4cbbba316a0fe2b947241a7" ns2:_="" ns3:_="">
    <xsd:import namespace="8c566321-f672-4e06-a901-b5e72b4c4357"/>
    <xsd:import namespace="ba2294b9-6d6a-4c9b-a125-9e4b98f52ed2"/>
    <xsd:element name="properties">
      <xsd:complexType>
        <xsd:sequence>
          <xsd:element name="documentManagement">
            <xsd:complexType>
              <xsd:all>
                <xsd:element ref="ns2:TaxCatchAll" minOccurs="0"/>
                <xsd:element ref="ns2:TaxCatchAllLabel" minOccurs="0"/>
                <xsd:element ref="ns2:f6ec388a6d534bab86a259abd1bfa088" minOccurs="0"/>
                <xsd:element ref="ns2:p6919dbb65844893b164c5f63a6f0eeb" minOccurs="0"/>
                <xsd:element ref="ns2:i98b064926ea4fbe8f5b88c394ff652b"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db56e483-7a4d-4ccb-a525-2ce25a90f018}" ma:internalName="TaxCatchAll" ma:showField="CatchAllData" ma:web="53a08199-9577-437c-a127-047c7146ba38">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db56e483-7a4d-4ccb-a525-2ce25a90f018}" ma:internalName="TaxCatchAllLabel" ma:readOnly="true" ma:showField="CatchAllDataLabel" ma:web="53a08199-9577-437c-a127-047c7146ba38">
      <xsd:complexType>
        <xsd:complexContent>
          <xsd:extension base="dms:MultiChoiceLookup">
            <xsd:sequence>
              <xsd:element name="Value" type="dms:Lookup" maxOccurs="unbounded" minOccurs="0" nillable="true"/>
            </xsd:sequence>
          </xsd:extension>
        </xsd:complexContent>
      </xsd:complexType>
    </xsd:element>
    <xsd:element name="f6ec388a6d534bab86a259abd1bfa088" ma:index="10" ma:taxonomy="true" ma:internalName="f6ec388a6d534bab86a259abd1bfa088" ma:taxonomyFieldName="DfeOrganisationalUnit" ma:displayName="Organisational Unit" ma:readOnly="false" ma:default="1;#DfE|cc08a6d4-dfde-4d0f-bd85-069ebcef80d5" ma:fieldId="{f6ec388a-6d53-4bab-86a2-59abd1bfa088}" ma:sspId="ec07c698-60f5-424f-b9af-f4c59398b511" ma:termSetId="b3e263f6-0ab6-425a-b3de-0e67f2faf769" ma:anchorId="00000000-0000-0000-0000-000000000000" ma:open="false" ma:isKeyword="false">
      <xsd:complexType>
        <xsd:sequence>
          <xsd:element ref="pc:Terms" minOccurs="0" maxOccurs="1"/>
        </xsd:sequence>
      </xsd:complexType>
    </xsd:element>
    <xsd:element name="p6919dbb65844893b164c5f63a6f0eeb" ma:index="12" ma:taxonomy="true" ma:internalName="p6919dbb65844893b164c5f63a6f0eeb" ma:taxonomyFieldName="DfeOwner" ma:displayName="Owner" ma:readOnly="false" ma:default="2;#DfE|a484111e-5b24-4ad9-9778-c536c8c88985" ma:fieldId="{96919dbb-6584-4893-b164-c5f63a6f0eeb}"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i98b064926ea4fbe8f5b88c394ff652b" ma:index="14" nillable="true" ma:taxonomy="true" ma:internalName="i98b064926ea4fbe8f5b88c394ff652b" ma:taxonomyFieldName="DfeSubject" ma:displayName="Subject" ma:default="" ma:fieldId="{298b0649-26ea-4fbe-8f5b-88c394ff652b}" ma:taxonomyMulti="true" ma:sspId="ec07c698-60f5-424f-b9af-f4c59398b511" ma:termSetId="2f3a6c16-0983-4d36-8f82-2cb41f34c00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a2294b9-6d6a-4c9b-a125-9e4b98f52ed2"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ec07c698-60f5-424f-b9af-f4c59398b511" ContentTypeId="0x010100545E941595ED5448BA61900FDDAFF313"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8c566321-f672-4e06-a901-b5e72b4c4357">
      <Value>2</Value>
      <Value>1</Value>
    </TaxCatchAll>
    <p6919dbb65844893b164c5f63a6f0eeb xmlns="8c566321-f672-4e06-a901-b5e72b4c4357">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p6919dbb65844893b164c5f63a6f0eeb>
    <f6ec388a6d534bab86a259abd1bfa088 xmlns="8c566321-f672-4e06-a901-b5e72b4c4357">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f6ec388a6d534bab86a259abd1bfa088>
    <i98b064926ea4fbe8f5b88c394ff652b xmlns="8c566321-f672-4e06-a901-b5e72b4c4357">
      <Terms xmlns="http://schemas.microsoft.com/office/infopath/2007/PartnerControls"/>
    </i98b064926ea4fbe8f5b88c394ff652b>
    <_dlc_DocId xmlns="ba2294b9-6d6a-4c9b-a125-9e4b98f52ed2">4UCTQVYQU7TT-1294151708-23845</_dlc_DocId>
    <_dlc_DocIdUrl xmlns="ba2294b9-6d6a-4c9b-a125-9e4b98f52ed2">
      <Url>https://educationgovuk.sharepoint.com/sites/lvedfe00049/_layouts/15/DocIdRedir.aspx?ID=4UCTQVYQU7TT-1294151708-23845</Url>
      <Description>4UCTQVYQU7TT-1294151708-23845</Description>
    </_dlc_DocIdUrl>
  </documentManagement>
</p:properties>
</file>

<file path=customXml/itemProps1.xml><?xml version="1.0" encoding="utf-8"?>
<ds:datastoreItem xmlns:ds="http://schemas.openxmlformats.org/officeDocument/2006/customXml" ds:itemID="{028315D3-2383-4478-B918-6E07A4E58A3A}">
  <ds:schemaRefs>
    <ds:schemaRef ds:uri="http://schemas.openxmlformats.org/officeDocument/2006/bibliography"/>
  </ds:schemaRefs>
</ds:datastoreItem>
</file>

<file path=customXml/itemProps2.xml><?xml version="1.0" encoding="utf-8"?>
<ds:datastoreItem xmlns:ds="http://schemas.openxmlformats.org/officeDocument/2006/customXml" ds:itemID="{749C13D8-2A3B-4BCD-BEE4-6E32D09D80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66321-f672-4e06-a901-b5e72b4c4357"/>
    <ds:schemaRef ds:uri="ba2294b9-6d6a-4c9b-a125-9e4b98f52e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E05AF-D28E-4782-9BB6-2380E3F4136A}">
  <ds:schemaRefs>
    <ds:schemaRef ds:uri="Microsoft.SharePoint.Taxonomy.ContentTypeSync"/>
  </ds:schemaRefs>
</ds:datastoreItem>
</file>

<file path=customXml/itemProps4.xml><?xml version="1.0" encoding="utf-8"?>
<ds:datastoreItem xmlns:ds="http://schemas.openxmlformats.org/officeDocument/2006/customXml" ds:itemID="{3FC178D0-728A-45CE-96EF-CA5C8F245064}">
  <ds:schemaRefs>
    <ds:schemaRef ds:uri="http://schemas.microsoft.com/sharepoint/events"/>
  </ds:schemaRefs>
</ds:datastoreItem>
</file>

<file path=customXml/itemProps5.xml><?xml version="1.0" encoding="utf-8"?>
<ds:datastoreItem xmlns:ds="http://schemas.openxmlformats.org/officeDocument/2006/customXml" ds:itemID="{1BECC3F0-15BA-4245-9B19-19C482EE5000}">
  <ds:schemaRefs>
    <ds:schemaRef ds:uri="http://schemas.microsoft.com/sharepoint/v3/contenttype/forms"/>
  </ds:schemaRefs>
</ds:datastoreItem>
</file>

<file path=customXml/itemProps6.xml><?xml version="1.0" encoding="utf-8"?>
<ds:datastoreItem xmlns:ds="http://schemas.openxmlformats.org/officeDocument/2006/customXml" ds:itemID="{F5C7D6B3-9079-430F-ABDE-DDCE0A473DBD}">
  <ds:schemaRefs>
    <ds:schemaRef ds:uri="http://schemas.microsoft.com/office/2006/metadata/properties"/>
    <ds:schemaRef ds:uri="http://schemas.microsoft.com/office/infopath/2007/PartnerControls"/>
    <ds:schemaRef ds:uri="8c566321-f672-4e06-a901-b5e72b4c4357"/>
    <ds:schemaRef ds:uri="ba2294b9-6d6a-4c9b-a125-9e4b98f52ed2"/>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63</Pages>
  <Words>19283</Words>
  <Characters>109919</Characters>
  <Application>Microsoft Office Word</Application>
  <DocSecurity>0</DocSecurity>
  <Lines>915</Lines>
  <Paragraphs>257</Paragraphs>
  <ScaleCrop>false</ScaleCrop>
  <HeadingPairs>
    <vt:vector size="2" baseType="variant">
      <vt:variant>
        <vt:lpstr>Title</vt:lpstr>
      </vt:variant>
      <vt:variant>
        <vt:i4>1</vt:i4>
      </vt:variant>
    </vt:vector>
  </HeadingPairs>
  <TitlesOfParts>
    <vt:vector size="1" baseType="lpstr">
      <vt:lpstr>Grants for Dependants guidance</vt:lpstr>
    </vt:vector>
  </TitlesOfParts>
  <Company>The Student Loans Company</Company>
  <LinksUpToDate>false</LinksUpToDate>
  <CharactersWithSpaces>128945</CharactersWithSpaces>
  <SharedDoc>false</SharedDoc>
  <HLinks>
    <vt:vector size="372" baseType="variant">
      <vt:variant>
        <vt:i4>1179653</vt:i4>
      </vt:variant>
      <vt:variant>
        <vt:i4>363</vt:i4>
      </vt:variant>
      <vt:variant>
        <vt:i4>0</vt:i4>
      </vt:variant>
      <vt:variant>
        <vt:i4>5</vt:i4>
      </vt:variant>
      <vt:variant>
        <vt:lpwstr>https://www.nhsbsa.nhs.uk/nhs-learning-support-fund/parental-support-formerly-child-dependants-allowance</vt:lpwstr>
      </vt:variant>
      <vt:variant>
        <vt:lpwstr/>
      </vt:variant>
      <vt:variant>
        <vt:i4>2621503</vt:i4>
      </vt:variant>
      <vt:variant>
        <vt:i4>360</vt:i4>
      </vt:variant>
      <vt:variant>
        <vt:i4>0</vt:i4>
      </vt:variant>
      <vt:variant>
        <vt:i4>5</vt:i4>
      </vt:variant>
      <vt:variant>
        <vt:lpwstr>https://www.nhsbsa.nhs.uk/nhs-learning-support-fund</vt:lpwstr>
      </vt:variant>
      <vt:variant>
        <vt:lpwstr/>
      </vt:variant>
      <vt:variant>
        <vt:i4>1638449</vt:i4>
      </vt:variant>
      <vt:variant>
        <vt:i4>353</vt:i4>
      </vt:variant>
      <vt:variant>
        <vt:i4>0</vt:i4>
      </vt:variant>
      <vt:variant>
        <vt:i4>5</vt:i4>
      </vt:variant>
      <vt:variant>
        <vt:lpwstr/>
      </vt:variant>
      <vt:variant>
        <vt:lpwstr>_Toc83912925</vt:lpwstr>
      </vt:variant>
      <vt:variant>
        <vt:i4>1572913</vt:i4>
      </vt:variant>
      <vt:variant>
        <vt:i4>347</vt:i4>
      </vt:variant>
      <vt:variant>
        <vt:i4>0</vt:i4>
      </vt:variant>
      <vt:variant>
        <vt:i4>5</vt:i4>
      </vt:variant>
      <vt:variant>
        <vt:lpwstr/>
      </vt:variant>
      <vt:variant>
        <vt:lpwstr>_Toc83912924</vt:lpwstr>
      </vt:variant>
      <vt:variant>
        <vt:i4>2031665</vt:i4>
      </vt:variant>
      <vt:variant>
        <vt:i4>341</vt:i4>
      </vt:variant>
      <vt:variant>
        <vt:i4>0</vt:i4>
      </vt:variant>
      <vt:variant>
        <vt:i4>5</vt:i4>
      </vt:variant>
      <vt:variant>
        <vt:lpwstr/>
      </vt:variant>
      <vt:variant>
        <vt:lpwstr>_Toc83912923</vt:lpwstr>
      </vt:variant>
      <vt:variant>
        <vt:i4>1966129</vt:i4>
      </vt:variant>
      <vt:variant>
        <vt:i4>335</vt:i4>
      </vt:variant>
      <vt:variant>
        <vt:i4>0</vt:i4>
      </vt:variant>
      <vt:variant>
        <vt:i4>5</vt:i4>
      </vt:variant>
      <vt:variant>
        <vt:lpwstr/>
      </vt:variant>
      <vt:variant>
        <vt:lpwstr>_Toc83912922</vt:lpwstr>
      </vt:variant>
      <vt:variant>
        <vt:i4>1900593</vt:i4>
      </vt:variant>
      <vt:variant>
        <vt:i4>329</vt:i4>
      </vt:variant>
      <vt:variant>
        <vt:i4>0</vt:i4>
      </vt:variant>
      <vt:variant>
        <vt:i4>5</vt:i4>
      </vt:variant>
      <vt:variant>
        <vt:lpwstr/>
      </vt:variant>
      <vt:variant>
        <vt:lpwstr>_Toc83912921</vt:lpwstr>
      </vt:variant>
      <vt:variant>
        <vt:i4>1835057</vt:i4>
      </vt:variant>
      <vt:variant>
        <vt:i4>323</vt:i4>
      </vt:variant>
      <vt:variant>
        <vt:i4>0</vt:i4>
      </vt:variant>
      <vt:variant>
        <vt:i4>5</vt:i4>
      </vt:variant>
      <vt:variant>
        <vt:lpwstr/>
      </vt:variant>
      <vt:variant>
        <vt:lpwstr>_Toc83912920</vt:lpwstr>
      </vt:variant>
      <vt:variant>
        <vt:i4>1376306</vt:i4>
      </vt:variant>
      <vt:variant>
        <vt:i4>317</vt:i4>
      </vt:variant>
      <vt:variant>
        <vt:i4>0</vt:i4>
      </vt:variant>
      <vt:variant>
        <vt:i4>5</vt:i4>
      </vt:variant>
      <vt:variant>
        <vt:lpwstr/>
      </vt:variant>
      <vt:variant>
        <vt:lpwstr>_Toc83912919</vt:lpwstr>
      </vt:variant>
      <vt:variant>
        <vt:i4>1310770</vt:i4>
      </vt:variant>
      <vt:variant>
        <vt:i4>311</vt:i4>
      </vt:variant>
      <vt:variant>
        <vt:i4>0</vt:i4>
      </vt:variant>
      <vt:variant>
        <vt:i4>5</vt:i4>
      </vt:variant>
      <vt:variant>
        <vt:lpwstr/>
      </vt:variant>
      <vt:variant>
        <vt:lpwstr>_Toc83912918</vt:lpwstr>
      </vt:variant>
      <vt:variant>
        <vt:i4>1769522</vt:i4>
      </vt:variant>
      <vt:variant>
        <vt:i4>305</vt:i4>
      </vt:variant>
      <vt:variant>
        <vt:i4>0</vt:i4>
      </vt:variant>
      <vt:variant>
        <vt:i4>5</vt:i4>
      </vt:variant>
      <vt:variant>
        <vt:lpwstr/>
      </vt:variant>
      <vt:variant>
        <vt:lpwstr>_Toc83912917</vt:lpwstr>
      </vt:variant>
      <vt:variant>
        <vt:i4>1703986</vt:i4>
      </vt:variant>
      <vt:variant>
        <vt:i4>299</vt:i4>
      </vt:variant>
      <vt:variant>
        <vt:i4>0</vt:i4>
      </vt:variant>
      <vt:variant>
        <vt:i4>5</vt:i4>
      </vt:variant>
      <vt:variant>
        <vt:lpwstr/>
      </vt:variant>
      <vt:variant>
        <vt:lpwstr>_Toc83912916</vt:lpwstr>
      </vt:variant>
      <vt:variant>
        <vt:i4>1638450</vt:i4>
      </vt:variant>
      <vt:variant>
        <vt:i4>293</vt:i4>
      </vt:variant>
      <vt:variant>
        <vt:i4>0</vt:i4>
      </vt:variant>
      <vt:variant>
        <vt:i4>5</vt:i4>
      </vt:variant>
      <vt:variant>
        <vt:lpwstr/>
      </vt:variant>
      <vt:variant>
        <vt:lpwstr>_Toc83912915</vt:lpwstr>
      </vt:variant>
      <vt:variant>
        <vt:i4>1572914</vt:i4>
      </vt:variant>
      <vt:variant>
        <vt:i4>287</vt:i4>
      </vt:variant>
      <vt:variant>
        <vt:i4>0</vt:i4>
      </vt:variant>
      <vt:variant>
        <vt:i4>5</vt:i4>
      </vt:variant>
      <vt:variant>
        <vt:lpwstr/>
      </vt:variant>
      <vt:variant>
        <vt:lpwstr>_Toc83912914</vt:lpwstr>
      </vt:variant>
      <vt:variant>
        <vt:i4>2031666</vt:i4>
      </vt:variant>
      <vt:variant>
        <vt:i4>281</vt:i4>
      </vt:variant>
      <vt:variant>
        <vt:i4>0</vt:i4>
      </vt:variant>
      <vt:variant>
        <vt:i4>5</vt:i4>
      </vt:variant>
      <vt:variant>
        <vt:lpwstr/>
      </vt:variant>
      <vt:variant>
        <vt:lpwstr>_Toc83912913</vt:lpwstr>
      </vt:variant>
      <vt:variant>
        <vt:i4>1966130</vt:i4>
      </vt:variant>
      <vt:variant>
        <vt:i4>275</vt:i4>
      </vt:variant>
      <vt:variant>
        <vt:i4>0</vt:i4>
      </vt:variant>
      <vt:variant>
        <vt:i4>5</vt:i4>
      </vt:variant>
      <vt:variant>
        <vt:lpwstr/>
      </vt:variant>
      <vt:variant>
        <vt:lpwstr>_Toc83912912</vt:lpwstr>
      </vt:variant>
      <vt:variant>
        <vt:i4>1900594</vt:i4>
      </vt:variant>
      <vt:variant>
        <vt:i4>269</vt:i4>
      </vt:variant>
      <vt:variant>
        <vt:i4>0</vt:i4>
      </vt:variant>
      <vt:variant>
        <vt:i4>5</vt:i4>
      </vt:variant>
      <vt:variant>
        <vt:lpwstr/>
      </vt:variant>
      <vt:variant>
        <vt:lpwstr>_Toc83912911</vt:lpwstr>
      </vt:variant>
      <vt:variant>
        <vt:i4>1835058</vt:i4>
      </vt:variant>
      <vt:variant>
        <vt:i4>263</vt:i4>
      </vt:variant>
      <vt:variant>
        <vt:i4>0</vt:i4>
      </vt:variant>
      <vt:variant>
        <vt:i4>5</vt:i4>
      </vt:variant>
      <vt:variant>
        <vt:lpwstr/>
      </vt:variant>
      <vt:variant>
        <vt:lpwstr>_Toc83912910</vt:lpwstr>
      </vt:variant>
      <vt:variant>
        <vt:i4>1376307</vt:i4>
      </vt:variant>
      <vt:variant>
        <vt:i4>257</vt:i4>
      </vt:variant>
      <vt:variant>
        <vt:i4>0</vt:i4>
      </vt:variant>
      <vt:variant>
        <vt:i4>5</vt:i4>
      </vt:variant>
      <vt:variant>
        <vt:lpwstr/>
      </vt:variant>
      <vt:variant>
        <vt:lpwstr>_Toc83912909</vt:lpwstr>
      </vt:variant>
      <vt:variant>
        <vt:i4>1310771</vt:i4>
      </vt:variant>
      <vt:variant>
        <vt:i4>251</vt:i4>
      </vt:variant>
      <vt:variant>
        <vt:i4>0</vt:i4>
      </vt:variant>
      <vt:variant>
        <vt:i4>5</vt:i4>
      </vt:variant>
      <vt:variant>
        <vt:lpwstr/>
      </vt:variant>
      <vt:variant>
        <vt:lpwstr>_Toc83912908</vt:lpwstr>
      </vt:variant>
      <vt:variant>
        <vt:i4>1769523</vt:i4>
      </vt:variant>
      <vt:variant>
        <vt:i4>245</vt:i4>
      </vt:variant>
      <vt:variant>
        <vt:i4>0</vt:i4>
      </vt:variant>
      <vt:variant>
        <vt:i4>5</vt:i4>
      </vt:variant>
      <vt:variant>
        <vt:lpwstr/>
      </vt:variant>
      <vt:variant>
        <vt:lpwstr>_Toc83912907</vt:lpwstr>
      </vt:variant>
      <vt:variant>
        <vt:i4>1703987</vt:i4>
      </vt:variant>
      <vt:variant>
        <vt:i4>239</vt:i4>
      </vt:variant>
      <vt:variant>
        <vt:i4>0</vt:i4>
      </vt:variant>
      <vt:variant>
        <vt:i4>5</vt:i4>
      </vt:variant>
      <vt:variant>
        <vt:lpwstr/>
      </vt:variant>
      <vt:variant>
        <vt:lpwstr>_Toc83912906</vt:lpwstr>
      </vt:variant>
      <vt:variant>
        <vt:i4>1638451</vt:i4>
      </vt:variant>
      <vt:variant>
        <vt:i4>233</vt:i4>
      </vt:variant>
      <vt:variant>
        <vt:i4>0</vt:i4>
      </vt:variant>
      <vt:variant>
        <vt:i4>5</vt:i4>
      </vt:variant>
      <vt:variant>
        <vt:lpwstr/>
      </vt:variant>
      <vt:variant>
        <vt:lpwstr>_Toc83912905</vt:lpwstr>
      </vt:variant>
      <vt:variant>
        <vt:i4>1572915</vt:i4>
      </vt:variant>
      <vt:variant>
        <vt:i4>227</vt:i4>
      </vt:variant>
      <vt:variant>
        <vt:i4>0</vt:i4>
      </vt:variant>
      <vt:variant>
        <vt:i4>5</vt:i4>
      </vt:variant>
      <vt:variant>
        <vt:lpwstr/>
      </vt:variant>
      <vt:variant>
        <vt:lpwstr>_Toc83912904</vt:lpwstr>
      </vt:variant>
      <vt:variant>
        <vt:i4>2031667</vt:i4>
      </vt:variant>
      <vt:variant>
        <vt:i4>221</vt:i4>
      </vt:variant>
      <vt:variant>
        <vt:i4>0</vt:i4>
      </vt:variant>
      <vt:variant>
        <vt:i4>5</vt:i4>
      </vt:variant>
      <vt:variant>
        <vt:lpwstr/>
      </vt:variant>
      <vt:variant>
        <vt:lpwstr>_Toc83912903</vt:lpwstr>
      </vt:variant>
      <vt:variant>
        <vt:i4>1966131</vt:i4>
      </vt:variant>
      <vt:variant>
        <vt:i4>215</vt:i4>
      </vt:variant>
      <vt:variant>
        <vt:i4>0</vt:i4>
      </vt:variant>
      <vt:variant>
        <vt:i4>5</vt:i4>
      </vt:variant>
      <vt:variant>
        <vt:lpwstr/>
      </vt:variant>
      <vt:variant>
        <vt:lpwstr>_Toc83912902</vt:lpwstr>
      </vt:variant>
      <vt:variant>
        <vt:i4>1900595</vt:i4>
      </vt:variant>
      <vt:variant>
        <vt:i4>209</vt:i4>
      </vt:variant>
      <vt:variant>
        <vt:i4>0</vt:i4>
      </vt:variant>
      <vt:variant>
        <vt:i4>5</vt:i4>
      </vt:variant>
      <vt:variant>
        <vt:lpwstr/>
      </vt:variant>
      <vt:variant>
        <vt:lpwstr>_Toc83912901</vt:lpwstr>
      </vt:variant>
      <vt:variant>
        <vt:i4>1835059</vt:i4>
      </vt:variant>
      <vt:variant>
        <vt:i4>203</vt:i4>
      </vt:variant>
      <vt:variant>
        <vt:i4>0</vt:i4>
      </vt:variant>
      <vt:variant>
        <vt:i4>5</vt:i4>
      </vt:variant>
      <vt:variant>
        <vt:lpwstr/>
      </vt:variant>
      <vt:variant>
        <vt:lpwstr>_Toc83912900</vt:lpwstr>
      </vt:variant>
      <vt:variant>
        <vt:i4>1310778</vt:i4>
      </vt:variant>
      <vt:variant>
        <vt:i4>197</vt:i4>
      </vt:variant>
      <vt:variant>
        <vt:i4>0</vt:i4>
      </vt:variant>
      <vt:variant>
        <vt:i4>5</vt:i4>
      </vt:variant>
      <vt:variant>
        <vt:lpwstr/>
      </vt:variant>
      <vt:variant>
        <vt:lpwstr>_Toc83912899</vt:lpwstr>
      </vt:variant>
      <vt:variant>
        <vt:i4>1376314</vt:i4>
      </vt:variant>
      <vt:variant>
        <vt:i4>191</vt:i4>
      </vt:variant>
      <vt:variant>
        <vt:i4>0</vt:i4>
      </vt:variant>
      <vt:variant>
        <vt:i4>5</vt:i4>
      </vt:variant>
      <vt:variant>
        <vt:lpwstr/>
      </vt:variant>
      <vt:variant>
        <vt:lpwstr>_Toc83912898</vt:lpwstr>
      </vt:variant>
      <vt:variant>
        <vt:i4>1703994</vt:i4>
      </vt:variant>
      <vt:variant>
        <vt:i4>185</vt:i4>
      </vt:variant>
      <vt:variant>
        <vt:i4>0</vt:i4>
      </vt:variant>
      <vt:variant>
        <vt:i4>5</vt:i4>
      </vt:variant>
      <vt:variant>
        <vt:lpwstr/>
      </vt:variant>
      <vt:variant>
        <vt:lpwstr>_Toc83912897</vt:lpwstr>
      </vt:variant>
      <vt:variant>
        <vt:i4>1769530</vt:i4>
      </vt:variant>
      <vt:variant>
        <vt:i4>179</vt:i4>
      </vt:variant>
      <vt:variant>
        <vt:i4>0</vt:i4>
      </vt:variant>
      <vt:variant>
        <vt:i4>5</vt:i4>
      </vt:variant>
      <vt:variant>
        <vt:lpwstr/>
      </vt:variant>
      <vt:variant>
        <vt:lpwstr>_Toc83912896</vt:lpwstr>
      </vt:variant>
      <vt:variant>
        <vt:i4>1572922</vt:i4>
      </vt:variant>
      <vt:variant>
        <vt:i4>173</vt:i4>
      </vt:variant>
      <vt:variant>
        <vt:i4>0</vt:i4>
      </vt:variant>
      <vt:variant>
        <vt:i4>5</vt:i4>
      </vt:variant>
      <vt:variant>
        <vt:lpwstr/>
      </vt:variant>
      <vt:variant>
        <vt:lpwstr>_Toc83912895</vt:lpwstr>
      </vt:variant>
      <vt:variant>
        <vt:i4>1638458</vt:i4>
      </vt:variant>
      <vt:variant>
        <vt:i4>167</vt:i4>
      </vt:variant>
      <vt:variant>
        <vt:i4>0</vt:i4>
      </vt:variant>
      <vt:variant>
        <vt:i4>5</vt:i4>
      </vt:variant>
      <vt:variant>
        <vt:lpwstr/>
      </vt:variant>
      <vt:variant>
        <vt:lpwstr>_Toc83912894</vt:lpwstr>
      </vt:variant>
      <vt:variant>
        <vt:i4>1966138</vt:i4>
      </vt:variant>
      <vt:variant>
        <vt:i4>161</vt:i4>
      </vt:variant>
      <vt:variant>
        <vt:i4>0</vt:i4>
      </vt:variant>
      <vt:variant>
        <vt:i4>5</vt:i4>
      </vt:variant>
      <vt:variant>
        <vt:lpwstr/>
      </vt:variant>
      <vt:variant>
        <vt:lpwstr>_Toc83912893</vt:lpwstr>
      </vt:variant>
      <vt:variant>
        <vt:i4>2031674</vt:i4>
      </vt:variant>
      <vt:variant>
        <vt:i4>155</vt:i4>
      </vt:variant>
      <vt:variant>
        <vt:i4>0</vt:i4>
      </vt:variant>
      <vt:variant>
        <vt:i4>5</vt:i4>
      </vt:variant>
      <vt:variant>
        <vt:lpwstr/>
      </vt:variant>
      <vt:variant>
        <vt:lpwstr>_Toc83912892</vt:lpwstr>
      </vt:variant>
      <vt:variant>
        <vt:i4>1835066</vt:i4>
      </vt:variant>
      <vt:variant>
        <vt:i4>149</vt:i4>
      </vt:variant>
      <vt:variant>
        <vt:i4>0</vt:i4>
      </vt:variant>
      <vt:variant>
        <vt:i4>5</vt:i4>
      </vt:variant>
      <vt:variant>
        <vt:lpwstr/>
      </vt:variant>
      <vt:variant>
        <vt:lpwstr>_Toc83912891</vt:lpwstr>
      </vt:variant>
      <vt:variant>
        <vt:i4>1900602</vt:i4>
      </vt:variant>
      <vt:variant>
        <vt:i4>143</vt:i4>
      </vt:variant>
      <vt:variant>
        <vt:i4>0</vt:i4>
      </vt:variant>
      <vt:variant>
        <vt:i4>5</vt:i4>
      </vt:variant>
      <vt:variant>
        <vt:lpwstr/>
      </vt:variant>
      <vt:variant>
        <vt:lpwstr>_Toc83912890</vt:lpwstr>
      </vt:variant>
      <vt:variant>
        <vt:i4>1310779</vt:i4>
      </vt:variant>
      <vt:variant>
        <vt:i4>137</vt:i4>
      </vt:variant>
      <vt:variant>
        <vt:i4>0</vt:i4>
      </vt:variant>
      <vt:variant>
        <vt:i4>5</vt:i4>
      </vt:variant>
      <vt:variant>
        <vt:lpwstr/>
      </vt:variant>
      <vt:variant>
        <vt:lpwstr>_Toc83912889</vt:lpwstr>
      </vt:variant>
      <vt:variant>
        <vt:i4>1376315</vt:i4>
      </vt:variant>
      <vt:variant>
        <vt:i4>131</vt:i4>
      </vt:variant>
      <vt:variant>
        <vt:i4>0</vt:i4>
      </vt:variant>
      <vt:variant>
        <vt:i4>5</vt:i4>
      </vt:variant>
      <vt:variant>
        <vt:lpwstr/>
      </vt:variant>
      <vt:variant>
        <vt:lpwstr>_Toc83912888</vt:lpwstr>
      </vt:variant>
      <vt:variant>
        <vt:i4>1703995</vt:i4>
      </vt:variant>
      <vt:variant>
        <vt:i4>125</vt:i4>
      </vt:variant>
      <vt:variant>
        <vt:i4>0</vt:i4>
      </vt:variant>
      <vt:variant>
        <vt:i4>5</vt:i4>
      </vt:variant>
      <vt:variant>
        <vt:lpwstr/>
      </vt:variant>
      <vt:variant>
        <vt:lpwstr>_Toc83912887</vt:lpwstr>
      </vt:variant>
      <vt:variant>
        <vt:i4>1769531</vt:i4>
      </vt:variant>
      <vt:variant>
        <vt:i4>119</vt:i4>
      </vt:variant>
      <vt:variant>
        <vt:i4>0</vt:i4>
      </vt:variant>
      <vt:variant>
        <vt:i4>5</vt:i4>
      </vt:variant>
      <vt:variant>
        <vt:lpwstr/>
      </vt:variant>
      <vt:variant>
        <vt:lpwstr>_Toc83912886</vt:lpwstr>
      </vt:variant>
      <vt:variant>
        <vt:i4>1572923</vt:i4>
      </vt:variant>
      <vt:variant>
        <vt:i4>113</vt:i4>
      </vt:variant>
      <vt:variant>
        <vt:i4>0</vt:i4>
      </vt:variant>
      <vt:variant>
        <vt:i4>5</vt:i4>
      </vt:variant>
      <vt:variant>
        <vt:lpwstr/>
      </vt:variant>
      <vt:variant>
        <vt:lpwstr>_Toc83912885</vt:lpwstr>
      </vt:variant>
      <vt:variant>
        <vt:i4>1638459</vt:i4>
      </vt:variant>
      <vt:variant>
        <vt:i4>107</vt:i4>
      </vt:variant>
      <vt:variant>
        <vt:i4>0</vt:i4>
      </vt:variant>
      <vt:variant>
        <vt:i4>5</vt:i4>
      </vt:variant>
      <vt:variant>
        <vt:lpwstr/>
      </vt:variant>
      <vt:variant>
        <vt:lpwstr>_Toc83912884</vt:lpwstr>
      </vt:variant>
      <vt:variant>
        <vt:i4>1966139</vt:i4>
      </vt:variant>
      <vt:variant>
        <vt:i4>101</vt:i4>
      </vt:variant>
      <vt:variant>
        <vt:i4>0</vt:i4>
      </vt:variant>
      <vt:variant>
        <vt:i4>5</vt:i4>
      </vt:variant>
      <vt:variant>
        <vt:lpwstr/>
      </vt:variant>
      <vt:variant>
        <vt:lpwstr>_Toc83912883</vt:lpwstr>
      </vt:variant>
      <vt:variant>
        <vt:i4>2031675</vt:i4>
      </vt:variant>
      <vt:variant>
        <vt:i4>95</vt:i4>
      </vt:variant>
      <vt:variant>
        <vt:i4>0</vt:i4>
      </vt:variant>
      <vt:variant>
        <vt:i4>5</vt:i4>
      </vt:variant>
      <vt:variant>
        <vt:lpwstr/>
      </vt:variant>
      <vt:variant>
        <vt:lpwstr>_Toc83912882</vt:lpwstr>
      </vt:variant>
      <vt:variant>
        <vt:i4>1835067</vt:i4>
      </vt:variant>
      <vt:variant>
        <vt:i4>89</vt:i4>
      </vt:variant>
      <vt:variant>
        <vt:i4>0</vt:i4>
      </vt:variant>
      <vt:variant>
        <vt:i4>5</vt:i4>
      </vt:variant>
      <vt:variant>
        <vt:lpwstr/>
      </vt:variant>
      <vt:variant>
        <vt:lpwstr>_Toc83912881</vt:lpwstr>
      </vt:variant>
      <vt:variant>
        <vt:i4>1900603</vt:i4>
      </vt:variant>
      <vt:variant>
        <vt:i4>83</vt:i4>
      </vt:variant>
      <vt:variant>
        <vt:i4>0</vt:i4>
      </vt:variant>
      <vt:variant>
        <vt:i4>5</vt:i4>
      </vt:variant>
      <vt:variant>
        <vt:lpwstr/>
      </vt:variant>
      <vt:variant>
        <vt:lpwstr>_Toc83912880</vt:lpwstr>
      </vt:variant>
      <vt:variant>
        <vt:i4>1310772</vt:i4>
      </vt:variant>
      <vt:variant>
        <vt:i4>77</vt:i4>
      </vt:variant>
      <vt:variant>
        <vt:i4>0</vt:i4>
      </vt:variant>
      <vt:variant>
        <vt:i4>5</vt:i4>
      </vt:variant>
      <vt:variant>
        <vt:lpwstr/>
      </vt:variant>
      <vt:variant>
        <vt:lpwstr>_Toc83912879</vt:lpwstr>
      </vt:variant>
      <vt:variant>
        <vt:i4>1376308</vt:i4>
      </vt:variant>
      <vt:variant>
        <vt:i4>71</vt:i4>
      </vt:variant>
      <vt:variant>
        <vt:i4>0</vt:i4>
      </vt:variant>
      <vt:variant>
        <vt:i4>5</vt:i4>
      </vt:variant>
      <vt:variant>
        <vt:lpwstr/>
      </vt:variant>
      <vt:variant>
        <vt:lpwstr>_Toc83912878</vt:lpwstr>
      </vt:variant>
      <vt:variant>
        <vt:i4>1703988</vt:i4>
      </vt:variant>
      <vt:variant>
        <vt:i4>65</vt:i4>
      </vt:variant>
      <vt:variant>
        <vt:i4>0</vt:i4>
      </vt:variant>
      <vt:variant>
        <vt:i4>5</vt:i4>
      </vt:variant>
      <vt:variant>
        <vt:lpwstr/>
      </vt:variant>
      <vt:variant>
        <vt:lpwstr>_Toc83912877</vt:lpwstr>
      </vt:variant>
      <vt:variant>
        <vt:i4>1769524</vt:i4>
      </vt:variant>
      <vt:variant>
        <vt:i4>59</vt:i4>
      </vt:variant>
      <vt:variant>
        <vt:i4>0</vt:i4>
      </vt:variant>
      <vt:variant>
        <vt:i4>5</vt:i4>
      </vt:variant>
      <vt:variant>
        <vt:lpwstr/>
      </vt:variant>
      <vt:variant>
        <vt:lpwstr>_Toc83912876</vt:lpwstr>
      </vt:variant>
      <vt:variant>
        <vt:i4>1572916</vt:i4>
      </vt:variant>
      <vt:variant>
        <vt:i4>53</vt:i4>
      </vt:variant>
      <vt:variant>
        <vt:i4>0</vt:i4>
      </vt:variant>
      <vt:variant>
        <vt:i4>5</vt:i4>
      </vt:variant>
      <vt:variant>
        <vt:lpwstr/>
      </vt:variant>
      <vt:variant>
        <vt:lpwstr>_Toc83912875</vt:lpwstr>
      </vt:variant>
      <vt:variant>
        <vt:i4>1638452</vt:i4>
      </vt:variant>
      <vt:variant>
        <vt:i4>47</vt:i4>
      </vt:variant>
      <vt:variant>
        <vt:i4>0</vt:i4>
      </vt:variant>
      <vt:variant>
        <vt:i4>5</vt:i4>
      </vt:variant>
      <vt:variant>
        <vt:lpwstr/>
      </vt:variant>
      <vt:variant>
        <vt:lpwstr>_Toc83912874</vt:lpwstr>
      </vt:variant>
      <vt:variant>
        <vt:i4>1966132</vt:i4>
      </vt:variant>
      <vt:variant>
        <vt:i4>41</vt:i4>
      </vt:variant>
      <vt:variant>
        <vt:i4>0</vt:i4>
      </vt:variant>
      <vt:variant>
        <vt:i4>5</vt:i4>
      </vt:variant>
      <vt:variant>
        <vt:lpwstr/>
      </vt:variant>
      <vt:variant>
        <vt:lpwstr>_Toc83912873</vt:lpwstr>
      </vt:variant>
      <vt:variant>
        <vt:i4>2031668</vt:i4>
      </vt:variant>
      <vt:variant>
        <vt:i4>35</vt:i4>
      </vt:variant>
      <vt:variant>
        <vt:i4>0</vt:i4>
      </vt:variant>
      <vt:variant>
        <vt:i4>5</vt:i4>
      </vt:variant>
      <vt:variant>
        <vt:lpwstr/>
      </vt:variant>
      <vt:variant>
        <vt:lpwstr>_Toc83912872</vt:lpwstr>
      </vt:variant>
      <vt:variant>
        <vt:i4>1835060</vt:i4>
      </vt:variant>
      <vt:variant>
        <vt:i4>29</vt:i4>
      </vt:variant>
      <vt:variant>
        <vt:i4>0</vt:i4>
      </vt:variant>
      <vt:variant>
        <vt:i4>5</vt:i4>
      </vt:variant>
      <vt:variant>
        <vt:lpwstr/>
      </vt:variant>
      <vt:variant>
        <vt:lpwstr>_Toc83912871</vt:lpwstr>
      </vt:variant>
      <vt:variant>
        <vt:i4>1900596</vt:i4>
      </vt:variant>
      <vt:variant>
        <vt:i4>23</vt:i4>
      </vt:variant>
      <vt:variant>
        <vt:i4>0</vt:i4>
      </vt:variant>
      <vt:variant>
        <vt:i4>5</vt:i4>
      </vt:variant>
      <vt:variant>
        <vt:lpwstr/>
      </vt:variant>
      <vt:variant>
        <vt:lpwstr>_Toc83912870</vt:lpwstr>
      </vt:variant>
      <vt:variant>
        <vt:i4>1310773</vt:i4>
      </vt:variant>
      <vt:variant>
        <vt:i4>17</vt:i4>
      </vt:variant>
      <vt:variant>
        <vt:i4>0</vt:i4>
      </vt:variant>
      <vt:variant>
        <vt:i4>5</vt:i4>
      </vt:variant>
      <vt:variant>
        <vt:lpwstr/>
      </vt:variant>
      <vt:variant>
        <vt:lpwstr>_Toc83912869</vt:lpwstr>
      </vt:variant>
      <vt:variant>
        <vt:i4>1376309</vt:i4>
      </vt:variant>
      <vt:variant>
        <vt:i4>11</vt:i4>
      </vt:variant>
      <vt:variant>
        <vt:i4>0</vt:i4>
      </vt:variant>
      <vt:variant>
        <vt:i4>5</vt:i4>
      </vt:variant>
      <vt:variant>
        <vt:lpwstr/>
      </vt:variant>
      <vt:variant>
        <vt:lpwstr>_Toc83912868</vt:lpwstr>
      </vt:variant>
      <vt:variant>
        <vt:i4>1703989</vt:i4>
      </vt:variant>
      <vt:variant>
        <vt:i4>5</vt:i4>
      </vt:variant>
      <vt:variant>
        <vt:i4>0</vt:i4>
      </vt:variant>
      <vt:variant>
        <vt:i4>5</vt:i4>
      </vt:variant>
      <vt:variant>
        <vt:lpwstr/>
      </vt:variant>
      <vt:variant>
        <vt:lpwstr>_Toc83912867</vt:lpwstr>
      </vt:variant>
      <vt:variant>
        <vt:i4>1376267</vt:i4>
      </vt:variant>
      <vt:variant>
        <vt:i4>0</vt:i4>
      </vt:variant>
      <vt:variant>
        <vt:i4>0</vt:i4>
      </vt:variant>
      <vt:variant>
        <vt:i4>5</vt:i4>
      </vt:variant>
      <vt:variant>
        <vt:lpwstr/>
      </vt:variant>
      <vt:variant>
        <vt:lpwstr>_ANNEX_B</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Grants for Dependants guidance</dc:title>
  <dc:subject/>
  <dc:creator>Guidelines</dc:creator>
  <cp:keywords/>
  <cp:lastModifiedBy>Susan Maguire</cp:lastModifiedBy>
  <cp:revision>3</cp:revision>
  <cp:lastPrinted>2026-03-20T11:07:00Z</cp:lastPrinted>
  <dcterms:created xsi:type="dcterms:W3CDTF">2026-10-01T09:40:00Z</dcterms:created>
  <dcterms:modified xsi:type="dcterms:W3CDTF">2026-10-01T09:43:00Z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no">
    <vt:lpwstr>1.0</vt:lpwstr>
  </property>
  <property fmtid="{D5CDD505-2E9C-101B-9397-08002B2CF9AE}" pid="3" name="_NewReviewCycle">
    <vt:lpwstr/>
  </property>
  <property fmtid="{D5CDD505-2E9C-101B-9397-08002B2CF9AE}" pid="4" name="MSIP_Label_aa6745fb-3f26-4c57-86f8-58701135f02c_Enabled">
    <vt:lpwstr>true</vt:lpwstr>
  </property>
  <property fmtid="{D5CDD505-2E9C-101B-9397-08002B2CF9AE}" pid="5" name="MSIP_Label_aa6745fb-3f26-4c57-86f8-58701135f02c_SetDate">
    <vt:lpwstr>2021-08-03T12:42:55Z</vt:lpwstr>
  </property>
  <property fmtid="{D5CDD505-2E9C-101B-9397-08002B2CF9AE}" pid="6" name="MSIP_Label_aa6745fb-3f26-4c57-86f8-58701135f02c_Method">
    <vt:lpwstr>Privileged</vt:lpwstr>
  </property>
  <property fmtid="{D5CDD505-2E9C-101B-9397-08002B2CF9AE}" pid="7" name="MSIP_Label_aa6745fb-3f26-4c57-86f8-58701135f02c_Name">
    <vt:lpwstr>NO MARKING (PUBLIC)</vt:lpwstr>
  </property>
  <property fmtid="{D5CDD505-2E9C-101B-9397-08002B2CF9AE}" pid="8" name="MSIP_Label_aa6745fb-3f26-4c57-86f8-58701135f02c_SiteId">
    <vt:lpwstr>4c6898a9-8fca-42f9-aa92-82cb3e252bc6</vt:lpwstr>
  </property>
  <property fmtid="{D5CDD505-2E9C-101B-9397-08002B2CF9AE}" pid="9" name="MSIP_Label_aa6745fb-3f26-4c57-86f8-58701135f02c_ActionId">
    <vt:lpwstr>43123e3b-ba01-40ac-a42e-000027c12112</vt:lpwstr>
  </property>
  <property fmtid="{D5CDD505-2E9C-101B-9397-08002B2CF9AE}" pid="10" name="MSIP_Label_aa6745fb-3f26-4c57-86f8-58701135f02c_ContentBits">
    <vt:lpwstr>0</vt:lpwstr>
  </property>
  <property fmtid="{D5CDD505-2E9C-101B-9397-08002B2CF9AE}" pid="11" name="ContentTypeId">
    <vt:lpwstr>0x010100545E941595ED5448BA61900FDDAFF3130038AC370E205ADA4E88BFC084B5A2EBB7</vt:lpwstr>
  </property>
  <property fmtid="{D5CDD505-2E9C-101B-9397-08002B2CF9AE}" pid="12" name="DfeOwner">
    <vt:lpwstr>2;#DfE|a484111e-5b24-4ad9-9778-c536c8c88985</vt:lpwstr>
  </property>
  <property fmtid="{D5CDD505-2E9C-101B-9397-08002B2CF9AE}" pid="13" name="pd0bfabaa6cb47f7bff41b54a8405b46">
    <vt:lpwstr>DfE|cc08a6d4-dfde-4d0f-bd85-069ebcef80d5</vt:lpwstr>
  </property>
  <property fmtid="{D5CDD505-2E9C-101B-9397-08002B2CF9AE}" pid="14" name="afedf6f4583d4414b8b49f98bd7a4a38">
    <vt:lpwstr>DfE|a484111e-5b24-4ad9-9778-c536c8c88985</vt:lpwstr>
  </property>
  <property fmtid="{D5CDD505-2E9C-101B-9397-08002B2CF9AE}" pid="15" name="DfeOrganisationalUnit">
    <vt:lpwstr>1;#DfE|cc08a6d4-dfde-4d0f-bd85-069ebcef80d5</vt:lpwstr>
  </property>
  <property fmtid="{D5CDD505-2E9C-101B-9397-08002B2CF9AE}" pid="16" name="DfeSubject">
    <vt:lpwstr/>
  </property>
  <property fmtid="{D5CDD505-2E9C-101B-9397-08002B2CF9AE}" pid="17" name="_dlc_DocIdItemGuid">
    <vt:lpwstr>f0874f99-8396-42af-ab06-d87ac39d821b</vt:lpwstr>
  </property>
  <property fmtid="{D5CDD505-2E9C-101B-9397-08002B2CF9AE}" pid="18" name="cbd89a3d90af4054933af136d81ae271">
    <vt:lpwstr/>
  </property>
  <property fmtid="{D5CDD505-2E9C-101B-9397-08002B2CF9AE}" pid="19" name="MediaServiceImageTags">
    <vt:lpwstr/>
  </property>
  <property fmtid="{D5CDD505-2E9C-101B-9397-08002B2CF9AE}" pid="20" name="Subject1">
    <vt:lpwstr/>
  </property>
  <property fmtid="{D5CDD505-2E9C-101B-9397-08002B2CF9AE}" pid="21" name="OrganisationalUnit">
    <vt:lpwstr>1;#DfE|cc08a6d4-dfde-4d0f-bd85-069ebcef80d5</vt:lpwstr>
  </property>
  <property fmtid="{D5CDD505-2E9C-101B-9397-08002B2CF9AE}" pid="22" name="e001803101cc486883c488742a9b195f">
    <vt:lpwstr/>
  </property>
  <property fmtid="{D5CDD505-2E9C-101B-9397-08002B2CF9AE}" pid="23" name="Owner">
    <vt:lpwstr>2;#DfE|a484111e-5b24-4ad9-9778-c536c8c88985</vt:lpwstr>
  </property>
  <property fmtid="{D5CDD505-2E9C-101B-9397-08002B2CF9AE}" pid="24" name="c0e8f78731f34305bd83ee7a944e5d31">
    <vt:lpwstr/>
  </property>
  <property fmtid="{D5CDD505-2E9C-101B-9397-08002B2CF9AE}" pid="25" name="lcf76f155ced4ddcb4097134ff3c332f">
    <vt:lpwstr/>
  </property>
  <property fmtid="{D5CDD505-2E9C-101B-9397-08002B2CF9AE}" pid="26" name="Function">
    <vt:lpwstr/>
  </property>
  <property fmtid="{D5CDD505-2E9C-101B-9397-08002B2CF9AE}" pid="27" name="SiteType">
    <vt:lpwstr/>
  </property>
</Properties>
</file>